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upnseodjn8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Class vs. Struct: The Core Differences</w:t>
      </w:r>
    </w:p>
    <w:p w:rsidR="00000000" w:rsidDel="00000000" w:rsidP="00000000" w:rsidRDefault="00000000" w:rsidRPr="00000000" w14:paraId="0000000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In C#, the choice between a </w:t>
      </w:r>
      <w:r w:rsidDel="00000000" w:rsidR="00000000" w:rsidRPr="00000000">
        <w:rPr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usually comes down to how you want the data to be stored and moved around in memory.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5.8003993519949"/>
        <w:gridCol w:w="3617.881927438496"/>
        <w:gridCol w:w="3761.829484233131"/>
        <w:tblGridChange w:id="0">
          <w:tblGrid>
            <w:gridCol w:w="1645.8003993519949"/>
            <w:gridCol w:w="3617.881927438496"/>
            <w:gridCol w:w="3761.82948423313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Type</w:t>
            </w:r>
            <w:r w:rsidDel="00000000" w:rsidR="00000000" w:rsidRPr="00000000">
              <w:rPr>
                <w:rtl w:val="0"/>
              </w:rPr>
              <w:t xml:space="preserve"> (stored on the Heap).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Type</w:t>
            </w:r>
            <w:r w:rsidDel="00000000" w:rsidR="00000000" w:rsidRPr="00000000">
              <w:rPr>
                <w:rtl w:val="0"/>
              </w:rPr>
              <w:t xml:space="preserve"> (stored on the Stack).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Supports full inheritance.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inheritance (but can implement interfaces).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 be </w:t>
            </w:r>
            <w:r w:rsidDel="00000000" w:rsidR="00000000" w:rsidRPr="00000000">
              <w:rPr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Cannot be </w:t>
            </w:r>
            <w:r w:rsidDel="00000000" w:rsidR="00000000" w:rsidRPr="00000000">
              <w:rPr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(unless made </w:t>
            </w:r>
            <w:r w:rsidDel="00000000" w:rsidR="00000000" w:rsidRPr="00000000">
              <w:rPr>
                <w:color w:val="188038"/>
                <w:rtl w:val="0"/>
              </w:rPr>
              <w:t xml:space="preserve">Nullable&lt;T&gt;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Copies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  <w:t xml:space="preserve"> (both point to same object).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Copies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entire data</w:t>
            </w:r>
            <w:r w:rsidDel="00000000" w:rsidR="00000000" w:rsidRPr="00000000">
              <w:rPr>
                <w:rtl w:val="0"/>
              </w:rPr>
              <w:t xml:space="preserve"> (creates a new copy).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Better for large, complex objects.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Better for small, lightweight data (like </w:t>
            </w:r>
            <w:r w:rsidDel="00000000" w:rsidR="00000000" w:rsidRPr="00000000">
              <w:rPr>
                <w:color w:val="188038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15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As a rule of thumb, use a </w:t>
      </w:r>
      <w:r w:rsidDel="00000000" w:rsidR="00000000" w:rsidRPr="00000000">
        <w:rPr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only if the data is small (under 16 bytes), immutable (doesn't change after creation), and represents a single value.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o3wmreojj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Class Relationships (Beyond Inheritance)</w:t>
      </w:r>
    </w:p>
    <w:p w:rsidR="00000000" w:rsidDel="00000000" w:rsidP="00000000" w:rsidRDefault="00000000" w:rsidRPr="00000000" w14:paraId="0000001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"Is-A"</w:t>
      </w:r>
      <w:r w:rsidDel="00000000" w:rsidR="00000000" w:rsidRPr="00000000">
        <w:rPr>
          <w:rtl w:val="0"/>
        </w:rPr>
        <w:t xml:space="preserve"> relationship (e.g., a Car </w:t>
      </w:r>
      <w:r w:rsidDel="00000000" w:rsidR="00000000" w:rsidRPr="00000000">
        <w:rPr>
          <w:i w:val="1"/>
          <w:iCs w:val="1"/>
          <w:rtl w:val="0"/>
        </w:rPr>
        <w:t xml:space="preserve">is a</w:t>
      </w:r>
      <w:r w:rsidDel="00000000" w:rsidR="00000000" w:rsidRPr="00000000">
        <w:rPr>
          <w:rtl w:val="0"/>
        </w:rPr>
        <w:t xml:space="preserve"> Vehicle), these other relationships define how objects interact or own one another.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fc3oxagvr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Association (The "Talks-To" Relationship)</w:t>
      </w:r>
    </w:p>
    <w:p w:rsidR="00000000" w:rsidDel="00000000" w:rsidP="00000000" w:rsidRDefault="00000000" w:rsidRPr="00000000" w14:paraId="0000001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This is the most basic link. Two classes are associated if they interact, but neither owns the other.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. A teacher teaches students, and a student has teachers, but their lifecycles are independent.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00sgntzzx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Aggregation (The "Has-A" Relationship - Weak)</w:t>
      </w:r>
    </w:p>
    <w:p w:rsidR="00000000" w:rsidDel="00000000" w:rsidP="00000000" w:rsidRDefault="00000000" w:rsidRPr="00000000" w14:paraId="0000001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This is a "whole-part" relationship where the "part" </w:t>
      </w:r>
      <w:r w:rsidDel="00000000" w:rsidR="00000000" w:rsidRPr="00000000">
        <w:rPr>
          <w:b w:val="1"/>
          <w:bCs w:val="1"/>
          <w:rtl w:val="0"/>
        </w:rPr>
        <w:t xml:space="preserve">can exist</w:t>
      </w:r>
      <w:r w:rsidDel="00000000" w:rsidR="00000000" w:rsidRPr="00000000">
        <w:rPr>
          <w:rtl w:val="0"/>
        </w:rPr>
        <w:t xml:space="preserve"> without the "whole."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. If the Department is deleted, the Professor still exists.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hint:</w:t>
      </w:r>
      <w:r w:rsidDel="00000000" w:rsidR="00000000" w:rsidRPr="00000000">
        <w:rPr>
          <w:rtl w:val="0"/>
        </w:rPr>
        <w:t xml:space="preserve"> The child object is usually passed into the parent’s constructor or property.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px7dvohvq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Composition (The "Has-A" Relationship - Strong)</w:t>
      </w:r>
    </w:p>
    <w:p w:rsidR="00000000" w:rsidDel="00000000" w:rsidP="00000000" w:rsidRDefault="00000000" w:rsidRPr="00000000" w14:paraId="0000002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This is a strict "whole-part" relationship where the "part" </w:t>
      </w:r>
      <w:r w:rsidDel="00000000" w:rsidR="00000000" w:rsidRPr="00000000">
        <w:rPr>
          <w:b w:val="1"/>
          <w:bCs w:val="1"/>
          <w:rtl w:val="0"/>
        </w:rPr>
        <w:t xml:space="preserve">cannot exist</w:t>
      </w:r>
      <w:r w:rsidDel="00000000" w:rsidR="00000000" w:rsidRPr="00000000">
        <w:rPr>
          <w:rtl w:val="0"/>
        </w:rPr>
        <w:t xml:space="preserve"> without the "whole."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House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color w:val="188038"/>
          <w:rtl w:val="0"/>
        </w:rPr>
        <w:t xml:space="preserve">Room</w:t>
      </w:r>
      <w:r w:rsidDel="00000000" w:rsidR="00000000" w:rsidRPr="00000000">
        <w:rPr>
          <w:rtl w:val="0"/>
        </w:rPr>
        <w:t xml:space="preserve">. If you destroy the house, the rooms are destroyed too.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hint:</w:t>
      </w:r>
      <w:r w:rsidDel="00000000" w:rsidR="00000000" w:rsidRPr="00000000">
        <w:rPr>
          <w:rtl w:val="0"/>
        </w:rPr>
        <w:t xml:space="preserve"> The parent class usually creates the instance of the child class internally.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pnokfdc1u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Dependency (The "Uses-A" Relationship)</w:t>
      </w:r>
    </w:p>
    <w:p w:rsidR="00000000" w:rsidDel="00000000" w:rsidP="00000000" w:rsidRDefault="00000000" w:rsidRPr="00000000" w14:paraId="0000002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This is a temporary relationship. A class "uses" another class, typically as a parameter in a method.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Printer</w:t>
      </w:r>
      <w:r w:rsidDel="00000000" w:rsidR="00000000" w:rsidRPr="00000000">
        <w:rPr>
          <w:rtl w:val="0"/>
        </w:rPr>
        <w:t xml:space="preserve"> class needs a </w:t>
      </w:r>
      <w:r w:rsidDel="00000000" w:rsidR="00000000" w:rsidRPr="00000000">
        <w:rPr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object to perform its </w:t>
      </w:r>
      <w:r w:rsidDel="00000000" w:rsidR="00000000" w:rsidRPr="00000000">
        <w:rPr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method. Once the method is done, the link is gone.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0eknd8a1r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Table: Relationship Strength</w:t>
      </w:r>
    </w:p>
    <w:tbl>
      <w:tblPr>
        <w:tblStyle w:val="Table2"/>
        <w:tblW w:w="6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130"/>
        <w:gridCol w:w="2195"/>
        <w:gridCol w:w="1280"/>
        <w:tblGridChange w:id="0">
          <w:tblGrid>
            <w:gridCol w:w="1715"/>
            <w:gridCol w:w="1130"/>
            <w:gridCol w:w="2195"/>
            <w:gridCol w:w="12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Uses-A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 (Temporary)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Weakest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Talks-To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Weak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Has-A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Has-A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Dependent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Is-A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Dependent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Strongest</w:t>
            </w:r>
          </w:p>
        </w:tc>
      </w:tr>
    </w:tbl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