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358928894"/>
        <w:docPartObj>
          <w:docPartGallery w:val="Cover Pages"/>
          <w:docPartUnique/>
        </w:docPartObj>
      </w:sdtPr>
      <w:sdtEndPr>
        <w:rPr>
          <w:rFonts w:eastAsiaTheme="minorHAnsi"/>
          <w:sz w:val="22"/>
          <w:lang w:eastAsia="en-US"/>
        </w:rPr>
      </w:sdtEndPr>
      <w:sdtContent>
        <w:p w14:paraId="7B62C9CA" w14:textId="65F95006" w:rsidR="002D4E32" w:rsidRDefault="002D4E32">
          <w:pPr>
            <w:pStyle w:val="Sinespaciado"/>
            <w:rPr>
              <w:sz w:val="2"/>
            </w:rPr>
          </w:pPr>
        </w:p>
        <w:p w14:paraId="17E44A4A" w14:textId="77777777" w:rsidR="002D4E32" w:rsidRDefault="002D4E32">
          <w:r>
            <w:rPr>
              <w:noProof/>
            </w:rPr>
            <mc:AlternateContent>
              <mc:Choice Requires="wps">
                <w:drawing>
                  <wp:anchor distT="0" distB="0" distL="114300" distR="114300" simplePos="0" relativeHeight="251661312" behindDoc="0" locked="0" layoutInCell="1" allowOverlap="1" wp14:anchorId="2C02AEC2" wp14:editId="7DF712F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4A37C4" w14:textId="3DE656EC" w:rsidR="002D4E32" w:rsidRDefault="002D4E3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de la práctica</w:t>
                                    </w:r>
                                  </w:p>
                                </w:sdtContent>
                              </w:sdt>
                              <w:p w14:paraId="664A1385" w14:textId="60BC1C82" w:rsidR="002D4E32" w:rsidRDefault="002D4E32">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Informática Gráfica 2021-22</w:t>
                                    </w:r>
                                  </w:sdtContent>
                                </w:sdt>
                                <w:r>
                                  <w:t xml:space="preserve"> </w:t>
                                </w:r>
                              </w:p>
                              <w:p w14:paraId="42DBD3CC" w14:textId="77777777" w:rsidR="002D4E32" w:rsidRDefault="002D4E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C02AEC2"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4A37C4" w14:textId="3DE656EC" w:rsidR="002D4E32" w:rsidRDefault="002D4E3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de la práctica</w:t>
                              </w:r>
                            </w:p>
                          </w:sdtContent>
                        </w:sdt>
                        <w:p w14:paraId="664A1385" w14:textId="60BC1C82" w:rsidR="002D4E32" w:rsidRDefault="002D4E32">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Informática Gráfica 2021-22</w:t>
                              </w:r>
                            </w:sdtContent>
                          </w:sdt>
                          <w:r>
                            <w:t xml:space="preserve"> </w:t>
                          </w:r>
                        </w:p>
                        <w:p w14:paraId="42DBD3CC" w14:textId="77777777" w:rsidR="002D4E32" w:rsidRDefault="002D4E3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A9F099D" wp14:editId="12407FF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BBD49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79D57C" wp14:editId="0FFFDD1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903F7" w14:textId="4BDB9ECE" w:rsidR="002D4E32" w:rsidRDefault="002D4E32">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Andreas Manuel Korn – X4890193W</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FF9DFD1" w14:textId="555276D1" w:rsidR="002D4E32" w:rsidRDefault="002D4E32">
                                    <w:pPr>
                                      <w:pStyle w:val="Sinespaciado"/>
                                      <w:jc w:val="right"/>
                                      <w:rPr>
                                        <w:color w:val="4472C4" w:themeColor="accent1"/>
                                        <w:sz w:val="36"/>
                                        <w:szCs w:val="36"/>
                                      </w:rPr>
                                    </w:pPr>
                                    <w:r>
                                      <w:rPr>
                                        <w:color w:val="4472C4" w:themeColor="accent1"/>
                                        <w:sz w:val="36"/>
                                        <w:szCs w:val="36"/>
                                      </w:rPr>
                                      <w:t xml:space="preserve">Sergio Vega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79D57C"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65903F7" w14:textId="4BDB9ECE" w:rsidR="002D4E32" w:rsidRDefault="002D4E32">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Andreas Manuel Korn – X4890193W</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FF9DFD1" w14:textId="555276D1" w:rsidR="002D4E32" w:rsidRDefault="002D4E32">
                              <w:pPr>
                                <w:pStyle w:val="Sinespaciado"/>
                                <w:jc w:val="right"/>
                                <w:rPr>
                                  <w:color w:val="4472C4" w:themeColor="accent1"/>
                                  <w:sz w:val="36"/>
                                  <w:szCs w:val="36"/>
                                </w:rPr>
                              </w:pPr>
                              <w:r>
                                <w:rPr>
                                  <w:color w:val="4472C4" w:themeColor="accent1"/>
                                  <w:sz w:val="36"/>
                                  <w:szCs w:val="36"/>
                                </w:rPr>
                                <w:t xml:space="preserve">Sergio Vega </w:t>
                              </w:r>
                            </w:p>
                          </w:sdtContent>
                        </w:sdt>
                      </w:txbxContent>
                    </v:textbox>
                    <w10:wrap anchorx="page" anchory="margin"/>
                  </v:shape>
                </w:pict>
              </mc:Fallback>
            </mc:AlternateContent>
          </w:r>
        </w:p>
        <w:p w14:paraId="532E253D" w14:textId="65D0F260" w:rsidR="002D4E32" w:rsidRDefault="002D4E32">
          <w:r>
            <w:br w:type="page"/>
          </w:r>
        </w:p>
      </w:sdtContent>
    </w:sdt>
    <w:sdt>
      <w:sdtPr>
        <w:id w:val="-19471481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1101EF" w14:textId="6318B585" w:rsidR="002D4E32" w:rsidRDefault="002D4E32">
          <w:pPr>
            <w:pStyle w:val="TtuloTDC"/>
          </w:pPr>
          <w:r>
            <w:t>Contenido</w:t>
          </w:r>
        </w:p>
        <w:p w14:paraId="1C1B30B3" w14:textId="318DD3E2" w:rsidR="003B6E0A" w:rsidRDefault="002D4E32">
          <w:pPr>
            <w:pStyle w:val="TDC1"/>
            <w:tabs>
              <w:tab w:val="right" w:leader="dot" w:pos="8494"/>
            </w:tabs>
            <w:rPr>
              <w:noProof/>
            </w:rPr>
          </w:pPr>
          <w:r>
            <w:fldChar w:fldCharType="begin"/>
          </w:r>
          <w:r>
            <w:instrText xml:space="preserve"> TOC \o "1-3" \h \z \u </w:instrText>
          </w:r>
          <w:r>
            <w:fldChar w:fldCharType="separate"/>
          </w:r>
          <w:hyperlink w:anchor="_Toc105486907" w:history="1">
            <w:r w:rsidR="003B6E0A" w:rsidRPr="0046695C">
              <w:rPr>
                <w:rStyle w:val="Hipervnculo"/>
                <w:noProof/>
              </w:rPr>
              <w:t>Introducción</w:t>
            </w:r>
            <w:r w:rsidR="003B6E0A">
              <w:rPr>
                <w:noProof/>
                <w:webHidden/>
              </w:rPr>
              <w:tab/>
            </w:r>
            <w:r w:rsidR="003B6E0A">
              <w:rPr>
                <w:noProof/>
                <w:webHidden/>
              </w:rPr>
              <w:fldChar w:fldCharType="begin"/>
            </w:r>
            <w:r w:rsidR="003B6E0A">
              <w:rPr>
                <w:noProof/>
                <w:webHidden/>
              </w:rPr>
              <w:instrText xml:space="preserve"> PAGEREF _Toc105486907 \h </w:instrText>
            </w:r>
            <w:r w:rsidR="003B6E0A">
              <w:rPr>
                <w:noProof/>
                <w:webHidden/>
              </w:rPr>
            </w:r>
            <w:r w:rsidR="003B6E0A">
              <w:rPr>
                <w:noProof/>
                <w:webHidden/>
              </w:rPr>
              <w:fldChar w:fldCharType="separate"/>
            </w:r>
            <w:r w:rsidR="003B6E0A">
              <w:rPr>
                <w:noProof/>
                <w:webHidden/>
              </w:rPr>
              <w:t>2</w:t>
            </w:r>
            <w:r w:rsidR="003B6E0A">
              <w:rPr>
                <w:noProof/>
                <w:webHidden/>
              </w:rPr>
              <w:fldChar w:fldCharType="end"/>
            </w:r>
          </w:hyperlink>
        </w:p>
        <w:p w14:paraId="5A27F4EE" w14:textId="034B1641" w:rsidR="003B6E0A" w:rsidRDefault="003B6E0A">
          <w:pPr>
            <w:pStyle w:val="TDC1"/>
            <w:tabs>
              <w:tab w:val="right" w:leader="dot" w:pos="8494"/>
            </w:tabs>
            <w:rPr>
              <w:noProof/>
            </w:rPr>
          </w:pPr>
          <w:hyperlink w:anchor="_Toc105486908" w:history="1">
            <w:r w:rsidRPr="0046695C">
              <w:rPr>
                <w:rStyle w:val="Hipervnculo"/>
                <w:noProof/>
              </w:rPr>
              <w:t>Instalación</w:t>
            </w:r>
            <w:r>
              <w:rPr>
                <w:noProof/>
                <w:webHidden/>
              </w:rPr>
              <w:tab/>
            </w:r>
            <w:r>
              <w:rPr>
                <w:noProof/>
                <w:webHidden/>
              </w:rPr>
              <w:fldChar w:fldCharType="begin"/>
            </w:r>
            <w:r>
              <w:rPr>
                <w:noProof/>
                <w:webHidden/>
              </w:rPr>
              <w:instrText xml:space="preserve"> PAGEREF _Toc105486908 \h </w:instrText>
            </w:r>
            <w:r>
              <w:rPr>
                <w:noProof/>
                <w:webHidden/>
              </w:rPr>
            </w:r>
            <w:r>
              <w:rPr>
                <w:noProof/>
                <w:webHidden/>
              </w:rPr>
              <w:fldChar w:fldCharType="separate"/>
            </w:r>
            <w:r>
              <w:rPr>
                <w:noProof/>
                <w:webHidden/>
              </w:rPr>
              <w:t>2</w:t>
            </w:r>
            <w:r>
              <w:rPr>
                <w:noProof/>
                <w:webHidden/>
              </w:rPr>
              <w:fldChar w:fldCharType="end"/>
            </w:r>
          </w:hyperlink>
        </w:p>
        <w:p w14:paraId="49EC2740" w14:textId="28DE1081" w:rsidR="003B6E0A" w:rsidRDefault="003B6E0A">
          <w:pPr>
            <w:pStyle w:val="TDC1"/>
            <w:tabs>
              <w:tab w:val="right" w:leader="dot" w:pos="8494"/>
            </w:tabs>
            <w:rPr>
              <w:noProof/>
            </w:rPr>
          </w:pPr>
          <w:hyperlink w:anchor="_Toc105486909" w:history="1">
            <w:r w:rsidRPr="0046695C">
              <w:rPr>
                <w:rStyle w:val="Hipervnculo"/>
                <w:noProof/>
              </w:rPr>
              <w:t>Etapa 1</w:t>
            </w:r>
            <w:r>
              <w:rPr>
                <w:noProof/>
                <w:webHidden/>
              </w:rPr>
              <w:tab/>
            </w:r>
            <w:r>
              <w:rPr>
                <w:noProof/>
                <w:webHidden/>
              </w:rPr>
              <w:fldChar w:fldCharType="begin"/>
            </w:r>
            <w:r>
              <w:rPr>
                <w:noProof/>
                <w:webHidden/>
              </w:rPr>
              <w:instrText xml:space="preserve"> PAGEREF _Toc105486909 \h </w:instrText>
            </w:r>
            <w:r>
              <w:rPr>
                <w:noProof/>
                <w:webHidden/>
              </w:rPr>
            </w:r>
            <w:r>
              <w:rPr>
                <w:noProof/>
                <w:webHidden/>
              </w:rPr>
              <w:fldChar w:fldCharType="separate"/>
            </w:r>
            <w:r>
              <w:rPr>
                <w:noProof/>
                <w:webHidden/>
              </w:rPr>
              <w:t>3</w:t>
            </w:r>
            <w:r>
              <w:rPr>
                <w:noProof/>
                <w:webHidden/>
              </w:rPr>
              <w:fldChar w:fldCharType="end"/>
            </w:r>
          </w:hyperlink>
        </w:p>
        <w:p w14:paraId="3684068A" w14:textId="03AAA576" w:rsidR="002D4E32" w:rsidRDefault="002D4E32">
          <w:r>
            <w:rPr>
              <w:b/>
              <w:bCs/>
            </w:rPr>
            <w:fldChar w:fldCharType="end"/>
          </w:r>
        </w:p>
      </w:sdtContent>
    </w:sdt>
    <w:p w14:paraId="69DE9D6C" w14:textId="164C9FED" w:rsidR="002D4E32" w:rsidRDefault="002D4E32">
      <w:r>
        <w:br w:type="page"/>
      </w:r>
    </w:p>
    <w:p w14:paraId="14A00C69" w14:textId="77813694" w:rsidR="00142218" w:rsidRDefault="00E532C4" w:rsidP="002D4E32">
      <w:pPr>
        <w:pStyle w:val="Ttulo1"/>
      </w:pPr>
      <w:bookmarkStart w:id="0" w:name="_Toc105486907"/>
      <w:r>
        <w:lastRenderedPageBreak/>
        <w:t>Introducción</w:t>
      </w:r>
      <w:bookmarkEnd w:id="0"/>
    </w:p>
    <w:p w14:paraId="3317B305" w14:textId="15D1001F" w:rsidR="00E532C4" w:rsidRDefault="00E532C4" w:rsidP="00E532C4"/>
    <w:p w14:paraId="198FCCBF" w14:textId="1F021835" w:rsidR="00E532C4" w:rsidRDefault="00E532C4" w:rsidP="00E532C4">
      <w:pPr>
        <w:pStyle w:val="Ttulo1"/>
      </w:pPr>
      <w:bookmarkStart w:id="1" w:name="_Toc105486908"/>
      <w:r>
        <w:t>Instalación</w:t>
      </w:r>
      <w:bookmarkEnd w:id="1"/>
    </w:p>
    <w:p w14:paraId="327F08E0" w14:textId="3F2C7039" w:rsidR="00E532C4" w:rsidRDefault="00E532C4" w:rsidP="00E532C4">
      <w:pPr>
        <w:jc w:val="both"/>
      </w:pPr>
      <w:r>
        <w:t xml:space="preserve">Para el correcto funcionamiento de este programa se recomienda utilizar el IDE </w:t>
      </w:r>
      <w:r w:rsidRPr="00BA4893">
        <w:rPr>
          <w:b/>
          <w:bCs/>
        </w:rPr>
        <w:t>Visual Studio Code 2022</w:t>
      </w:r>
      <w:r>
        <w:t>, ofreciéndose los siguientes pasos a modo de tutorial de instalación de las librerías.</w:t>
      </w:r>
    </w:p>
    <w:p w14:paraId="3E8FEF12" w14:textId="54F497D1" w:rsidR="00E532C4" w:rsidRDefault="00E532C4" w:rsidP="00BA4893">
      <w:pPr>
        <w:pStyle w:val="Prrafodelista"/>
        <w:numPr>
          <w:ilvl w:val="0"/>
          <w:numId w:val="1"/>
        </w:numPr>
        <w:jc w:val="both"/>
      </w:pPr>
      <w:r>
        <w:t>Descarga</w:t>
      </w:r>
      <w:r w:rsidR="00BA4893">
        <w:t>mos la</w:t>
      </w:r>
      <w:r>
        <w:t xml:space="preserve"> librería.</w:t>
      </w:r>
      <w:r w:rsidR="00BA4893">
        <w:t xml:space="preserve"> </w:t>
      </w:r>
      <w:r>
        <w:t xml:space="preserve">La que utilizamos se encuentra en el apartado de recursos del Aula Digital de Informática Gráfica, dentro de la carpeta freeglutdocs. </w:t>
      </w:r>
    </w:p>
    <w:p w14:paraId="26DA1FF0" w14:textId="3CD47B6E" w:rsidR="00E532C4" w:rsidRDefault="00E532C4" w:rsidP="00E532C4">
      <w:pPr>
        <w:pStyle w:val="Prrafodelista"/>
        <w:ind w:left="1440"/>
        <w:jc w:val="both"/>
      </w:pPr>
      <w:r w:rsidRPr="00E532C4">
        <w:drawing>
          <wp:inline distT="0" distB="0" distL="0" distR="0" wp14:anchorId="09BE339A" wp14:editId="60CE4F05">
            <wp:extent cx="3553321" cy="3534268"/>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553321" cy="3534268"/>
                    </a:xfrm>
                    <a:prstGeom prst="rect">
                      <a:avLst/>
                    </a:prstGeom>
                  </pic:spPr>
                </pic:pic>
              </a:graphicData>
            </a:graphic>
          </wp:inline>
        </w:drawing>
      </w:r>
    </w:p>
    <w:p w14:paraId="424A6518" w14:textId="77777777" w:rsidR="00BA4893" w:rsidRDefault="00BA4893" w:rsidP="00BA4893">
      <w:pPr>
        <w:pStyle w:val="Prrafodelista"/>
        <w:jc w:val="both"/>
      </w:pPr>
      <w:r>
        <w:t>Nos interesa únicamente freeglut-MSVC-3.0.0-1.mp.zip</w:t>
      </w:r>
    </w:p>
    <w:p w14:paraId="02D683D3" w14:textId="3B1529A1" w:rsidR="00E532C4" w:rsidRDefault="00BA4893" w:rsidP="00BA4893">
      <w:pPr>
        <w:pStyle w:val="Prrafodelista"/>
        <w:ind w:left="1440"/>
        <w:jc w:val="both"/>
      </w:pPr>
      <w:r w:rsidRPr="00BA4893">
        <w:drawing>
          <wp:inline distT="0" distB="0" distL="0" distR="0" wp14:anchorId="073E0960" wp14:editId="71FA60E5">
            <wp:extent cx="2781688" cy="1695687"/>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2781688" cy="1695687"/>
                    </a:xfrm>
                    <a:prstGeom prst="rect">
                      <a:avLst/>
                    </a:prstGeom>
                  </pic:spPr>
                </pic:pic>
              </a:graphicData>
            </a:graphic>
          </wp:inline>
        </w:drawing>
      </w:r>
    </w:p>
    <w:p w14:paraId="5B998A4A" w14:textId="2C8239B1" w:rsidR="00BA4893" w:rsidRDefault="00BA4893" w:rsidP="00BA4893">
      <w:pPr>
        <w:pStyle w:val="Prrafodelista"/>
        <w:numPr>
          <w:ilvl w:val="0"/>
          <w:numId w:val="1"/>
        </w:numPr>
        <w:jc w:val="both"/>
      </w:pPr>
      <w:r>
        <w:t xml:space="preserve">Al extraer los ficheros del comprimido, deberían quedarnos estos directorios </w:t>
      </w:r>
    </w:p>
    <w:p w14:paraId="35EACC26" w14:textId="2C5B2861" w:rsidR="00BA4893" w:rsidRDefault="00BA4893" w:rsidP="00BA4893">
      <w:pPr>
        <w:pStyle w:val="Prrafodelista"/>
        <w:jc w:val="both"/>
      </w:pPr>
      <w:r w:rsidRPr="00BA4893">
        <w:drawing>
          <wp:inline distT="0" distB="0" distL="0" distR="0" wp14:anchorId="235D08C9" wp14:editId="4326D82B">
            <wp:extent cx="1324160" cy="1190791"/>
            <wp:effectExtent l="0" t="0" r="9525" b="952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0"/>
                    <a:stretch>
                      <a:fillRect/>
                    </a:stretch>
                  </pic:blipFill>
                  <pic:spPr>
                    <a:xfrm>
                      <a:off x="0" y="0"/>
                      <a:ext cx="1324160" cy="1190791"/>
                    </a:xfrm>
                    <a:prstGeom prst="rect">
                      <a:avLst/>
                    </a:prstGeom>
                  </pic:spPr>
                </pic:pic>
              </a:graphicData>
            </a:graphic>
          </wp:inline>
        </w:drawing>
      </w:r>
    </w:p>
    <w:p w14:paraId="4028CF81" w14:textId="747539D6" w:rsidR="00BA4893" w:rsidRDefault="00BA4893" w:rsidP="00BA4893">
      <w:pPr>
        <w:pStyle w:val="Prrafodelista"/>
        <w:numPr>
          <w:ilvl w:val="0"/>
          <w:numId w:val="1"/>
        </w:numPr>
        <w:jc w:val="both"/>
      </w:pPr>
      <w:r>
        <w:lastRenderedPageBreak/>
        <w:t xml:space="preserve">El directorio </w:t>
      </w:r>
      <w:proofErr w:type="spellStart"/>
      <w:r>
        <w:t>bin</w:t>
      </w:r>
      <w:proofErr w:type="spellEnd"/>
      <w:r>
        <w:t xml:space="preserve"> incluye las </w:t>
      </w:r>
      <w:proofErr w:type="spellStart"/>
      <w:r>
        <w:t>dll</w:t>
      </w:r>
      <w:proofErr w:type="spellEnd"/>
      <w:r>
        <w:t xml:space="preserve"> de </w:t>
      </w:r>
      <w:proofErr w:type="spellStart"/>
      <w:r>
        <w:t>freeglut</w:t>
      </w:r>
      <w:proofErr w:type="spellEnd"/>
      <w:r w:rsidR="004C5DE5">
        <w:t xml:space="preserve">. En un sistema de 64 bits, debemos coger el </w:t>
      </w:r>
      <w:proofErr w:type="spellStart"/>
      <w:r w:rsidR="004C5DE5">
        <w:t>dll</w:t>
      </w:r>
      <w:proofErr w:type="spellEnd"/>
      <w:r w:rsidR="004C5DE5">
        <w:t xml:space="preserve"> incluido en </w:t>
      </w:r>
      <w:proofErr w:type="spellStart"/>
      <w:r w:rsidR="004C5DE5">
        <w:t>bin</w:t>
      </w:r>
      <w:proofErr w:type="spellEnd"/>
      <w:r w:rsidR="004C5DE5">
        <w:t>\x64 y pegarlo en C:\Windows\System32</w:t>
      </w:r>
    </w:p>
    <w:p w14:paraId="5038B842" w14:textId="0F86B431" w:rsidR="004C5DE5" w:rsidRDefault="004C5DE5" w:rsidP="00BA4893">
      <w:pPr>
        <w:pStyle w:val="Prrafodelista"/>
        <w:numPr>
          <w:ilvl w:val="0"/>
          <w:numId w:val="1"/>
        </w:numPr>
        <w:jc w:val="both"/>
      </w:pPr>
      <w:r>
        <w:t xml:space="preserve">Los contenidos de </w:t>
      </w:r>
      <w:proofErr w:type="spellStart"/>
      <w:r>
        <w:t>include</w:t>
      </w:r>
      <w:proofErr w:type="spellEnd"/>
      <w:r>
        <w:t xml:space="preserve"> deben ubicarse en una carpeta de fácil acceso. Recomendamos pegarlos en C:\freeglut (de tal modo que el directorio del fichero </w:t>
      </w:r>
      <w:proofErr w:type="spellStart"/>
      <w:r>
        <w:t>freeglut.h</w:t>
      </w:r>
      <w:proofErr w:type="spellEnd"/>
      <w:r>
        <w:t xml:space="preserve"> quede C:\freeglut\GL\freglut.h) pues el proyecto está ya preparado para encontrarlo automáticamente de ese modo. En caso de que no sea posible, guardarlo en cualquier otro directorio de fácil acceso del sistema: más adelante se darán pautas para que el proyecto lo lea correctamente.</w:t>
      </w:r>
    </w:p>
    <w:p w14:paraId="3DBB8575" w14:textId="60599877" w:rsidR="004C5DE5" w:rsidRDefault="00E71F27" w:rsidP="00BA4893">
      <w:pPr>
        <w:pStyle w:val="Prrafodelista"/>
        <w:numPr>
          <w:ilvl w:val="0"/>
          <w:numId w:val="1"/>
        </w:numPr>
        <w:jc w:val="both"/>
      </w:pPr>
      <w:r>
        <w:t xml:space="preserve">El directorio </w:t>
      </w:r>
      <w:proofErr w:type="spellStart"/>
      <w:r>
        <w:t>lib</w:t>
      </w:r>
      <w:proofErr w:type="spellEnd"/>
      <w:r>
        <w:t xml:space="preserve"> incluye dos ficheros:</w:t>
      </w:r>
    </w:p>
    <w:p w14:paraId="61B0E54F" w14:textId="5867AA37" w:rsidR="00E71F27" w:rsidRDefault="00E71F27" w:rsidP="00E71F27">
      <w:pPr>
        <w:pStyle w:val="Prrafodelista"/>
        <w:numPr>
          <w:ilvl w:val="1"/>
          <w:numId w:val="1"/>
        </w:numPr>
        <w:jc w:val="both"/>
      </w:pPr>
      <w:proofErr w:type="spellStart"/>
      <w:r>
        <w:t>lib</w:t>
      </w:r>
      <w:proofErr w:type="spellEnd"/>
      <w:r>
        <w:t>\freeglut.lib debe ser copiado en [directorio de instalación de Microsoft Visual Studio]</w:t>
      </w:r>
      <w:r>
        <w:rPr>
          <w:rStyle w:val="Refdenotaalpie"/>
        </w:rPr>
        <w:footnoteReference w:id="1"/>
      </w:r>
      <w:r>
        <w:t>\2022\</w:t>
      </w:r>
      <w:proofErr w:type="spellStart"/>
      <w:r>
        <w:t>Community</w:t>
      </w:r>
      <w:proofErr w:type="spellEnd"/>
      <w:r>
        <w:t>\VC\</w:t>
      </w:r>
      <w:proofErr w:type="spellStart"/>
      <w:r>
        <w:t>Auxiliary</w:t>
      </w:r>
      <w:proofErr w:type="spellEnd"/>
      <w:r>
        <w:t>\VS\</w:t>
      </w:r>
      <w:proofErr w:type="spellStart"/>
      <w:r>
        <w:t>lib</w:t>
      </w:r>
      <w:proofErr w:type="spellEnd"/>
      <w:r>
        <w:t>\x86</w:t>
      </w:r>
    </w:p>
    <w:p w14:paraId="5B4F894F" w14:textId="7ADB2688" w:rsidR="00E71F27" w:rsidRDefault="00E71F27" w:rsidP="00E71F27">
      <w:pPr>
        <w:pStyle w:val="Prrafodelista"/>
        <w:numPr>
          <w:ilvl w:val="1"/>
          <w:numId w:val="1"/>
        </w:numPr>
        <w:jc w:val="both"/>
      </w:pPr>
      <w:proofErr w:type="spellStart"/>
      <w:r>
        <w:t>lib</w:t>
      </w:r>
      <w:proofErr w:type="spellEnd"/>
      <w:r>
        <w:t xml:space="preserve">\x64\freeglut.lib debe ser copiado en </w:t>
      </w:r>
      <w:r>
        <w:t>[directorio de instalación de Microsoft Visual Studio]</w:t>
      </w:r>
      <w:r>
        <w:rPr>
          <w:rStyle w:val="Refdenotaalpie"/>
        </w:rPr>
        <w:t>1</w:t>
      </w:r>
      <w:r>
        <w:t>\2022\</w:t>
      </w:r>
      <w:proofErr w:type="spellStart"/>
      <w:r>
        <w:t>Community</w:t>
      </w:r>
      <w:proofErr w:type="spellEnd"/>
      <w:r>
        <w:t>\VC\</w:t>
      </w:r>
      <w:proofErr w:type="spellStart"/>
      <w:r>
        <w:t>Auxiliary</w:t>
      </w:r>
      <w:proofErr w:type="spellEnd"/>
      <w:r>
        <w:t>\VS\</w:t>
      </w:r>
      <w:proofErr w:type="spellStart"/>
      <w:r>
        <w:t>lib</w:t>
      </w:r>
      <w:proofErr w:type="spellEnd"/>
      <w:r>
        <w:t>\x</w:t>
      </w:r>
      <w:r>
        <w:t>64</w:t>
      </w:r>
    </w:p>
    <w:p w14:paraId="4462215F" w14:textId="38B0083A" w:rsidR="00E71F27" w:rsidRDefault="00DB514D" w:rsidP="00E71F27">
      <w:pPr>
        <w:pStyle w:val="Prrafodelista"/>
        <w:numPr>
          <w:ilvl w:val="0"/>
          <w:numId w:val="1"/>
        </w:numPr>
        <w:jc w:val="both"/>
      </w:pPr>
      <w:r>
        <w:t xml:space="preserve">En caso de que los contenidos de </w:t>
      </w:r>
      <w:proofErr w:type="spellStart"/>
      <w:r>
        <w:t>include</w:t>
      </w:r>
      <w:proofErr w:type="spellEnd"/>
      <w:r>
        <w:t xml:space="preserve"> se ubiquen en un sitio diferente a C:\freeglut: E</w:t>
      </w:r>
      <w:r w:rsidR="00E71F27">
        <w:t xml:space="preserve">ntrar a la solución, </w:t>
      </w:r>
      <w:r>
        <w:t>acceder a la configuración del proyecto y en el apartado de C/C++, en la opción de Directorios de inclusión adicionales reemplazar C:\freeglut por el directorio del paso 4.</w:t>
      </w:r>
    </w:p>
    <w:p w14:paraId="5438711C" w14:textId="6977D345" w:rsidR="00DB514D" w:rsidRDefault="00DB514D" w:rsidP="00E71F27">
      <w:pPr>
        <w:pStyle w:val="Prrafodelista"/>
        <w:numPr>
          <w:ilvl w:val="0"/>
          <w:numId w:val="1"/>
        </w:numPr>
        <w:jc w:val="both"/>
      </w:pPr>
      <w:r>
        <w:t xml:space="preserve">Asegurarse de que </w:t>
      </w:r>
      <w:r w:rsidR="003B6E0A">
        <w:t>el proyecto de inicio de la solución sea la etapa 6, y ejecutar.</w:t>
      </w:r>
    </w:p>
    <w:p w14:paraId="34F0DC54" w14:textId="7AF38F79" w:rsidR="003B6E0A" w:rsidRDefault="003B6E0A" w:rsidP="003B6E0A">
      <w:pPr>
        <w:pStyle w:val="Ttulo1"/>
      </w:pPr>
      <w:proofErr w:type="spellStart"/>
      <w:r>
        <w:t>Practicas.h</w:t>
      </w:r>
      <w:proofErr w:type="spellEnd"/>
    </w:p>
    <w:p w14:paraId="2E973294" w14:textId="641F016D" w:rsidR="00B65209" w:rsidRDefault="003B6E0A" w:rsidP="003B6E0A">
      <w:pPr>
        <w:jc w:val="both"/>
      </w:pPr>
      <w:r>
        <w:t>Hemos usado esta librería para definir las constantes y algunas primitivas utilizadas a lo largo de la práctica</w:t>
      </w:r>
      <w:r w:rsidR="00B65209">
        <w:t xml:space="preserve">, así como los </w:t>
      </w:r>
      <w:proofErr w:type="spellStart"/>
      <w:r w:rsidR="00B65209">
        <w:t>includes</w:t>
      </w:r>
      <w:proofErr w:type="spellEnd"/>
      <w:r w:rsidR="00B65209">
        <w:t xml:space="preserve"> necesarios para el proyecto</w:t>
      </w:r>
      <w:r>
        <w:t xml:space="preserve">. </w:t>
      </w:r>
      <w:r w:rsidR="00B65209">
        <w:t xml:space="preserve">A lo largo de la práctica utilizaremos </w:t>
      </w:r>
      <w:proofErr w:type="spellStart"/>
      <w:r w:rsidR="00B65209">
        <w:t>freeglut.h</w:t>
      </w:r>
      <w:proofErr w:type="spellEnd"/>
      <w:r w:rsidR="00B65209">
        <w:t xml:space="preserve">, iostream y </w:t>
      </w:r>
      <w:proofErr w:type="spellStart"/>
      <w:r w:rsidR="00B65209">
        <w:t>math.h</w:t>
      </w:r>
      <w:proofErr w:type="spellEnd"/>
      <w:r w:rsidR="00B65209">
        <w:t>.</w:t>
      </w:r>
    </w:p>
    <w:p w14:paraId="1486932F" w14:textId="6D94A27C" w:rsidR="00B65209" w:rsidRDefault="00B65209" w:rsidP="003B6E0A">
      <w:pPr>
        <w:jc w:val="both"/>
      </w:pPr>
      <w:r>
        <w:t xml:space="preserve">La librería </w:t>
      </w:r>
      <w:proofErr w:type="spellStart"/>
      <w:r>
        <w:t>freeglut.h</w:t>
      </w:r>
      <w:proofErr w:type="spellEnd"/>
      <w:r>
        <w:t xml:space="preserve"> incluye de por sí las librerías </w:t>
      </w:r>
      <w:proofErr w:type="spellStart"/>
      <w:r>
        <w:t>gl.h</w:t>
      </w:r>
      <w:proofErr w:type="spellEnd"/>
      <w:r>
        <w:t xml:space="preserve">, </w:t>
      </w:r>
      <w:proofErr w:type="spellStart"/>
      <w:r>
        <w:t>glu.h</w:t>
      </w:r>
      <w:proofErr w:type="spellEnd"/>
      <w:r>
        <w:t xml:space="preserve"> y </w:t>
      </w:r>
      <w:proofErr w:type="spellStart"/>
      <w:r>
        <w:t>glut.h</w:t>
      </w:r>
      <w:proofErr w:type="spellEnd"/>
      <w:r>
        <w:t xml:space="preserve">, pero se mantienen las tres comentadas para que, en el caso de que </w:t>
      </w:r>
      <w:proofErr w:type="spellStart"/>
      <w:r>
        <w:t>freeglut.h</w:t>
      </w:r>
      <w:proofErr w:type="spellEnd"/>
      <w:r>
        <w:t xml:space="preserve"> fallara, se pudieran incluir las tres por separado cómodamente.</w:t>
      </w:r>
    </w:p>
    <w:p w14:paraId="6CD41E60" w14:textId="5A0F85F0" w:rsidR="003B6E0A" w:rsidRPr="003B6E0A" w:rsidRDefault="00B65209" w:rsidP="003B6E0A">
      <w:pPr>
        <w:jc w:val="both"/>
      </w:pPr>
      <w:proofErr w:type="spellStart"/>
      <w:r>
        <w:t>Practicas.h</w:t>
      </w:r>
      <w:proofErr w:type="spellEnd"/>
      <w:r>
        <w:t xml:space="preserve"> e</w:t>
      </w:r>
      <w:r w:rsidR="003B6E0A">
        <w:t xml:space="preserve">s un fichero que ha estado en constante evolución desde la primera a la sexta etapa, </w:t>
      </w:r>
      <w:r>
        <w:t xml:space="preserve">y por tanto incluye constantes que no se utilizan hasta la sexta etapa, o primitivas que quedaron </w:t>
      </w:r>
      <w:r w:rsidR="00851F1E">
        <w:t>obsoletas allá por la quinta. Debido a la necesidad de preservar cada etapa por separado, las primitivas obsoletas no se han borrado.</w:t>
      </w:r>
    </w:p>
    <w:p w14:paraId="2305AD4C" w14:textId="56DC462F" w:rsidR="003B6E0A" w:rsidRDefault="003B6E0A" w:rsidP="003B6E0A">
      <w:pPr>
        <w:pStyle w:val="Ttulo1"/>
      </w:pPr>
      <w:bookmarkStart w:id="2" w:name="_Toc105486909"/>
      <w:r>
        <w:t>Etapa 1</w:t>
      </w:r>
      <w:bookmarkEnd w:id="2"/>
    </w:p>
    <w:p w14:paraId="5B7D5682" w14:textId="5CABB7F4" w:rsidR="003B6E0A" w:rsidRDefault="003B6E0A" w:rsidP="003B6E0A">
      <w:pPr>
        <w:jc w:val="both"/>
      </w:pPr>
      <w:r>
        <w:t xml:space="preserve">Esta etapa consiste únicamente en preparar el </w:t>
      </w:r>
      <w:proofErr w:type="spellStart"/>
      <w:r>
        <w:t>workplace</w:t>
      </w:r>
      <w:proofErr w:type="spellEnd"/>
      <w:r>
        <w:t xml:space="preserve"> para poder comenzar a trabajar en el resto de las etapas. Tras seguirse los pasos del apartado Instalación, podemos ver que se ejecuta correctamente.</w:t>
      </w:r>
    </w:p>
    <w:p w14:paraId="61AD0679" w14:textId="0A009032" w:rsidR="004C128B" w:rsidRDefault="003B6E0A" w:rsidP="00851F1E">
      <w:pPr>
        <w:jc w:val="both"/>
      </w:pPr>
      <w:r>
        <w:t xml:space="preserve">En esta etapa fue que nosotros tratamos con el aspecto ratio. Si se redimensiona la pantalla, se puede ver que la proporción de la figura </w:t>
      </w:r>
      <w:r w:rsidR="00851F1E">
        <w:t xml:space="preserve">se mantiene constante. Esto es posible gracias a la función </w:t>
      </w:r>
      <w:proofErr w:type="spellStart"/>
      <w:r w:rsidR="00851F1E">
        <w:t>reshape</w:t>
      </w:r>
      <w:proofErr w:type="spellEnd"/>
      <w:r w:rsidR="00851F1E">
        <w:t>, que guarda la proporción de la imagen y modifica las dimensiones acorde a la redimensión de la ventana.</w:t>
      </w:r>
    </w:p>
    <w:p w14:paraId="52A88D67" w14:textId="77777777" w:rsidR="004C128B" w:rsidRDefault="004C128B">
      <w:r>
        <w:br w:type="page"/>
      </w:r>
    </w:p>
    <w:p w14:paraId="650B9FDB" w14:textId="77777777" w:rsidR="00851F1E" w:rsidRDefault="00851F1E" w:rsidP="00851F1E">
      <w:pPr>
        <w:jc w:val="both"/>
      </w:pPr>
    </w:p>
    <w:p w14:paraId="6AFF4E72" w14:textId="77777777" w:rsidR="00851F1E" w:rsidRDefault="00851F1E" w:rsidP="00851F1E">
      <w:pPr>
        <w:pStyle w:val="Ttulo1"/>
      </w:pPr>
      <w:r>
        <w:t>Etapa 2</w:t>
      </w:r>
    </w:p>
    <w:p w14:paraId="42BCF896" w14:textId="41769C67" w:rsidR="003B6E0A" w:rsidRDefault="00851F1E" w:rsidP="004C128B">
      <w:pPr>
        <w:jc w:val="both"/>
      </w:pPr>
      <w:r>
        <w:t>En esta etapa empezamos a trabajar con imágenes en 2D. Para familiarizarnos con el sistema, hemos creado un</w:t>
      </w:r>
      <w:r w:rsidR="004C128B">
        <w:t xml:space="preserve"> simple brazo articulado que se va moviendo hacia delante y hacia atrás. Para hacer más visualmente atractivo el punto de articulación fue necesario programar nuestra propia primitiva que se ubica en </w:t>
      </w:r>
      <w:proofErr w:type="spellStart"/>
      <w:r w:rsidR="004C128B">
        <w:t>Practicas.h</w:t>
      </w:r>
      <w:proofErr w:type="spellEnd"/>
      <w:r w:rsidR="004C128B">
        <w:t>: d</w:t>
      </w:r>
      <w:proofErr w:type="spellStart"/>
      <w:r w:rsidR="004C128B">
        <w:t>rawEllipse</w:t>
      </w:r>
      <w:proofErr w:type="spellEnd"/>
      <w:r w:rsidR="004C128B">
        <w:t>, a la que se le deben pasar las coordenadas del centro, la longitud del radio mayor y del menor, así como el ángulo que se quiere dibujar (de 0 a 360).</w:t>
      </w:r>
    </w:p>
    <w:p w14:paraId="7E5AEDE9" w14:textId="0D9D4A90" w:rsidR="004C128B" w:rsidRDefault="004C128B" w:rsidP="004C128B">
      <w:pPr>
        <w:pStyle w:val="Ttulo1"/>
      </w:pPr>
      <w:r>
        <w:t>Etapa 3</w:t>
      </w:r>
    </w:p>
    <w:p w14:paraId="66424044" w14:textId="4A905FF7" w:rsidR="004C128B" w:rsidRDefault="004C128B" w:rsidP="00A54BDB">
      <w:pPr>
        <w:jc w:val="both"/>
      </w:pPr>
      <w:r>
        <w:t>En esta etapa hacemos por fin el salto al 3D</w:t>
      </w:r>
      <w:r w:rsidR="00A54BDB">
        <w:t>. A pesar de que la perspectiva está fija, se han implementado cuatro teclas especiales capaces de rotar la figura alrededor de los dos ejes paralelos al plano de visualización. Con las teclas izquierda y derecha podemos hacer que la figura rote alrededor del eje Y, mientras que arriba y abajo permite rotar alrededor del eje X.</w:t>
      </w:r>
    </w:p>
    <w:p w14:paraId="1FBE5A94" w14:textId="5F7520DD" w:rsidR="00A54BDB" w:rsidRDefault="00A54BDB" w:rsidP="00A54BDB">
      <w:pPr>
        <w:jc w:val="both"/>
      </w:pPr>
      <w:r>
        <w:t>También ha sido necesario activar GL_DEPTH_TEST, para que las caras visibles sean siempre las más cercanas a la cámara.</w:t>
      </w:r>
    </w:p>
    <w:p w14:paraId="2B7AA5EA" w14:textId="703A093D" w:rsidR="00A54BDB" w:rsidRDefault="00A54BDB" w:rsidP="00A54BDB">
      <w:pPr>
        <w:pStyle w:val="Ttulo1"/>
      </w:pPr>
      <w:r>
        <w:t>Etapa 4</w:t>
      </w:r>
    </w:p>
    <w:p w14:paraId="7D816217" w14:textId="77777777" w:rsidR="00A54BDB" w:rsidRPr="00A54BDB" w:rsidRDefault="00A54BDB" w:rsidP="00A54BDB"/>
    <w:sectPr w:rsidR="00A54BDB" w:rsidRPr="00A54BDB" w:rsidSect="002D4E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C619" w14:textId="77777777" w:rsidR="00E54176" w:rsidRDefault="00E54176" w:rsidP="00E71F27">
      <w:pPr>
        <w:spacing w:after="0" w:line="240" w:lineRule="auto"/>
      </w:pPr>
      <w:r>
        <w:separator/>
      </w:r>
    </w:p>
  </w:endnote>
  <w:endnote w:type="continuationSeparator" w:id="0">
    <w:p w14:paraId="32506871" w14:textId="77777777" w:rsidR="00E54176" w:rsidRDefault="00E54176" w:rsidP="00E7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E6B4" w14:textId="77777777" w:rsidR="00E54176" w:rsidRDefault="00E54176" w:rsidP="00E71F27">
      <w:pPr>
        <w:spacing w:after="0" w:line="240" w:lineRule="auto"/>
      </w:pPr>
      <w:r>
        <w:separator/>
      </w:r>
    </w:p>
  </w:footnote>
  <w:footnote w:type="continuationSeparator" w:id="0">
    <w:p w14:paraId="733B5A09" w14:textId="77777777" w:rsidR="00E54176" w:rsidRDefault="00E54176" w:rsidP="00E71F27">
      <w:pPr>
        <w:spacing w:after="0" w:line="240" w:lineRule="auto"/>
      </w:pPr>
      <w:r>
        <w:continuationSeparator/>
      </w:r>
    </w:p>
  </w:footnote>
  <w:footnote w:id="1">
    <w:p w14:paraId="2309827B" w14:textId="4D3CBF03" w:rsidR="00E71F27" w:rsidRDefault="00E71F27">
      <w:pPr>
        <w:pStyle w:val="Textonotapie"/>
      </w:pPr>
      <w:r>
        <w:rPr>
          <w:rStyle w:val="Refdenotaalpie"/>
        </w:rPr>
        <w:footnoteRef/>
      </w:r>
      <w:r>
        <w:t xml:space="preserve"> Por defecto, el directorio de instalación de Microsoft Visual Studio 2022 es C:\Archivos de Programa\Microsoft Visual Studio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FF1"/>
    <w:multiLevelType w:val="hybridMultilevel"/>
    <w:tmpl w:val="F15AD1D2"/>
    <w:lvl w:ilvl="0" w:tplc="11F8DB12">
      <w:start w:val="1"/>
      <w:numFmt w:val="decimal"/>
      <w:lvlText w:val="%1."/>
      <w:lvlJc w:val="left"/>
      <w:pPr>
        <w:ind w:left="720" w:hanging="360"/>
      </w:pPr>
      <w:rPr>
        <w:rFonts w:hint="default"/>
      </w:rPr>
    </w:lvl>
    <w:lvl w:ilvl="1" w:tplc="0C0A0019">
      <w:start w:val="1"/>
      <w:numFmt w:val="lowerLetter"/>
      <w:lvlText w:val="%2."/>
      <w:lvlJc w:val="left"/>
      <w:pPr>
        <w:ind w:left="1069"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11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32"/>
    <w:rsid w:val="000D2783"/>
    <w:rsid w:val="002D4E32"/>
    <w:rsid w:val="003B6E0A"/>
    <w:rsid w:val="004C128B"/>
    <w:rsid w:val="004C5DE5"/>
    <w:rsid w:val="004E6DE8"/>
    <w:rsid w:val="00814173"/>
    <w:rsid w:val="00851F1E"/>
    <w:rsid w:val="00A104D8"/>
    <w:rsid w:val="00A54BDB"/>
    <w:rsid w:val="00B65209"/>
    <w:rsid w:val="00BA4893"/>
    <w:rsid w:val="00DB514D"/>
    <w:rsid w:val="00E532C4"/>
    <w:rsid w:val="00E54176"/>
    <w:rsid w:val="00E71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ACF"/>
  <w15:chartTrackingRefBased/>
  <w15:docId w15:val="{3407B7AE-4BC3-4976-B04D-5A263D8B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4E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4E32"/>
    <w:rPr>
      <w:rFonts w:eastAsiaTheme="minorEastAsia"/>
      <w:lang w:eastAsia="es-ES"/>
    </w:rPr>
  </w:style>
  <w:style w:type="character" w:customStyle="1" w:styleId="Ttulo1Car">
    <w:name w:val="Título 1 Car"/>
    <w:basedOn w:val="Fuentedeprrafopredeter"/>
    <w:link w:val="Ttulo1"/>
    <w:uiPriority w:val="9"/>
    <w:rsid w:val="002D4E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4E32"/>
    <w:pPr>
      <w:outlineLvl w:val="9"/>
    </w:pPr>
    <w:rPr>
      <w:lang w:eastAsia="es-ES"/>
    </w:rPr>
  </w:style>
  <w:style w:type="paragraph" w:styleId="Prrafodelista">
    <w:name w:val="List Paragraph"/>
    <w:basedOn w:val="Normal"/>
    <w:uiPriority w:val="34"/>
    <w:qFormat/>
    <w:rsid w:val="00E532C4"/>
    <w:pPr>
      <w:ind w:left="720"/>
      <w:contextualSpacing/>
    </w:pPr>
  </w:style>
  <w:style w:type="paragraph" w:styleId="Textonotapie">
    <w:name w:val="footnote text"/>
    <w:basedOn w:val="Normal"/>
    <w:link w:val="TextonotapieCar"/>
    <w:uiPriority w:val="99"/>
    <w:semiHidden/>
    <w:unhideWhenUsed/>
    <w:rsid w:val="00E71F2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F27"/>
    <w:rPr>
      <w:sz w:val="20"/>
      <w:szCs w:val="20"/>
    </w:rPr>
  </w:style>
  <w:style w:type="character" w:styleId="Refdenotaalpie">
    <w:name w:val="footnote reference"/>
    <w:basedOn w:val="Fuentedeprrafopredeter"/>
    <w:uiPriority w:val="99"/>
    <w:semiHidden/>
    <w:unhideWhenUsed/>
    <w:rsid w:val="00E71F27"/>
    <w:rPr>
      <w:vertAlign w:val="superscript"/>
    </w:rPr>
  </w:style>
  <w:style w:type="paragraph" w:styleId="TDC1">
    <w:name w:val="toc 1"/>
    <w:basedOn w:val="Normal"/>
    <w:next w:val="Normal"/>
    <w:autoRedefine/>
    <w:uiPriority w:val="39"/>
    <w:unhideWhenUsed/>
    <w:rsid w:val="003B6E0A"/>
    <w:pPr>
      <w:spacing w:after="100"/>
    </w:pPr>
  </w:style>
  <w:style w:type="character" w:styleId="Hipervnculo">
    <w:name w:val="Hyperlink"/>
    <w:basedOn w:val="Fuentedeprrafopredeter"/>
    <w:uiPriority w:val="99"/>
    <w:unhideWhenUsed/>
    <w:rsid w:val="003B6E0A"/>
    <w:rPr>
      <w:color w:val="0563C1" w:themeColor="hyperlink"/>
      <w:u w:val="single"/>
    </w:rPr>
  </w:style>
  <w:style w:type="character" w:customStyle="1" w:styleId="Ttulo2Car">
    <w:name w:val="Título 2 Car"/>
    <w:basedOn w:val="Fuentedeprrafopredeter"/>
    <w:link w:val="Ttulo2"/>
    <w:uiPriority w:val="9"/>
    <w:rsid w:val="00851F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5C304-2D59-420A-8413-93E42772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Memoria de la práctica</vt:lpstr>
    </vt:vector>
  </TitlesOfParts>
  <Company>Andreas Manuel Korn – X4890193W</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la práctica</dc:title>
  <dc:subject>Informática Gráfica 2021-22</dc:subject>
  <dc:creator>Andreas Manuel Korn</dc:creator>
  <cp:keywords/>
  <dc:description/>
  <cp:lastModifiedBy>Andreas Manuel Korn</cp:lastModifiedBy>
  <cp:revision>2</cp:revision>
  <dcterms:created xsi:type="dcterms:W3CDTF">2022-06-07T07:02:00Z</dcterms:created>
  <dcterms:modified xsi:type="dcterms:W3CDTF">2022-06-07T07:58:00Z</dcterms:modified>
  <cp:category>Sergio Vega</cp:category>
</cp:coreProperties>
</file>