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68"/>
        </w:rPr>
        <w:t>UMAT-OTI</w:t>
      </w:r>
    </w:p>
    <w:p>
      <w:pPr>
        <w:jc w:val="center"/>
      </w:pPr>
      <w:r>
        <w:rPr>
          <w:color w:val="555555"/>
          <w:sz w:val="40"/>
        </w:rPr>
        <w:t>User Manual</w:t>
      </w:r>
    </w:p>
    <w:p>
      <w:pPr>
        <w:jc w:val="center"/>
      </w:pPr>
      <w:r>
        <w:rPr>
          <w:sz w:val="26"/>
        </w:rPr>
        <w:t>Automatic differentiation of Abaqus UMAT material tangents</w:t>
        <w:br/>
        <w:t>using order-truncated imaginary (OTI) numbers</w:t>
      </w:r>
    </w:p>
    <w:p>
      <w:pPr>
        <w:jc w:val="center"/>
      </w:pPr>
      <w:r>
        <w:rPr>
          <w:b/>
          <w:sz w:val="24"/>
        </w:rPr>
        <w:br/>
        <w:t>Version 1.0.0</w:t>
        <w:br/>
      </w:r>
      <w:r>
        <w:rPr>
          <w:color w:val="555555"/>
          <w:sz w:val="20"/>
        </w:rPr>
        <w:t>Released under the GNU General Public License v3.0 (GPL-3.0-only)</w:t>
      </w:r>
    </w:p>
    <w:p>
      <w:r>
        <w:br w:type="page"/>
      </w:r>
    </w:p>
    <w:p>
      <w:pPr>
        <w:pStyle w:val="Heading1"/>
      </w:pPr>
      <w:r>
        <w:t>1. Overview</w:t>
      </w:r>
    </w:p>
    <w:p>
      <w:r>
        <w:t>UMAT-OTI transforms Abaqus user-material subroutine (UMAT) Fortran source so that the consistent material tangent (DDSDDE) is computed by order-truncated imaginary (OTI) automatic differentiation instead of hand-coded or finite-difference derivatives. The transformation is driven by a compact JSON contract that describes which variable is seeded, which output is differentiated, and where the result is written back into the source.</w:t>
      </w:r>
    </w:p>
    <w:p>
      <w:r>
        <w:t>The OTI method promotes selected real quantities to order-truncated imaginary numbers, propagates them through the existing constitutive computation, and extracts exact derivatives from the imaginary components. Applied to a UMAT, this yields a consistent tangent stiffness that matches the stress update without the algebra and maintenance cost of a hand-differentiated Jacobian.</w:t>
      </w:r>
    </w:p>
    <w:p>
      <w:r>
        <w:t>The tool is delivered as a standalone source bundle. It contains the full transformation runtime, a Streamlit GUI, command-line entry points, helper scripts, worked examples, reusable JSON templates, and a set of completed benchmark contracts.</w:t>
      </w:r>
    </w:p>
    <w:p>
      <w:pPr>
        <w:pStyle w:val="Heading2"/>
      </w:pPr>
      <w:r>
        <w:t>What this manual covers</w:t>
      </w:r>
    </w:p>
    <w:p>
      <w:pPr>
        <w:pStyle w:val="ListBullet"/>
      </w:pPr>
      <w:r>
        <w:t>How to install and run the toolkit.</w:t>
      </w:r>
    </w:p>
    <w:p>
      <w:pPr>
        <w:pStyle w:val="ListBullet"/>
      </w:pPr>
      <w:r>
        <w:t>The compact JSON contract schema (required, optional, and advanced fields).</w:t>
      </w:r>
    </w:p>
    <w:p>
      <w:pPr>
        <w:pStyle w:val="ListBullet"/>
      </w:pPr>
      <w:r>
        <w:t>Every command-line and GUI entry point.</w:t>
      </w:r>
    </w:p>
    <w:p>
      <w:pPr>
        <w:pStyle w:val="ListBullet"/>
      </w:pPr>
      <w:r>
        <w:t>A step-by-step tutorial for transforming a new UMAT.</w:t>
      </w:r>
    </w:p>
    <w:p>
      <w:pPr>
        <w:pStyle w:val="ListBullet"/>
      </w:pPr>
      <w:r>
        <w:t>The bundled examples, templates, and benchmark set.</w:t>
      </w:r>
    </w:p>
    <w:p>
      <w:pPr>
        <w:pStyle w:val="ListBullet"/>
      </w:pPr>
      <w:r>
        <w:t>Validation against Abaqus, troubleshooting, and current limitations.</w:t>
      </w:r>
    </w:p>
    <w:p>
      <w:pPr>
        <w:pStyle w:val="Heading1"/>
      </w:pPr>
      <w:r>
        <w:t>2. Repository Layout</w:t>
      </w:r>
    </w:p>
    <w:p>
      <w:r>
        <w:t>The bundle is organized as follows: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Purpose</w:t>
            </w:r>
          </w:p>
        </w:tc>
      </w:tr>
      <w:tr>
        <w:tc>
          <w:tcPr>
            <w:tcW w:type="dxa" w:w="4320"/>
          </w:tcPr>
          <w:p>
            <w:r>
              <w:rPr>
                <w:rFonts w:ascii="Consolas" w:hAnsi="Consolas"/>
                <w:sz w:val="18"/>
              </w:rPr>
              <w:t>src/umat_oti/</w:t>
            </w:r>
          </w:p>
        </w:tc>
        <w:tc>
          <w:tcPr>
            <w:tcW w:type="dxa" w:w="4320"/>
          </w:tcPr>
          <w:p>
            <w:r>
              <w:rPr>
                <w:sz w:val="20"/>
              </w:rPr>
              <w:t>The full transformation runtime (core, transform, semantic, fortran, oti, umat, validation, reports, app, CLI).</w:t>
            </w:r>
          </w:p>
        </w:tc>
      </w:tr>
      <w:tr>
        <w:tc>
          <w:tcPr>
            <w:tcW w:type="dxa" w:w="4320"/>
          </w:tcPr>
          <w:p>
            <w:r>
              <w:rPr>
                <w:rFonts w:ascii="Consolas" w:hAnsi="Consolas"/>
                <w:sz w:val="18"/>
              </w:rPr>
              <w:t>scripts/</w:t>
            </w:r>
          </w:p>
        </w:tc>
        <w:tc>
          <w:tcPr>
            <w:tcW w:type="dxa" w:w="4320"/>
          </w:tcPr>
          <w:p>
            <w:r>
              <w:rPr>
                <w:sz w:val="20"/>
              </w:rPr>
              <w:t>Convenience entry scripts: app.py (GUI launcher), transform_from_json.py, run_json_pipeline.py.</w:t>
            </w:r>
          </w:p>
        </w:tc>
      </w:tr>
      <w:tr>
        <w:tc>
          <w:tcPr>
            <w:tcW w:type="dxa" w:w="4320"/>
          </w:tcPr>
          <w:p>
            <w:r>
              <w:rPr>
                <w:rFonts w:ascii="Consolas" w:hAnsi="Consolas"/>
                <w:sz w:val="18"/>
              </w:rPr>
              <w:t>templates/</w:t>
            </w:r>
          </w:p>
        </w:tc>
        <w:tc>
          <w:tcPr>
            <w:tcW w:type="dxa" w:w="4320"/>
          </w:tcPr>
          <w:p>
            <w:r>
              <w:rPr>
                <w:sz w:val="20"/>
              </w:rPr>
              <w:t>Reusable JSON contract templates to copy and edit.</w:t>
            </w:r>
          </w:p>
        </w:tc>
      </w:tr>
      <w:tr>
        <w:tc>
          <w:tcPr>
            <w:tcW w:type="dxa" w:w="4320"/>
          </w:tcPr>
          <w:p>
            <w:r>
              <w:rPr>
                <w:rFonts w:ascii="Consolas" w:hAnsi="Consolas"/>
                <w:sz w:val="18"/>
              </w:rPr>
              <w:t>examples/</w:t>
            </w:r>
          </w:p>
        </w:tc>
        <w:tc>
          <w:tcPr>
            <w:tcW w:type="dxa" w:w="4320"/>
          </w:tcPr>
          <w:p>
            <w:r>
              <w:rPr>
                <w:sz w:val="20"/>
              </w:rPr>
              <w:t>Small worked example JSON contracts that already run.</w:t>
            </w:r>
          </w:p>
        </w:tc>
      </w:tr>
      <w:tr>
        <w:tc>
          <w:tcPr>
            <w:tcW w:type="dxa" w:w="4320"/>
          </w:tcPr>
          <w:p>
            <w:r>
              <w:rPr>
                <w:rFonts w:ascii="Consolas" w:hAnsi="Consolas"/>
                <w:sz w:val="18"/>
              </w:rPr>
              <w:t>benchmarks/</w:t>
            </w:r>
          </w:p>
        </w:tc>
        <w:tc>
          <w:tcPr>
            <w:tcW w:type="dxa" w:w="4320"/>
          </w:tcPr>
          <w:p>
            <w:r>
              <w:rPr>
                <w:sz w:val="20"/>
              </w:rPr>
              <w:t>The 19 completed benchmark contracts in the current format.</w:t>
            </w:r>
          </w:p>
        </w:tc>
      </w:tr>
      <w:tr>
        <w:tc>
          <w:tcPr>
            <w:tcW w:type="dxa" w:w="4320"/>
          </w:tcPr>
          <w:p>
            <w:r>
              <w:rPr>
                <w:rFonts w:ascii="Consolas" w:hAnsi="Consolas"/>
                <w:sz w:val="18"/>
              </w:rPr>
              <w:t>UMATs/</w:t>
            </w:r>
          </w:p>
        </w:tc>
        <w:tc>
          <w:tcPr>
            <w:tcW w:type="dxa" w:w="4320"/>
          </w:tcPr>
          <w:p>
            <w:r>
              <w:rPr>
                <w:sz w:val="20"/>
              </w:rPr>
              <w:t>Bundled sample UMAT source files used by the example configs.</w:t>
            </w:r>
          </w:p>
        </w:tc>
      </w:tr>
      <w:tr>
        <w:tc>
          <w:tcPr>
            <w:tcW w:type="dxa" w:w="4320"/>
          </w:tcPr>
          <w:p>
            <w:r>
              <w:rPr>
                <w:rFonts w:ascii="Consolas" w:hAnsi="Consolas"/>
                <w:sz w:val="18"/>
              </w:rPr>
              <w:t>json_files/</w:t>
            </w:r>
          </w:p>
        </w:tc>
        <w:tc>
          <w:tcPr>
            <w:tcW w:type="dxa" w:w="4320"/>
          </w:tcPr>
          <w:p>
            <w:r>
              <w:rPr>
                <w:sz w:val="20"/>
              </w:rPr>
              <w:t>General directory for user-authored compact contracts.</w:t>
            </w:r>
          </w:p>
        </w:tc>
      </w:tr>
      <w:tr>
        <w:tc>
          <w:tcPr>
            <w:tcW w:type="dxa" w:w="4320"/>
          </w:tcPr>
          <w:p>
            <w:r>
              <w:rPr>
                <w:rFonts w:ascii="Consolas" w:hAnsi="Consolas"/>
                <w:sz w:val="18"/>
              </w:rPr>
              <w:t>user_jsons/</w:t>
            </w:r>
          </w:p>
        </w:tc>
        <w:tc>
          <w:tcPr>
            <w:tcW w:type="dxa" w:w="4320"/>
          </w:tcPr>
          <w:p>
            <w:r>
              <w:rPr>
                <w:sz w:val="20"/>
              </w:rPr>
              <w:t>Suggested location for your own JSON contracts.</w:t>
            </w:r>
          </w:p>
        </w:tc>
      </w:tr>
      <w:tr>
        <w:tc>
          <w:tcPr>
            <w:tcW w:type="dxa" w:w="4320"/>
          </w:tcPr>
          <w:p>
            <w:r>
              <w:rPr>
                <w:rFonts w:ascii="Consolas" w:hAnsi="Consolas"/>
                <w:sz w:val="18"/>
              </w:rPr>
              <w:t>new_user_umat_starter/</w:t>
            </w:r>
          </w:p>
        </w:tc>
        <w:tc>
          <w:tcPr>
            <w:tcW w:type="dxa" w:w="4320"/>
          </w:tcPr>
          <w:p>
            <w:r>
              <w:rPr>
                <w:sz w:val="20"/>
              </w:rPr>
              <w:t>Self-contained starter documentation and helper scripts.</w:t>
            </w:r>
          </w:p>
        </w:tc>
      </w:tr>
      <w:tr>
        <w:tc>
          <w:tcPr>
            <w:tcW w:type="dxa" w:w="4320"/>
          </w:tcPr>
          <w:p>
            <w:r>
              <w:rPr>
                <w:rFonts w:ascii="Consolas" w:hAnsi="Consolas"/>
                <w:sz w:val="18"/>
              </w:rPr>
              <w:t>tools/run_completed_json_batch.py</w:t>
            </w:r>
          </w:p>
        </w:tc>
        <w:tc>
          <w:tcPr>
            <w:tcW w:type="dxa" w:w="4320"/>
          </w:tcPr>
          <w:p>
            <w:r>
              <w:rPr>
                <w:sz w:val="20"/>
              </w:rPr>
              <w:t>Batch transform runner for the benchmark set.</w:t>
            </w:r>
          </w:p>
        </w:tc>
      </w:tr>
      <w:tr>
        <w:tc>
          <w:tcPr>
            <w:tcW w:type="dxa" w:w="4320"/>
          </w:tcPr>
          <w:p>
            <w:r>
              <w:rPr>
                <w:rFonts w:ascii="Consolas" w:hAnsi="Consolas"/>
                <w:sz w:val="18"/>
              </w:rPr>
              <w:t>docs/</w:t>
            </w:r>
          </w:p>
        </w:tc>
        <w:tc>
          <w:tcPr>
            <w:tcW w:type="dxa" w:w="4320"/>
          </w:tcPr>
          <w:p>
            <w:r>
              <w:rPr>
                <w:sz w:val="20"/>
              </w:rPr>
              <w:t>This user manual and design notes.</w:t>
            </w:r>
          </w:p>
        </w:tc>
      </w:tr>
      <w:tr>
        <w:tc>
          <w:tcPr>
            <w:tcW w:type="dxa" w:w="4320"/>
          </w:tcPr>
          <w:p>
            <w:r>
              <w:rPr>
                <w:rFonts w:ascii="Consolas" w:hAnsi="Consolas"/>
                <w:sz w:val="18"/>
              </w:rPr>
              <w:t>tests/</w:t>
            </w:r>
          </w:p>
        </w:tc>
        <w:tc>
          <w:tcPr>
            <w:tcW w:type="dxa" w:w="4320"/>
          </w:tcPr>
          <w:p>
            <w:r>
              <w:rPr>
                <w:sz w:val="20"/>
              </w:rPr>
              <w:t>Test suite (imports, CLI, end-to-end transform smoke test).</w:t>
            </w:r>
          </w:p>
        </w:tc>
      </w:tr>
      <w:tr>
        <w:tc>
          <w:tcPr>
            <w:tcW w:type="dxa" w:w="4320"/>
          </w:tcPr>
          <w:p>
            <w:r>
              <w:rPr>
                <w:rFonts w:ascii="Consolas" w:hAnsi="Consolas"/>
                <w:sz w:val="18"/>
              </w:rPr>
              <w:t>vendor/_otilib_upstream/</w:t>
            </w:r>
          </w:p>
        </w:tc>
        <w:tc>
          <w:tcPr>
            <w:tcW w:type="dxa" w:w="4320"/>
          </w:tcPr>
          <w:p>
            <w:r>
              <w:rPr>
                <w:sz w:val="20"/>
              </w:rPr>
              <w:t>Bundled pyoti template files for OTI module generation.</w:t>
            </w:r>
          </w:p>
        </w:tc>
      </w:tr>
    </w:tbl>
    <w:p/>
    <w:p>
      <w:pPr>
        <w:pStyle w:val="Heading1"/>
      </w:pPr>
      <w:r>
        <w:t>3. Requirements and Installation</w:t>
      </w:r>
    </w:p>
    <w:p>
      <w:pPr>
        <w:pStyle w:val="Heading2"/>
      </w:pPr>
      <w:r>
        <w:t>Requirements</w:t>
      </w:r>
    </w:p>
    <w:p>
      <w:pPr>
        <w:pStyle w:val="ListBullet"/>
      </w:pPr>
      <w:r>
        <w:t>Python 3.10 or newer (Python 3.12 recommended).</w:t>
      </w:r>
    </w:p>
    <w:p>
      <w:pPr>
        <w:pStyle w:val="ListBullet"/>
      </w:pPr>
      <w:r>
        <w:t>Python dependencies install automatically with the package (numpy, sympy, and the GUI/reporting stack).</w:t>
      </w:r>
    </w:p>
    <w:p>
      <w:pPr>
        <w:pStyle w:val="ListBullet"/>
      </w:pPr>
      <w:r>
        <w:t>A Fortran compiler (for example gfortran) is only needed to compile generated source locally.</w:t>
      </w:r>
    </w:p>
    <w:p>
      <w:pPr>
        <w:pStyle w:val="ListBullet"/>
      </w:pPr>
      <w:r>
        <w:t>Abaqus is only needed for the original-vs-transformed validation pipeline. The transformation itself does not require Abaqus.</w:t>
      </w:r>
    </w:p>
    <w:p>
      <w:pPr>
        <w:pStyle w:val="Heading2"/>
      </w:pPr>
      <w:r>
        <w:t>Install from source</w:t>
      </w:r>
    </w:p>
    <w:p>
      <w:r>
        <w:t>From the top-level bundle directory:</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python3 -m pip install -e .</w:t>
            </w:r>
          </w:p>
        </w:tc>
      </w:tr>
    </w:tbl>
    <w:p/>
    <w:p>
      <w:r>
        <w:t>On clusters where the default python is older than 3.10 (for example ARC), use /usr/bin/python3.12 in place of python3. You do not need to install the package just to run the bundled scripts; they work directly from the folder.</w:t>
      </w:r>
    </w:p>
    <w:p>
      <w:pPr>
        <w:pStyle w:val="Heading2"/>
      </w:pPr>
      <w:r>
        <w:t>Install test extras</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 -m pip install -e ".[test]"</w:t>
            </w:r>
            <w:r>
              <w:br/>
            </w:r>
            <w:r>
              <w:rPr>
                <w:rFonts w:ascii="Consolas" w:hAnsi="Consolas"/>
                <w:sz w:val="18"/>
              </w:rPr>
              <w:t>python -m pytest</w:t>
            </w:r>
          </w:p>
        </w:tc>
      </w:tr>
    </w:tbl>
    <w:p/>
    <w:p>
      <w:r>
        <w:t>The test suite requires neither Abaqus nor a Fortran compiler.</w:t>
      </w:r>
    </w:p>
    <w:p>
      <w:pPr>
        <w:pStyle w:val="Heading1"/>
      </w:pPr>
      <w:r>
        <w:t>4. The Compact JSON Contract</w:t>
      </w:r>
    </w:p>
    <w:p>
      <w:r>
        <w:t>Every transformation is described by a single compact JSON file. Any variable you do not explicitly classify is classified automatically, so a minimal contract is short.</w:t>
      </w:r>
    </w:p>
    <w:p>
      <w:pPr>
        <w:pStyle w:val="Heading2"/>
      </w:pPr>
      <w:r>
        <w:t>Minimal shape</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w:t>
            </w:r>
            <w:r>
              <w:br/>
            </w:r>
            <w:r>
              <w:rPr>
                <w:rFonts w:ascii="Consolas" w:hAnsi="Consolas"/>
                <w:sz w:val="18"/>
              </w:rPr>
              <w:t xml:space="preserve">  "name": "my_new_umat",</w:t>
            </w:r>
            <w:r>
              <w:br/>
            </w:r>
            <w:r>
              <w:rPr>
                <w:rFonts w:ascii="Consolas" w:hAnsi="Consolas"/>
                <w:sz w:val="18"/>
              </w:rPr>
              <w:t xml:space="preserve">  "source": "/absolute/path/to/your_umat.for",</w:t>
            </w:r>
            <w:r>
              <w:br/>
            </w:r>
            <w:r>
              <w:rPr>
                <w:rFonts w:ascii="Consolas" w:hAnsi="Consolas"/>
                <w:sz w:val="18"/>
              </w:rPr>
              <w:t xml:space="preserve">  "jacobian": {</w:t>
            </w:r>
            <w:r>
              <w:br/>
            </w:r>
            <w:r>
              <w:rPr>
                <w:rFonts w:ascii="Consolas" w:hAnsi="Consolas"/>
                <w:sz w:val="18"/>
              </w:rPr>
              <w:t xml:space="preserve">    "seed": "DSTRAN",</w:t>
            </w:r>
            <w:r>
              <w:br/>
            </w:r>
            <w:r>
              <w:rPr>
                <w:rFonts w:ascii="Consolas" w:hAnsi="Consolas"/>
                <w:sz w:val="18"/>
              </w:rPr>
              <w:t xml:space="preserve">    "output": "STRESS",</w:t>
            </w:r>
            <w:r>
              <w:br/>
            </w:r>
            <w:r>
              <w:rPr>
                <w:rFonts w:ascii="Consolas" w:hAnsi="Consolas"/>
                <w:sz w:val="18"/>
              </w:rPr>
              <w:t xml:space="preserve">    "target": "DDSDDE"</w:t>
            </w:r>
            <w:r>
              <w:br/>
            </w:r>
            <w:r>
              <w:rPr>
                <w:rFonts w:ascii="Consolas" w:hAnsi="Consolas"/>
                <w:sz w:val="18"/>
              </w:rPr>
              <w:t xml:space="preserve">  },</w:t>
            </w:r>
            <w:r>
              <w:br/>
            </w:r>
            <w:r>
              <w:rPr>
                <w:rFonts w:ascii="Consolas" w:hAnsi="Consolas"/>
                <w:sz w:val="18"/>
              </w:rPr>
              <w:t xml:space="preserve">  "promote": ["STRESS"],</w:t>
            </w:r>
            <w:r>
              <w:br/>
            </w:r>
            <w:r>
              <w:rPr>
                <w:rFonts w:ascii="Consolas" w:hAnsi="Consolas"/>
                <w:sz w:val="18"/>
              </w:rPr>
              <w:t xml:space="preserve">  "replace": ["120-132"],</w:t>
            </w:r>
            <w:r>
              <w:br/>
            </w:r>
            <w:r>
              <w:rPr>
                <w:rFonts w:ascii="Consolas" w:hAnsi="Consolas"/>
                <w:sz w:val="18"/>
              </w:rPr>
              <w:t xml:space="preserve">  "ntens": 6,</w:t>
            </w:r>
            <w:r>
              <w:br/>
            </w:r>
            <w:r>
              <w:rPr>
                <w:rFonts w:ascii="Consolas" w:hAnsi="Consolas"/>
                <w:sz w:val="18"/>
              </w:rPr>
              <w:t xml:space="preserve">  "order": 1</w:t>
            </w:r>
            <w:r>
              <w:br/>
            </w:r>
            <w:r>
              <w:rPr>
                <w:rFonts w:ascii="Consolas" w:hAnsi="Consolas"/>
                <w:sz w:val="18"/>
              </w:rPr>
              <w:t>}</w:t>
            </w:r>
          </w:p>
        </w:tc>
      </w:tr>
    </w:tbl>
    <w:p/>
    <w:p>
      <w:pPr>
        <w:pStyle w:val="Heading2"/>
      </w:pPr>
      <w:r>
        <w:t>Required fields</w:t>
      </w:r>
    </w:p>
    <w:p>
      <w:pPr>
        <w:pStyle w:val="ListBullet"/>
      </w:pPr>
      <w:r>
        <w:rPr>
          <w:rFonts w:ascii="Consolas" w:hAnsi="Consolas"/>
          <w:b/>
        </w:rPr>
        <w:t>name</w:t>
      </w:r>
      <w:r>
        <w:t xml:space="preserve"> — Case label used in reports and output directory names.</w:t>
      </w:r>
    </w:p>
    <w:p>
      <w:pPr>
        <w:pStyle w:val="ListBullet"/>
      </w:pPr>
      <w:r>
        <w:rPr>
          <w:rFonts w:ascii="Consolas" w:hAnsi="Consolas"/>
          <w:b/>
        </w:rPr>
        <w:t>source</w:t>
      </w:r>
      <w:r>
        <w:t xml:space="preserve"> — Path to the UMAT source file. Absolute paths are recommended. Relative paths resolve relative to the JSON file when it is loaded from disk.</w:t>
      </w:r>
    </w:p>
    <w:p>
      <w:pPr>
        <w:pStyle w:val="ListBullet"/>
      </w:pPr>
      <w:r>
        <w:rPr>
          <w:rFonts w:ascii="Consolas" w:hAnsi="Consolas"/>
          <w:b/>
        </w:rPr>
        <w:t>jacobian.seed</w:t>
      </w:r>
      <w:r>
        <w:t xml:space="preserve"> — Independent variable seeded with OTI directions. For the standard UMAT tangent this is normally DSTRAN.</w:t>
      </w:r>
    </w:p>
    <w:p>
      <w:pPr>
        <w:pStyle w:val="ListBullet"/>
      </w:pPr>
      <w:r>
        <w:rPr>
          <w:rFonts w:ascii="Consolas" w:hAnsi="Consolas"/>
          <w:b/>
        </w:rPr>
        <w:t>jacobian.output</w:t>
      </w:r>
      <w:r>
        <w:t xml:space="preserve"> — Output variable whose derivatives are extracted. Normally STRESS.</w:t>
      </w:r>
    </w:p>
    <w:p>
      <w:pPr>
        <w:pStyle w:val="ListBullet"/>
      </w:pPr>
      <w:r>
        <w:rPr>
          <w:rFonts w:ascii="Consolas" w:hAnsi="Consolas"/>
          <w:b/>
        </w:rPr>
        <w:t>jacobian.target</w:t>
      </w:r>
      <w:r>
        <w:t xml:space="preserve"> — Real target array that receives the extracted derivatives. Normally DDSDDE.</w:t>
      </w:r>
    </w:p>
    <w:p>
      <w:pPr>
        <w:pStyle w:val="ListBullet"/>
      </w:pPr>
      <w:r>
        <w:rPr>
          <w:rFonts w:ascii="Consolas" w:hAnsi="Consolas"/>
          <w:b/>
        </w:rPr>
        <w:t>promote</w:t>
      </w:r>
      <w:r>
        <w:t xml:space="preserve"> — Variables promoted to OTI values, usually the evolving stress-update quantities.</w:t>
      </w:r>
    </w:p>
    <w:p>
      <w:pPr>
        <w:pStyle w:val="ListBullet"/>
      </w:pPr>
      <w:r>
        <w:rPr>
          <w:rFonts w:ascii="Consolas" w:hAnsi="Consolas"/>
          <w:b/>
        </w:rPr>
        <w:t>replace</w:t>
      </w:r>
      <w:r>
        <w:t xml:space="preserve"> — Inclusive 1-based line ranges for the old DDSDDE block to replace, e.g. "83-87". Use show_source_lines.py to find them.</w:t>
      </w:r>
    </w:p>
    <w:p>
      <w:pPr>
        <w:pStyle w:val="ListBullet"/>
      </w:pPr>
      <w:r>
        <w:rPr>
          <w:rFonts w:ascii="Consolas" w:hAnsi="Consolas"/>
          <w:b/>
        </w:rPr>
        <w:t>ntens</w:t>
      </w:r>
      <w:r>
        <w:t xml:space="preserve"> — Tangent size used for DSTRAN(1:NTENS) seeding. Typically 4 for plane problems and 6 for 3D.</w:t>
      </w:r>
    </w:p>
    <w:p>
      <w:pPr>
        <w:pStyle w:val="ListBullet"/>
      </w:pPr>
      <w:r>
        <w:rPr>
          <w:rFonts w:ascii="Consolas" w:hAnsi="Consolas"/>
          <w:b/>
        </w:rPr>
        <w:t>order</w:t>
      </w:r>
      <w:r>
        <w:t xml:space="preserve"> — OTI order. The current workflow is first-order, so this is normally 1.</w:t>
      </w:r>
    </w:p>
    <w:p>
      <w:pPr>
        <w:pStyle w:val="Heading2"/>
      </w:pPr>
      <w:r>
        <w:t>Optional fields</w:t>
      </w:r>
    </w:p>
    <w:p>
      <w:pPr>
        <w:pStyle w:val="ListBullet"/>
      </w:pPr>
      <w:r>
        <w:rPr>
          <w:rFonts w:ascii="Consolas" w:hAnsi="Consolas"/>
          <w:b/>
        </w:rPr>
        <w:t>constant</w:t>
      </w:r>
      <w:r>
        <w:t xml:space="preserve"> — Variables that stay constant during differentiation (material properties, fixed inputs). Override only; classified automatically otherwise.</w:t>
      </w:r>
    </w:p>
    <w:p>
      <w:pPr>
        <w:pStyle w:val="ListBullet"/>
      </w:pPr>
      <w:r>
        <w:rPr>
          <w:rFonts w:ascii="Consolas" w:hAnsi="Consolas"/>
          <w:b/>
        </w:rPr>
        <w:t>real</w:t>
      </w:r>
      <w:r>
        <w:t xml:space="preserve"> — Variables that must stay real, not OTI (e.g. DDSDDE, integer indices, loop counters). Inferred automatically when omitted. In code generation constant and real behave the same; the distinction is documentation.</w:t>
      </w:r>
    </w:p>
    <w:p>
      <w:pPr>
        <w:pStyle w:val="ListBullet"/>
      </w:pPr>
      <w:r>
        <w:rPr>
          <w:rFonts w:ascii="Consolas" w:hAnsi="Consolas"/>
          <w:b/>
        </w:rPr>
        <w:t>description</w:t>
      </w:r>
      <w:r>
        <w:t xml:space="preserve"> — Free-text case description.</w:t>
      </w:r>
    </w:p>
    <w:p>
      <w:pPr>
        <w:pStyle w:val="ListBullet"/>
      </w:pPr>
      <w:r>
        <w:rPr>
          <w:rFonts w:ascii="Consolas" w:hAnsi="Consolas"/>
          <w:b/>
        </w:rPr>
        <w:t>umat</w:t>
      </w:r>
      <w:r>
        <w:t xml:space="preserve"> — Entry routine name when the main routine is not the default detected UMAT.</w:t>
      </w:r>
    </w:p>
    <w:p>
      <w:pPr>
        <w:pStyle w:val="ListBullet"/>
      </w:pPr>
      <w:r>
        <w:rPr>
          <w:rFonts w:ascii="Consolas" w:hAnsi="Consolas"/>
          <w:b/>
        </w:rPr>
        <w:t>validation</w:t>
      </w:r>
      <w:r>
        <w:t xml:space="preserve"> — Overrides for validation settings, e.g. compare lists and tolerances.</w:t>
      </w:r>
    </w:p>
    <w:p>
      <w:r>
        <w:t>Example validation block:</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w:t>
            </w:r>
            <w:r>
              <w:br/>
            </w:r>
            <w:r>
              <w:rPr>
                <w:rFonts w:ascii="Consolas" w:hAnsi="Consolas"/>
                <w:sz w:val="18"/>
              </w:rPr>
              <w:t xml:space="preserve">  "validation": {</w:t>
            </w:r>
            <w:r>
              <w:br/>
            </w:r>
            <w:r>
              <w:rPr>
                <w:rFonts w:ascii="Consolas" w:hAnsi="Consolas"/>
                <w:sz w:val="18"/>
              </w:rPr>
              <w:t xml:space="preserve">    "compare": ["STRESS", "STATEV", "CONVERGENCE"],</w:t>
            </w:r>
            <w:r>
              <w:br/>
            </w:r>
            <w:r>
              <w:rPr>
                <w:rFonts w:ascii="Consolas" w:hAnsi="Consolas"/>
                <w:sz w:val="18"/>
              </w:rPr>
              <w:t xml:space="preserve">    "absolute_tolerance": 0.0001</w:t>
            </w:r>
            <w:r>
              <w:br/>
            </w:r>
            <w:r>
              <w:rPr>
                <w:rFonts w:ascii="Consolas" w:hAnsi="Consolas"/>
                <w:sz w:val="18"/>
              </w:rPr>
              <w:t xml:space="preserve">  }</w:t>
            </w:r>
            <w:r>
              <w:br/>
            </w:r>
            <w:r>
              <w:rPr>
                <w:rFonts w:ascii="Consolas" w:hAnsi="Consolas"/>
                <w:sz w:val="18"/>
              </w:rPr>
              <w:t>}</w:t>
            </w:r>
          </w:p>
        </w:tc>
      </w:tr>
    </w:tbl>
    <w:p/>
    <w:p>
      <w:pPr>
        <w:pStyle w:val="Heading2"/>
      </w:pPr>
      <w:r>
        <w:t>Variable-role rules</w:t>
      </w:r>
    </w:p>
    <w:p>
      <w:pPr>
        <w:pStyle w:val="ListBullet"/>
      </w:pPr>
      <w:r>
        <w:t>promote, constant, and real must be disjoint; a variable in more than one list will fail config loading.</w:t>
      </w:r>
    </w:p>
    <w:p>
      <w:pPr>
        <w:pStyle w:val="ListBullet"/>
      </w:pPr>
      <w:r>
        <w:t>Use uppercase names to match the scanner output and the rest of the repository.</w:t>
      </w:r>
    </w:p>
    <w:p>
      <w:pPr>
        <w:pStyle w:val="Heading2"/>
      </w:pPr>
      <w:r>
        <w:t>Advanced fields</w:t>
      </w:r>
    </w:p>
    <w:p>
      <w:r>
        <w:t>These are only needed for advanced cases that lift helper-level constitutive outputs beyond the main DDSDDE path. Keep the base tangent contract working first.</w:t>
      </w:r>
    </w:p>
    <w:p>
      <w:pPr>
        <w:pStyle w:val="ListBullet"/>
      </w:pPr>
      <w:r>
        <w:rPr>
          <w:rFonts w:ascii="Consolas" w:hAnsi="Consolas"/>
          <w:b/>
        </w:rPr>
        <w:t>constitutive_jacobians</w:t>
      </w:r>
      <w:r>
        <w:t xml:space="preserve"> — extra constitutive Jacobian extraction contracts.</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w:t>
            </w:r>
            <w:r>
              <w:br/>
            </w:r>
            <w:r>
              <w:rPr>
                <w:rFonts w:ascii="Consolas" w:hAnsi="Consolas"/>
                <w:sz w:val="18"/>
              </w:rPr>
              <w:t xml:space="preserve">  "constitutive_jacobians": [</w:t>
            </w:r>
            <w:r>
              <w:br/>
            </w:r>
            <w:r>
              <w:rPr>
                <w:rFonts w:ascii="Consolas" w:hAnsi="Consolas"/>
                <w:sz w:val="18"/>
              </w:rPr>
              <w:t xml:space="preserve">    {</w:t>
            </w:r>
            <w:r>
              <w:br/>
            </w:r>
            <w:r>
              <w:rPr>
                <w:rFonts w:ascii="Consolas" w:hAnsi="Consolas"/>
                <w:sz w:val="18"/>
              </w:rPr>
              <w:t xml:space="preserve">      "id": "fjac_from_oti",</w:t>
            </w:r>
            <w:r>
              <w:br/>
            </w:r>
            <w:r>
              <w:rPr>
                <w:rFonts w:ascii="Consolas" w:hAnsi="Consolas"/>
                <w:sz w:val="18"/>
              </w:rPr>
              <w:t xml:space="preserve">      "description": "Example constitutive Jacobian contract.",</w:t>
            </w:r>
            <w:r>
              <w:br/>
            </w:r>
            <w:r>
              <w:rPr>
                <w:rFonts w:ascii="Consolas" w:hAnsi="Consolas"/>
                <w:sz w:val="18"/>
              </w:rPr>
              <w:t xml:space="preserve">      "seed": "G1",</w:t>
            </w:r>
            <w:r>
              <w:br/>
            </w:r>
            <w:r>
              <w:rPr>
                <w:rFonts w:ascii="Consolas" w:hAnsi="Consolas"/>
                <w:sz w:val="18"/>
              </w:rPr>
              <w:t xml:space="preserve">      "seed_shape": "scalar",</w:t>
            </w:r>
            <w:r>
              <w:br/>
            </w:r>
            <w:r>
              <w:rPr>
                <w:rFonts w:ascii="Consolas" w:hAnsi="Consolas"/>
                <w:sz w:val="18"/>
              </w:rPr>
              <w:t xml:space="preserve">      "seed_directions": 1,</w:t>
            </w:r>
            <w:r>
              <w:br/>
            </w:r>
            <w:r>
              <w:rPr>
                <w:rFonts w:ascii="Consolas" w:hAnsi="Consolas"/>
                <w:sz w:val="18"/>
              </w:rPr>
              <w:t xml:space="preserve">      "output": "G1JAC",</w:t>
            </w:r>
            <w:r>
              <w:br/>
            </w:r>
            <w:r>
              <w:rPr>
                <w:rFonts w:ascii="Consolas" w:hAnsi="Consolas"/>
                <w:sz w:val="18"/>
              </w:rPr>
              <w:t xml:space="preserve">      "output_shape": "scalar",</w:t>
            </w:r>
            <w:r>
              <w:br/>
            </w:r>
            <w:r>
              <w:rPr>
                <w:rFonts w:ascii="Consolas" w:hAnsi="Consolas"/>
                <w:sz w:val="18"/>
              </w:rPr>
              <w:t xml:space="preserve">      "loop": { "top": 250, "reseed_after": 260 },</w:t>
            </w:r>
            <w:r>
              <w:br/>
            </w:r>
            <w:r>
              <w:rPr>
                <w:rFonts w:ascii="Consolas" w:hAnsi="Consolas"/>
                <w:sz w:val="18"/>
              </w:rPr>
              <w:t xml:space="preserve">      "extract_after": 265,</w:t>
            </w:r>
            <w:r>
              <w:br/>
            </w:r>
            <w:r>
              <w:rPr>
                <w:rFonts w:ascii="Consolas" w:hAnsi="Consolas"/>
                <w:sz w:val="18"/>
              </w:rPr>
              <w:t xml:space="preserve">      "replace_variable": "G1JAC"</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p>
      <w:pPr>
        <w:pStyle w:val="ListBullet"/>
      </w:pPr>
      <w:r>
        <w:rPr>
          <w:rFonts w:ascii="Consolas" w:hAnsi="Consolas"/>
          <w:b/>
        </w:rPr>
        <w:t>helper_surfaces</w:t>
      </w:r>
      <w:r>
        <w:t xml:space="preserve"> — mappings from helper-local outputs back into caller variables.</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w:t>
            </w:r>
            <w:r>
              <w:br/>
            </w:r>
            <w:r>
              <w:rPr>
                <w:rFonts w:ascii="Consolas" w:hAnsi="Consolas"/>
                <w:sz w:val="18"/>
              </w:rPr>
              <w:t xml:space="preserve">  "helper_surfaces": [</w:t>
            </w:r>
            <w:r>
              <w:br/>
            </w:r>
            <w:r>
              <w:rPr>
                <w:rFonts w:ascii="Consolas" w:hAnsi="Consolas"/>
                <w:sz w:val="18"/>
              </w:rPr>
              <w:t xml:space="preserve">    { "helper": "KCONSTITU", "target": "G1JAC", "source": "G1" }</w:t>
            </w:r>
            <w:r>
              <w:br/>
            </w:r>
            <w:r>
              <w:rPr>
                <w:rFonts w:ascii="Consolas" w:hAnsi="Consolas"/>
                <w:sz w:val="18"/>
              </w:rPr>
              <w:t xml:space="preserve">  ]</w:t>
            </w:r>
            <w:r>
              <w:br/>
            </w:r>
            <w:r>
              <w:rPr>
                <w:rFonts w:ascii="Consolas" w:hAnsi="Consolas"/>
                <w:sz w:val="18"/>
              </w:rPr>
              <w:t>}</w:t>
            </w:r>
          </w:p>
        </w:tc>
      </w:tr>
    </w:tbl>
    <w:p/>
    <w:p>
      <w:pPr>
        <w:pStyle w:val="Heading1"/>
      </w:pPr>
      <w:r>
        <w:t>5. Command-Line Tools and Scripts</w:t>
      </w:r>
    </w:p>
    <w:p>
      <w:pPr>
        <w:pStyle w:val="Heading2"/>
      </w:pPr>
      <w:r>
        <w:t>Installed entry points</w:t>
      </w:r>
    </w:p>
    <w:p>
      <w:r>
        <w:t>After pip install, three console commands are available:</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umat-oti transform path/to/umat.for --out generated/case_name</w:t>
            </w:r>
            <w:r>
              <w:br/>
            </w:r>
            <w:r>
              <w:rPr>
                <w:rFonts w:ascii="Consolas" w:hAnsi="Consolas"/>
                <w:sz w:val="18"/>
              </w:rPr>
              <w:t>umat-oti-config --config json_files/my_new_umat.json --out umat_oti_workspace/my_new_umat</w:t>
            </w:r>
            <w:r>
              <w:br/>
            </w:r>
            <w:r>
              <w:rPr>
                <w:rFonts w:ascii="Consolas" w:hAnsi="Consolas"/>
                <w:sz w:val="18"/>
              </w:rPr>
              <w:t>umat-oti-batch --config-dir benchmarks --batch-dir umat_oti_workspace/completed_json_batch</w:t>
            </w:r>
          </w:p>
        </w:tc>
      </w:tr>
    </w:tbl>
    <w:p/>
    <w:p>
      <w:pPr>
        <w:pStyle w:val="ListBullet"/>
      </w:pPr>
      <w:r>
        <w:t>umat-oti — direct source transform of a single UMAT file.</w:t>
      </w:r>
    </w:p>
    <w:p>
      <w:pPr>
        <w:pStyle w:val="ListBullet"/>
      </w:pPr>
      <w:r>
        <w:t>umat-oti-config — transform driven by a compact JSON contract.</w:t>
      </w:r>
    </w:p>
    <w:p>
      <w:pPr>
        <w:pStyle w:val="ListBullet"/>
      </w:pPr>
      <w:r>
        <w:t>umat-oti-batch — transform every contract in a directory.</w:t>
      </w:r>
    </w:p>
    <w:p>
      <w:r>
        <w:t>Without installation, the same JSON path is:</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PYTHONPATH=src python3 -m umat_oti.cli_json --config json_files/my_new_umat.json --out umat_oti_workspace/my_new_umat</w:t>
            </w:r>
          </w:p>
        </w:tc>
      </w:tr>
    </w:tbl>
    <w:p/>
    <w:p>
      <w:pPr>
        <w:pStyle w:val="Heading2"/>
      </w:pPr>
      <w:r>
        <w:t>Convenience scripts (scripts/)</w:t>
      </w:r>
    </w:p>
    <w:p>
      <w:pPr>
        <w:pStyle w:val="ListBullet"/>
      </w:pPr>
      <w:r>
        <w:rPr>
          <w:rFonts w:ascii="Consolas" w:hAnsi="Consolas"/>
          <w:b/>
          <w:sz w:val="18"/>
        </w:rPr>
        <w:t>scripts/run_json_pipeline.py</w:t>
      </w:r>
      <w:r>
        <w:t xml:space="preserve"> — No-argument runner. Edit JSON_INPUT_PATH and OUTPUT_DIRECTORY at the top of the file, then run it. Defaults to examples/ and to RUN_VALIDATION = False so it works without Abaqus. Set RUN_VALIDATION = True on a machine with Abaqus configured to compare the transformed UMAT against the original.</w:t>
      </w:r>
    </w:p>
    <w:p>
      <w:pPr>
        <w:pStyle w:val="ListBullet"/>
      </w:pPr>
      <w:r>
        <w:rPr>
          <w:rFonts w:ascii="Consolas" w:hAnsi="Consolas"/>
          <w:b/>
          <w:sz w:val="18"/>
        </w:rPr>
        <w:t>scripts/transform_from_json.py</w:t>
      </w:r>
      <w:r>
        <w:t xml:space="preserve"> — Shortest single-contract front door: python scripts/transform_from_json.py &lt;config.json&gt; --out &lt;dir&gt;.</w:t>
      </w:r>
    </w:p>
    <w:p>
      <w:pPr>
        <w:pStyle w:val="ListBullet"/>
      </w:pPr>
      <w:r>
        <w:rPr>
          <w:rFonts w:ascii="Consolas" w:hAnsi="Consolas"/>
          <w:b/>
          <w:sz w:val="18"/>
        </w:rPr>
        <w:t>scripts/app.py</w:t>
      </w:r>
      <w:r>
        <w:t xml:space="preserve"> — Streamlit GUI launcher (see Section 6).</w:t>
      </w:r>
    </w:p>
    <w:p>
      <w:pPr>
        <w:pStyle w:val="Heading2"/>
      </w:pPr>
      <w:r>
        <w:t>Starter helper scripts</w:t>
      </w:r>
    </w:p>
    <w:p>
      <w:pPr>
        <w:pStyle w:val="ListBullet"/>
      </w:pPr>
      <w:r>
        <w:rPr>
          <w:rFonts w:ascii="Consolas" w:hAnsi="Consolas"/>
          <w:b/>
          <w:sz w:val="18"/>
        </w:rPr>
        <w:t>new_user_umat_starter/scripts/scan_source.py</w:t>
      </w:r>
      <w:r>
        <w:t xml:space="preserve"> — Prints detected UMAT routines, candidate regions, and a compact source summary.</w:t>
      </w:r>
    </w:p>
    <w:p>
      <w:pPr>
        <w:pStyle w:val="ListBullet"/>
      </w:pPr>
      <w:r>
        <w:rPr>
          <w:rFonts w:ascii="Consolas" w:hAnsi="Consolas"/>
          <w:b/>
          <w:sz w:val="18"/>
        </w:rPr>
        <w:t>new_user_umat_starter/scripts/show_source_lines.py</w:t>
      </w:r>
      <w:r>
        <w:t xml:space="preserve"> — Prints a source range with 1-based line numbers so you can choose replace ranges.</w:t>
      </w:r>
    </w:p>
    <w:p>
      <w:pPr>
        <w:pStyle w:val="ListBullet"/>
      </w:pPr>
      <w:r>
        <w:rPr>
          <w:rFonts w:ascii="Consolas" w:hAnsi="Consolas"/>
          <w:b/>
          <w:sz w:val="18"/>
        </w:rPr>
        <w:t>new_user_umat_starter/scripts/check_config.py</w:t>
      </w:r>
      <w:r>
        <w:t xml:space="preserve"> — Load-checks a compact JSON contract, resolves the source path, applies anchors, and can write the expanded config.</w:t>
      </w:r>
    </w:p>
    <w:p>
      <w:pPr>
        <w:pStyle w:val="ListBullet"/>
      </w:pPr>
      <w:r>
        <w:rPr>
          <w:rFonts w:ascii="Consolas" w:hAnsi="Consolas"/>
          <w:b/>
          <w:sz w:val="18"/>
        </w:rPr>
        <w:t>new_user_umat_starter/scripts/run_from_json.py</w:t>
      </w:r>
      <w:r>
        <w:t xml:space="preserve"> — Runs the single-config transform path and writes generated source plus the transform report.</w:t>
      </w:r>
    </w:p>
    <w:p>
      <w:pPr>
        <w:pStyle w:val="Heading1"/>
      </w:pPr>
      <w:r>
        <w:t>6. Graphical User Interface</w:t>
      </w:r>
    </w:p>
    <w:p>
      <w:r>
        <w:t>Launch the Streamlit GUI from the bundle directory:</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streamlit run scripts/app.py</w:t>
            </w:r>
          </w:p>
        </w:tc>
      </w:tr>
    </w:tbl>
    <w:p/>
    <w:p>
      <w:r>
        <w:t>The GUI can load a bundled contract from benchmarks/ or an uploaded JSON file. When uploading JSON through the browser, use an absolute source path on the machine running the app; relative paths are safest when the JSON is loaded directly from disk on that same machine.</w:t>
      </w:r>
    </w:p>
    <w:p>
      <w:pPr>
        <w:pStyle w:val="Heading1"/>
      </w:pPr>
      <w:r>
        <w:t>7. Tutorial: Transforming a New UMAT</w:t>
      </w:r>
    </w:p>
    <w:p>
      <w:r>
        <w:t>Run all commands from the bundle root. Use /usr/bin/python3.12 where the default python is older than 3.10.</w:t>
      </w:r>
    </w:p>
    <w:p>
      <w:pPr>
        <w:pStyle w:val="Heading2"/>
      </w:pPr>
      <w:r>
        <w:t>Step 1 — Inspect the source</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new_user_umat_starter/scripts/scan_source.py /abs/path/YOUR_UMAT.for</w:t>
            </w:r>
            <w:r>
              <w:br/>
            </w:r>
            <w:r>
              <w:rPr>
                <w:rFonts w:ascii="Consolas" w:hAnsi="Consolas"/>
                <w:sz w:val="18"/>
              </w:rPr>
              <w:t>python3 new_user_umat_starter/scripts/show_source_lines.py /abs/path/YOUR_UMAT.for --start 1 --end 220</w:t>
            </w:r>
          </w:p>
        </w:tc>
      </w:tr>
    </w:tbl>
    <w:p/>
    <w:p>
      <w:r>
        <w:t>scan_source.py reports the routines it detects; show_source_lines.py lets you locate the existing DDSDDE assignment block for the replace ranges.</w:t>
      </w:r>
    </w:p>
    <w:p>
      <w:pPr>
        <w:pStyle w:val="Heading2"/>
      </w:pPr>
      <w:r>
        <w:t>Step 2 — Copy the minimal template</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cp templates/new_umat_minimal_template.json json_files/my_new_umat.json</w:t>
            </w:r>
          </w:p>
        </w:tc>
      </w:tr>
    </w:tbl>
    <w:p/>
    <w:p>
      <w:pPr>
        <w:pStyle w:val="Heading2"/>
      </w:pPr>
      <w:r>
        <w:t>Step 3 — Fill in the contract</w:t>
      </w:r>
    </w:p>
    <w:p>
      <w:r>
        <w:t>At minimum set: name, source, jacobian.seed, jacobian.output, jacobian.target, promote, replace, ntens, order.</w:t>
      </w:r>
    </w:p>
    <w:p>
      <w:pPr>
        <w:pStyle w:val="Heading2"/>
      </w:pPr>
      <w:r>
        <w:t>Step 4 — Load-check the contract</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new_user_umat_starter/scripts/check_config.py --config json_files/my_new_umat.json</w:t>
            </w:r>
          </w:p>
        </w:tc>
      </w:tr>
    </w:tbl>
    <w:p/>
    <w:p>
      <w:r>
        <w:t>Optionally write the expanded internal config for inspection:</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new_user_umat_starter/scripts/check_config.py \</w:t>
            </w:r>
            <w:r>
              <w:br/>
            </w:r>
            <w:r>
              <w:rPr>
                <w:rFonts w:ascii="Consolas" w:hAnsi="Consolas"/>
                <w:sz w:val="18"/>
              </w:rPr>
              <w:t xml:space="preserve">  --config json_files/my_new_umat.json \</w:t>
            </w:r>
            <w:r>
              <w:br/>
            </w:r>
            <w:r>
              <w:rPr>
                <w:rFonts w:ascii="Consolas" w:hAnsi="Consolas"/>
                <w:sz w:val="18"/>
              </w:rPr>
              <w:t xml:space="preserve">  --write-expanded umat_oti_workspace/my_new_umat.expanded.json</w:t>
            </w:r>
          </w:p>
        </w:tc>
      </w:tr>
    </w:tbl>
    <w:p/>
    <w:p>
      <w:pPr>
        <w:pStyle w:val="Heading2"/>
      </w:pPr>
      <w:r>
        <w:t>Step 5 — Run the transform</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new_user_umat_starter/scripts/run_from_json.py \</w:t>
            </w:r>
            <w:r>
              <w:br/>
            </w:r>
            <w:r>
              <w:rPr>
                <w:rFonts w:ascii="Consolas" w:hAnsi="Consolas"/>
                <w:sz w:val="18"/>
              </w:rPr>
              <w:t xml:space="preserve">  --config json_files/my_new_umat.json \</w:t>
            </w:r>
            <w:r>
              <w:br/>
            </w:r>
            <w:r>
              <w:rPr>
                <w:rFonts w:ascii="Consolas" w:hAnsi="Consolas"/>
                <w:sz w:val="18"/>
              </w:rPr>
              <w:t xml:space="preserve">  --out umat_oti_workspace/my_new_umat</w:t>
            </w:r>
          </w:p>
        </w:tc>
      </w:tr>
    </w:tbl>
    <w:p/>
    <w:p>
      <w:r>
        <w:t>Or the shortest front door:</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scripts/transform_from_json.py json_files/my_new_umat.json --out umat_oti_workspace/my_new_umat</w:t>
            </w:r>
          </w:p>
        </w:tc>
      </w:tr>
    </w:tbl>
    <w:p/>
    <w:p>
      <w:r>
        <w:t>The transformed source and a transform report are written into the chosen output directory.</w:t>
      </w:r>
    </w:p>
    <w:p>
      <w:pPr>
        <w:pStyle w:val="Heading2"/>
      </w:pPr>
      <w:r>
        <w:t>Step 6 — (Optional) validate against Abaqus</w:t>
      </w:r>
    </w:p>
    <w:p>
      <w:r>
        <w:t>On a machine with Abaqus configured, set RUN_VALIDATION = True in scripts/run_json_pipeline.py to compare the transformed UMAT against the original.</w:t>
      </w:r>
    </w:p>
    <w:p>
      <w:pPr>
        <w:pStyle w:val="Heading1"/>
      </w:pPr>
      <w:r>
        <w:t>8. Examples, Templates, and Benchmark Set</w:t>
      </w:r>
    </w:p>
    <w:p>
      <w:pPr>
        <w:pStyle w:val="Heading2"/>
      </w:pPr>
      <w:r>
        <w:t>Templates</w:t>
      </w:r>
    </w:p>
    <w:p>
      <w:pPr>
        <w:pStyle w:val="ListBullet"/>
      </w:pPr>
      <w:r>
        <w:t>templates/new_umat_minimal_template.json — standard tangent-only UMAT.</w:t>
      </w:r>
    </w:p>
    <w:p>
      <w:pPr>
        <w:pStyle w:val="ListBullet"/>
      </w:pPr>
      <w:r>
        <w:t>templates/new_umat_constitutive_template.json — advanced constitutive_jacobians and helper_surfaces.</w:t>
      </w:r>
    </w:p>
    <w:p>
      <w:pPr>
        <w:pStyle w:val="Heading2"/>
      </w:pPr>
      <w:r>
        <w:t>Worked examples</w:t>
      </w:r>
    </w:p>
    <w:p>
      <w:pPr>
        <w:pStyle w:val="ListBullet"/>
      </w:pPr>
      <w:r>
        <w:t>examples/elastic_minimal.json — the smallest real reference contract.</w:t>
      </w:r>
    </w:p>
    <w:p>
      <w:pPr>
        <w:pStyle w:val="ListBullet"/>
      </w:pPr>
      <w:r>
        <w:t>examples/hin_reference.json — a larger real reference contract.</w:t>
      </w:r>
    </w:p>
    <w:p>
      <w:pPr>
        <w:pStyle w:val="Heading2"/>
      </w:pPr>
      <w:r>
        <w:t>Benchmark set</w:t>
      </w:r>
    </w:p>
    <w:p>
      <w:r>
        <w:t>benchmarks/ contains 19 completed compact contracts in the current simple format. The bundle transforms all of them successfully. Run the whole set with:</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tools/run_completed_json_batch.py --config-dir benchmarks --batch-dir umat_oti_workspace/completed_json_batch</w:t>
            </w:r>
          </w:p>
        </w:tc>
      </w:tr>
    </w:tbl>
    <w:p/>
    <w:p>
      <w:pPr>
        <w:pStyle w:val="Heading1"/>
      </w:pPr>
      <w:r>
        <w:t>9. Troubleshooting</w:t>
      </w:r>
    </w:p>
    <w:p>
      <w:r>
        <w:rPr>
          <w:b/>
        </w:rPr>
        <w:t>Source could not be resolved</w:t>
      </w:r>
    </w:p>
    <w:p>
      <w:r>
        <w:t>Use an absolute source path, or keep the JSON on disk and run check_config.py so relative paths resolve against the JSON file. Browser uploads are safest with absolute paths.</w:t>
      </w:r>
    </w:p>
    <w:p>
      <w:r>
        <w:rPr>
          <w:b/>
        </w:rPr>
        <w:t>Required fields are missing</w:t>
      </w:r>
    </w:p>
    <w:p>
      <w:r>
        <w:t>Start from templates/new_umat_minimal_template.json and set every required field before running.</w:t>
      </w:r>
    </w:p>
    <w:p>
      <w:r>
        <w:rPr>
          <w:b/>
        </w:rPr>
        <w:t>A variable has multiple roles</w:t>
      </w:r>
    </w:p>
    <w:p>
      <w:r>
        <w:t>Remove the overlap; each variable belongs in only one of promote, constant, or real.</w:t>
      </w:r>
    </w:p>
    <w:p>
      <w:r>
        <w:rPr>
          <w:b/>
        </w:rPr>
        <w:t>Anchor status needs_json_completion</w:t>
      </w:r>
    </w:p>
    <w:p>
      <w:r>
        <w:t>The JSON loaded but the transform needs more detail. Recheck the replace ranges so they cover exactly the old DDSDDE block, and set umat explicitly if the file has multiple routines.</w:t>
      </w:r>
    </w:p>
    <w:p>
      <w:r>
        <w:rPr>
          <w:b/>
        </w:rPr>
        <w:t>Do not know what to put in replace</w:t>
      </w:r>
    </w:p>
    <w:p>
      <w:r>
        <w:t>Run show_source_lines.py, find the old DDSDDE assignment block, and add inclusive 1-based ranges like "83-87".</w:t>
      </w:r>
    </w:p>
    <w:p>
      <w:r>
        <w:rPr>
          <w:b/>
        </w:rPr>
        <w:t>No UMAT routine detected</w:t>
      </w:r>
    </w:p>
    <w:p>
      <w:r>
        <w:t>Confirm the file contains the entry routine; if it is not named UMAT, set the optional umat field.</w:t>
      </w:r>
    </w:p>
    <w:p>
      <w:r>
        <w:rPr>
          <w:b/>
        </w:rPr>
        <w:t>Transform returned warnings or failed semantic checks</w:t>
      </w:r>
    </w:p>
    <w:p>
      <w:r>
        <w:t>This does not always mean the JSON is wrong. Read the printed report_path, warnings, blockers, and semantic_checks, and compare against the working examples.</w:t>
      </w:r>
    </w:p>
    <w:p>
      <w:r>
        <w:rPr>
          <w:b/>
        </w:rPr>
        <w:t>GUI loads the JSON but the transform still fails</w:t>
      </w:r>
    </w:p>
    <w:p>
      <w:r>
        <w:t>The JSON/config layer is currently more robust than the transform backend for some benchmark UMATs.</w:t>
      </w:r>
    </w:p>
    <w:p>
      <w:pPr>
        <w:pStyle w:val="Heading1"/>
      </w:pPr>
      <w:r>
        <w:t>10. Known Limits</w:t>
      </w:r>
    </w:p>
    <w:p>
      <w:pPr>
        <w:pStyle w:val="ListBullet"/>
      </w:pPr>
      <w:r>
        <w:t>The current workflow is first-order OTI.</w:t>
      </w:r>
    </w:p>
    <w:p>
      <w:pPr>
        <w:pStyle w:val="ListBullet"/>
      </w:pPr>
      <w:r>
        <w:t>The transformation targets Abaqus UMAT conventions; local compilation of generated source is only routinely exercised for the bundled example.</w:t>
      </w:r>
    </w:p>
    <w:p>
      <w:pPr>
        <w:pStyle w:val="ListBullet"/>
      </w:pPr>
      <w:r>
        <w:t>Original-vs-transformed validation requires a configured Abaqus installation.</w:t>
      </w:r>
    </w:p>
    <w:p>
      <w:pPr>
        <w:pStyle w:val="ListBullet"/>
      </w:pPr>
      <w:r>
        <w:t>Some benchmark UMATs still fail downstream semantic checks even with a valid compact contract; the limitation is in the transform pipeline, not necessarily the JSON.</w:t>
      </w:r>
    </w:p>
    <w:p>
      <w:pPr>
        <w:pStyle w:val="ListBullet"/>
      </w:pPr>
      <w:r>
        <w:t>Proprietary Abaqus verification-manual UMATs are not included and must be obtained from a licensed Abaqus installation.</w:t>
      </w:r>
    </w:p>
    <w:p>
      <w:pPr>
        <w:pStyle w:val="Heading1"/>
      </w:pPr>
      <w:r>
        <w:t>11. Citing and License</w:t>
      </w:r>
    </w:p>
    <w:p>
      <w:r>
        <w:t>If you use UMAT-OTI in academic work, please cite it using the metadata in CITATION.cff. Publication details for the accompanying software paper and the archived Zenodo DOI will be added once available.</w:t>
      </w:r>
    </w:p>
    <w:p>
      <w:r>
        <w:t>UMAT-OTI is released under the GNU General Public License v3.0 (GPL-3.0-only). It bundles and builds upon template code from the GPL-licensed OTIlib / pyoti library by Mauricio Aristizabal. Because the combined work incorporates GPL-licensed components, UMAT-OTI as a whole is distributed under the GPL-3.0. See COPYRIGHT and THIRD_PARTY_NOTICES.md for authorship and attribution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