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200"/>
        <w:rPr>
          <w:b/>
          <w:sz w:val="32"/>
          <w:szCs w:val="32"/>
        </w:rPr>
      </w:pPr>
      <w:r>
        <w:rPr>
          <w:b/>
          <w:sz w:val="32"/>
          <w:szCs w:val="32"/>
        </w:rPr>
        <w:t xml:space="preserve">ACTIVITY REPORT</w:t>
      </w:r>
    </w:p>
    <w:p>
      <w:pPr>
        <w:jc w:val="center"/>
        <w:spacing w:after="200"/>
        <w:rPr>
          <w:b/>
          <w:sz w:val="28"/>
          <w:szCs w:val="28"/>
        </w:rPr>
      </w:pPr>
      <w:r>
        <w:rPr>
          <w:b/>
          <w:sz w:val="28"/>
          <w:szCs w:val="28"/>
        </w:rPr>
        <w:t xml:space="preserve">VISIT TO LIBRARY</w:t>
      </w:r>
    </w:p>
    <w:p>
      <w:pPr>
        <w:spacing w:after="200"/>
        <w:rPr>
          <w:sz w:val="24"/>
          <w:szCs w:val="24"/>
        </w:rPr>
      </w:pPr>
      <w:r>
        <w:rPr>
          <w:sz w:val="24"/>
          <w:szCs w:val="24"/>
        </w:rPr>
        <w:t xml:space="preserve"/>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Department Name</w:t>
            </w:r>
          </w:p>
        </w:tc>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EF-3, 301-B BAS Aerospace</w:t>
            </w:r>
          </w:p>
        </w:tc>
      </w:tr>
      <w:tr>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Event Coordinator</w:t>
            </w:r>
          </w:p>
        </w:tc>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Dr. Amman Jakhar (E11994)</w:t>
            </w:r>
          </w:p>
        </w:tc>
      </w:tr>
      <w:tr>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Name of Event</w:t>
            </w:r>
          </w:p>
        </w:tc>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Visit to Library</w:t>
            </w:r>
          </w:p>
        </w:tc>
      </w:tr>
      <w:tr>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Date of Event</w:t>
            </w:r>
          </w:p>
        </w:tc>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30th July 2026</w:t>
            </w:r>
          </w:p>
        </w:tc>
      </w:tr>
      <w:tr>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Place of Event</w:t>
            </w:r>
          </w:p>
        </w:tc>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C3 Block, Level 2 Library, Chandigarh University</w:t>
            </w:r>
          </w:p>
        </w:tc>
      </w:tr>
      <w:tr>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No. of Participants</w:t>
            </w:r>
          </w:p>
        </w:tc>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35</w:t>
            </w:r>
          </w:p>
        </w:tc>
      </w:tr>
      <w:tr>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Semester</w:t>
            </w:r>
          </w:p>
        </w:tc>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1st Semester</w:t>
            </w:r>
          </w:p>
        </w:tc>
      </w:tr>
      <w:tr>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Time</w:t>
            </w:r>
          </w:p>
        </w:tc>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11:20 AM – 12:10 PM</w:t>
            </w:r>
          </w:p>
        </w:tc>
      </w:tr>
    </w:tbl>
    <w:p>
      <w:pPr>
        <w:spacing w:after="200"/>
        <w:rPr>
          <w:sz w:val="24"/>
          <w:szCs w:val="24"/>
        </w:rPr>
      </w:pPr>
      <w:r>
        <w:rPr>
          <w:sz w:val="24"/>
          <w:szCs w:val="24"/>
        </w:rPr>
        <w:t xml:space="preserve"/>
      </w:r>
    </w:p>
    <w:p>
      <w:pPr>
        <w:spacing w:after="200"/>
        <w:rPr>
          <w:b/>
          <w:sz w:val="26"/>
          <w:szCs w:val="26"/>
        </w:rPr>
      </w:pPr>
      <w:r>
        <w:rPr>
          <w:b/>
          <w:sz w:val="26"/>
          <w:szCs w:val="26"/>
        </w:rPr>
        <w:t xml:space="preserve">Minute to Minute of the Event</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Borders>
              <w:top w:val="single" w:sz="4" w:space="0" w:color="000000"/>
              <w:left w:val="single" w:sz="4" w:space="0" w:color="000000"/>
              <w:bottom w:val="single" w:sz="4" w:space="0" w:color="000000"/>
              <w:right w:val="single" w:sz="4" w:space="0" w:color="000000"/>
            </w:tcBorders>
          </w:tcPr>
          <w:p>
            <w:pPr>
              <w:rPr>
                <w:b/>
                <w:sz w:val="24"/>
                <w:szCs w:val="24"/>
              </w:rPr>
            </w:pPr>
            <w:r>
              <w:rPr>
                <w:b/>
                <w:sz w:val="24"/>
                <w:szCs w:val="24"/>
              </w:rPr>
              <w:t xml:space="preserve">Time</w:t>
            </w:r>
          </w:p>
        </w:tc>
        <w:tc>
          <w:tcPr>
            <w:tcBorders>
              <w:top w:val="single" w:sz="4" w:space="0" w:color="000000"/>
              <w:left w:val="single" w:sz="4" w:space="0" w:color="000000"/>
              <w:bottom w:val="single" w:sz="4" w:space="0" w:color="000000"/>
              <w:right w:val="single" w:sz="4" w:space="0" w:color="000000"/>
            </w:tcBorders>
          </w:tcPr>
          <w:p>
            <w:pPr>
              <w:rPr>
                <w:b/>
                <w:sz w:val="24"/>
                <w:szCs w:val="24"/>
              </w:rPr>
            </w:pPr>
            <w:r>
              <w:rPr>
                <w:b/>
                <w:sz w:val="24"/>
                <w:szCs w:val="24"/>
              </w:rPr>
              <w:t xml:space="preserve">Activity</w:t>
            </w:r>
          </w:p>
        </w:tc>
      </w:tr>
      <w:tr>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11:20 – 11:25 AM</w:t>
            </w:r>
          </w:p>
        </w:tc>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Arrival of students and faculty at C3 Block, Level 2 Library</w:t>
            </w:r>
          </w:p>
        </w:tc>
      </w:tr>
      <w:tr>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11:25 – 11:35 AM</w:t>
            </w:r>
          </w:p>
        </w:tc>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Introduction and briefing about the library by Dr. Amman Jakhar</w:t>
            </w:r>
          </w:p>
        </w:tc>
      </w:tr>
      <w:tr>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11:35 – 11:50 AM</w:t>
            </w:r>
          </w:p>
        </w:tc>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Guided tour of library sections (Reference, Periodicals, Digital, Reading Hall)</w:t>
            </w:r>
          </w:p>
        </w:tc>
      </w:tr>
      <w:tr>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11:50 – 12:00 PM</w:t>
            </w:r>
          </w:p>
        </w:tc>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Demonstration of e-resources, OPAC system, and digital database access</w:t>
            </w:r>
          </w:p>
        </w:tc>
      </w:tr>
      <w:tr>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12:00 – 12:10 PM</w:t>
            </w:r>
          </w:p>
        </w:tc>
        <w:tc>
          <w:tcPr>
            <w:tcBorders>
              <w:top w:val="single" w:sz="4" w:space="0" w:color="000000"/>
              <w:left w:val="single" w:sz="4" w:space="0" w:color="000000"/>
              <w:bottom w:val="single" w:sz="4" w:space="0" w:color="000000"/>
              <w:right w:val="single" w:sz="4" w:space="0" w:color="000000"/>
            </w:tcBorders>
          </w:tcPr>
          <w:p>
            <w:pPr>
              <w:rPr>
                <w:sz w:val="24"/>
                <w:szCs w:val="24"/>
              </w:rPr>
            </w:pPr>
            <w:r>
              <w:rPr>
                <w:sz w:val="24"/>
                <w:szCs w:val="24"/>
              </w:rPr>
              <w:t xml:space="preserve">Interactive Q&amp;A session and concluding remarks</w:t>
            </w:r>
          </w:p>
        </w:tc>
      </w:tr>
    </w:tbl>
    <w:p>
      <w:pPr>
        <w:spacing w:after="200"/>
        <w:rPr>
          <w:sz w:val="24"/>
          <w:szCs w:val="24"/>
        </w:rPr>
      </w:pPr>
      <w:r>
        <w:rPr>
          <w:sz w:val="24"/>
          <w:szCs w:val="24"/>
        </w:rPr>
        <w:t xml:space="preserve"/>
      </w:r>
    </w:p>
    <w:p>
      <w:pPr>
        <w:spacing w:after="200"/>
        <w:rPr>
          <w:b/>
          <w:sz w:val="26"/>
          <w:szCs w:val="26"/>
        </w:rPr>
      </w:pPr>
      <w:r>
        <w:rPr>
          <w:b/>
          <w:sz w:val="26"/>
          <w:szCs w:val="26"/>
        </w:rPr>
        <w:t xml:space="preserve">About the Visit</w:t>
      </w:r>
    </w:p>
    <w:p>
      <w:pPr>
        <w:spacing w:after="200"/>
        <w:rPr>
          <w:sz w:val="24"/>
          <w:szCs w:val="24"/>
        </w:rPr>
      </w:pPr>
      <w:r>
        <w:rPr>
          <w:sz w:val="24"/>
          <w:szCs w:val="24"/>
        </w:rPr>
        <w:t xml:space="preserve">The Visit to Library was organized on 30th July 2026 for the 1st Semester students of B.Tech Aerospace Engineering (BAS), Department EF-3. The visit was conducted under the guidance and coordination of Dr. Amman Jakhar (E11994) with the objective of familiarizing newly admitted students with the library infrastructure, available resources, and services offered by the university library.</w:t>
      </w:r>
    </w:p>
    <w:p>
      <w:pPr>
        <w:spacing w:after="200"/>
        <w:rPr>
          <w:sz w:val="24"/>
          <w:szCs w:val="24"/>
        </w:rPr>
      </w:pPr>
      <w:r>
        <w:rPr>
          <w:sz w:val="24"/>
          <w:szCs w:val="24"/>
        </w:rPr>
        <w:t xml:space="preserve">The library at C3 Block, Level 2 houses a comprehensive collection of textbooks, reference materials, journals, periodicals, and digital resources relevant to engineering and technology disciplines. The visit aimed to encourage a reading culture among students and equip them with the knowledge to effectively utilize library resources for their academic and research pursuits.</w:t>
      </w:r>
    </w:p>
    <w:p>
      <w:pPr>
        <w:spacing w:after="200"/>
        <w:rPr>
          <w:sz w:val="24"/>
          <w:szCs w:val="24"/>
        </w:rPr>
      </w:pPr>
      <w:r>
        <w:rPr>
          <w:sz w:val="24"/>
          <w:szCs w:val="24"/>
        </w:rPr>
        <w:t xml:space="preserve"/>
      </w:r>
    </w:p>
    <w:p>
      <w:pPr>
        <w:spacing w:after="200"/>
        <w:rPr>
          <w:b/>
          <w:sz w:val="26"/>
          <w:szCs w:val="26"/>
        </w:rPr>
      </w:pPr>
      <w:r>
        <w:rPr>
          <w:b/>
          <w:sz w:val="26"/>
          <w:szCs w:val="26"/>
        </w:rPr>
        <w:t xml:space="preserve">Objective</w:t>
      </w:r>
    </w:p>
    <w:p>
      <w:pPr>
        <w:spacing w:after="100"/>
        <w:ind w:left="720"/>
        <w:rPr>
          <w:sz w:val="24"/>
          <w:szCs w:val="24"/>
        </w:rPr>
      </w:pPr>
      <w:r>
        <w:rPr>
          <w:sz w:val="24"/>
          <w:szCs w:val="24"/>
        </w:rPr>
        <w:t xml:space="preserve">• To introduce 1st Semester Aerospace Engineering students to the university library and its facilities</w:t>
      </w:r>
    </w:p>
    <w:p>
      <w:pPr>
        <w:spacing w:after="100"/>
        <w:ind w:left="720"/>
        <w:rPr>
          <w:sz w:val="24"/>
          <w:szCs w:val="24"/>
        </w:rPr>
      </w:pPr>
      <w:r>
        <w:rPr>
          <w:sz w:val="24"/>
          <w:szCs w:val="24"/>
        </w:rPr>
        <w:t xml:space="preserve">• To familiarize students with the various sections of the library including reference, periodicals, and digital resource sections</w:t>
      </w:r>
    </w:p>
    <w:p>
      <w:pPr>
        <w:spacing w:after="100"/>
        <w:ind w:left="720"/>
        <w:rPr>
          <w:sz w:val="24"/>
          <w:szCs w:val="24"/>
        </w:rPr>
      </w:pPr>
      <w:r>
        <w:rPr>
          <w:sz w:val="24"/>
          <w:szCs w:val="24"/>
        </w:rPr>
        <w:t xml:space="preserve">• To demonstrate the use of Online Public Access Catalogue (OPAC) and e-resource platforms</w:t>
      </w:r>
    </w:p>
    <w:p>
      <w:pPr>
        <w:spacing w:after="100"/>
        <w:ind w:left="720"/>
        <w:rPr>
          <w:sz w:val="24"/>
          <w:szCs w:val="24"/>
        </w:rPr>
      </w:pPr>
      <w:r>
        <w:rPr>
          <w:sz w:val="24"/>
          <w:szCs w:val="24"/>
        </w:rPr>
        <w:t xml:space="preserve">• To promote the habit of reading and self-learning among students</w:t>
      </w:r>
    </w:p>
    <w:p>
      <w:pPr>
        <w:spacing w:after="100"/>
        <w:ind w:left="720"/>
        <w:rPr>
          <w:sz w:val="24"/>
          <w:szCs w:val="24"/>
        </w:rPr>
      </w:pPr>
      <w:r>
        <w:rPr>
          <w:sz w:val="24"/>
          <w:szCs w:val="24"/>
        </w:rPr>
        <w:t xml:space="preserve">• To make students aware of the rules, regulations, and borrowing procedures of the library</w:t>
      </w:r>
    </w:p>
    <w:p>
      <w:pPr>
        <w:spacing w:after="100"/>
        <w:ind w:left="720"/>
        <w:rPr>
          <w:sz w:val="24"/>
          <w:szCs w:val="24"/>
        </w:rPr>
      </w:pPr>
      <w:r>
        <w:rPr>
          <w:sz w:val="24"/>
          <w:szCs w:val="24"/>
        </w:rPr>
        <w:t xml:space="preserve">• To encourage the use of digital databases, e-journals, and online learning platforms available through the library</w:t>
      </w:r>
    </w:p>
    <w:p>
      <w:pPr>
        <w:spacing w:after="200"/>
        <w:rPr>
          <w:sz w:val="24"/>
          <w:szCs w:val="24"/>
        </w:rPr>
      </w:pPr>
      <w:r>
        <w:rPr>
          <w:sz w:val="24"/>
          <w:szCs w:val="24"/>
        </w:rPr>
        <w:t xml:space="preserve"/>
      </w:r>
    </w:p>
    <w:p>
      <w:pPr>
        <w:spacing w:after="200"/>
        <w:rPr>
          <w:b/>
          <w:sz w:val="26"/>
          <w:szCs w:val="26"/>
        </w:rPr>
      </w:pPr>
      <w:r>
        <w:rPr>
          <w:b/>
          <w:sz w:val="26"/>
          <w:szCs w:val="26"/>
        </w:rPr>
        <w:t xml:space="preserve">Activities Conducted</w:t>
      </w:r>
    </w:p>
    <w:p>
      <w:pPr>
        <w:spacing w:after="200"/>
        <w:rPr>
          <w:b/>
          <w:sz w:val="24"/>
          <w:szCs w:val="24"/>
        </w:rPr>
      </w:pPr>
      <w:r>
        <w:rPr>
          <w:b/>
          <w:sz w:val="24"/>
          <w:szCs w:val="24"/>
        </w:rPr>
        <w:t xml:space="preserve">1. Introduction and Briefing</w:t>
      </w:r>
    </w:p>
    <w:p>
      <w:pPr>
        <w:spacing w:after="200"/>
        <w:rPr>
          <w:sz w:val="24"/>
          <w:szCs w:val="24"/>
        </w:rPr>
      </w:pPr>
      <w:r>
        <w:rPr>
          <w:sz w:val="24"/>
          <w:szCs w:val="24"/>
        </w:rPr>
        <w:t xml:space="preserve">Dr. Amman Jakhar provided an introductory briefing about the importance of library resources in academic life, especially for first-semester students beginning their engineering journey in Aerospace Engineering.</w:t>
      </w:r>
    </w:p>
    <w:p>
      <w:pPr>
        <w:spacing w:after="200"/>
        <w:rPr>
          <w:b/>
          <w:sz w:val="24"/>
          <w:szCs w:val="24"/>
        </w:rPr>
      </w:pPr>
      <w:r>
        <w:rPr>
          <w:b/>
          <w:sz w:val="24"/>
          <w:szCs w:val="24"/>
        </w:rPr>
        <w:t xml:space="preserve">2. Guided Tour of Library Sections</w:t>
      </w:r>
    </w:p>
    <w:p>
      <w:pPr>
        <w:spacing w:after="200"/>
        <w:rPr>
          <w:sz w:val="24"/>
          <w:szCs w:val="24"/>
        </w:rPr>
      </w:pPr>
      <w:r>
        <w:rPr>
          <w:sz w:val="24"/>
          <w:szCs w:val="24"/>
        </w:rPr>
        <w:t xml:space="preserve">Students were taken on a guided tour covering:</w:t>
      </w:r>
    </w:p>
    <w:p>
      <w:pPr>
        <w:spacing w:after="100"/>
        <w:ind w:left="1080"/>
        <w:rPr>
          <w:sz w:val="24"/>
          <w:szCs w:val="24"/>
        </w:rPr>
      </w:pPr>
      <w:r>
        <w:rPr>
          <w:sz w:val="24"/>
          <w:szCs w:val="24"/>
        </w:rPr>
        <w:t xml:space="preserve">- General Reading Section – Textbooks and course-related material</w:t>
      </w:r>
    </w:p>
    <w:p>
      <w:pPr>
        <w:spacing w:after="100"/>
        <w:ind w:left="1080"/>
        <w:rPr>
          <w:sz w:val="24"/>
          <w:szCs w:val="24"/>
        </w:rPr>
      </w:pPr>
      <w:r>
        <w:rPr>
          <w:sz w:val="24"/>
          <w:szCs w:val="24"/>
        </w:rPr>
        <w:t xml:space="preserve">- Reference Section – Encyclopedias, handbooks, and reference books</w:t>
      </w:r>
    </w:p>
    <w:p>
      <w:pPr>
        <w:spacing w:after="100"/>
        <w:ind w:left="1080"/>
        <w:rPr>
          <w:sz w:val="24"/>
          <w:szCs w:val="24"/>
        </w:rPr>
      </w:pPr>
      <w:r>
        <w:rPr>
          <w:sz w:val="24"/>
          <w:szCs w:val="24"/>
        </w:rPr>
        <w:t xml:space="preserve">- Periodicals Section – Journals, magazines, and newspapers</w:t>
      </w:r>
    </w:p>
    <w:p>
      <w:pPr>
        <w:spacing w:after="100"/>
        <w:ind w:left="1080"/>
        <w:rPr>
          <w:sz w:val="24"/>
          <w:szCs w:val="24"/>
        </w:rPr>
      </w:pPr>
      <w:r>
        <w:rPr>
          <w:sz w:val="24"/>
          <w:szCs w:val="24"/>
        </w:rPr>
        <w:t xml:space="preserve">- Digital Resource Centre – Computers with access to e-journals and online databases</w:t>
      </w:r>
    </w:p>
    <w:p>
      <w:pPr>
        <w:spacing w:after="100"/>
        <w:ind w:left="1080"/>
        <w:rPr>
          <w:sz w:val="24"/>
          <w:szCs w:val="24"/>
        </w:rPr>
      </w:pPr>
      <w:r>
        <w:rPr>
          <w:sz w:val="24"/>
          <w:szCs w:val="24"/>
        </w:rPr>
        <w:t xml:space="preserve">- Reading Hall – Quiet study area for individual learning</w:t>
      </w:r>
    </w:p>
    <w:p>
      <w:pPr>
        <w:spacing w:after="200"/>
        <w:rPr>
          <w:b/>
          <w:sz w:val="24"/>
          <w:szCs w:val="24"/>
        </w:rPr>
      </w:pPr>
      <w:r>
        <w:rPr>
          <w:b/>
          <w:sz w:val="24"/>
          <w:szCs w:val="24"/>
        </w:rPr>
        <w:t xml:space="preserve">3. Demonstration of E-Resources and OPAC</w:t>
      </w:r>
    </w:p>
    <w:p>
      <w:pPr>
        <w:spacing w:after="200"/>
        <w:rPr>
          <w:sz w:val="24"/>
          <w:szCs w:val="24"/>
        </w:rPr>
      </w:pPr>
      <w:r>
        <w:rPr>
          <w:sz w:val="24"/>
          <w:szCs w:val="24"/>
        </w:rPr>
        <w:t xml:space="preserve">The library staff demonstrated:</w:t>
      </w:r>
    </w:p>
    <w:p>
      <w:pPr>
        <w:spacing w:after="100"/>
        <w:ind w:left="1080"/>
        <w:rPr>
          <w:sz w:val="24"/>
          <w:szCs w:val="24"/>
        </w:rPr>
      </w:pPr>
      <w:r>
        <w:rPr>
          <w:sz w:val="24"/>
          <w:szCs w:val="24"/>
        </w:rPr>
        <w:t xml:space="preserve">- How to search for books using the Online Public Access Catalogue (OPAC)</w:t>
      </w:r>
    </w:p>
    <w:p>
      <w:pPr>
        <w:spacing w:after="100"/>
        <w:ind w:left="1080"/>
        <w:rPr>
          <w:sz w:val="24"/>
          <w:szCs w:val="24"/>
        </w:rPr>
      </w:pPr>
      <w:r>
        <w:rPr>
          <w:sz w:val="24"/>
          <w:szCs w:val="24"/>
        </w:rPr>
        <w:t xml:space="preserve">- Access to digital databases such as IEEE, Springer, ScienceDirect, and other e-journal platforms</w:t>
      </w:r>
    </w:p>
    <w:p>
      <w:pPr>
        <w:spacing w:after="100"/>
        <w:ind w:left="1080"/>
        <w:rPr>
          <w:sz w:val="24"/>
          <w:szCs w:val="24"/>
        </w:rPr>
      </w:pPr>
      <w:r>
        <w:rPr>
          <w:sz w:val="24"/>
          <w:szCs w:val="24"/>
        </w:rPr>
        <w:t xml:space="preserve">- Procedures for issuing and returning books</w:t>
      </w:r>
    </w:p>
    <w:p>
      <w:pPr>
        <w:spacing w:after="100"/>
        <w:ind w:left="1080"/>
        <w:rPr>
          <w:sz w:val="24"/>
          <w:szCs w:val="24"/>
        </w:rPr>
      </w:pPr>
      <w:r>
        <w:rPr>
          <w:sz w:val="24"/>
          <w:szCs w:val="24"/>
        </w:rPr>
        <w:t xml:space="preserve">- Access to e-books and digital learning materials</w:t>
      </w:r>
    </w:p>
    <w:p>
      <w:pPr>
        <w:spacing w:after="200"/>
        <w:rPr>
          <w:b/>
          <w:sz w:val="24"/>
          <w:szCs w:val="24"/>
        </w:rPr>
      </w:pPr>
      <w:r>
        <w:rPr>
          <w:b/>
          <w:sz w:val="24"/>
          <w:szCs w:val="24"/>
        </w:rPr>
        <w:t xml:space="preserve">4. Interactive Q&amp;A Session</w:t>
      </w:r>
    </w:p>
    <w:p>
      <w:pPr>
        <w:spacing w:after="200"/>
        <w:rPr>
          <w:sz w:val="24"/>
          <w:szCs w:val="24"/>
        </w:rPr>
      </w:pPr>
      <w:r>
        <w:rPr>
          <w:sz w:val="24"/>
          <w:szCs w:val="24"/>
        </w:rPr>
        <w:t xml:space="preserve">Students actively participated in asking questions about:</w:t>
      </w:r>
    </w:p>
    <w:p>
      <w:pPr>
        <w:spacing w:after="100"/>
        <w:ind w:left="1080"/>
        <w:rPr>
          <w:sz w:val="24"/>
          <w:szCs w:val="24"/>
        </w:rPr>
      </w:pPr>
      <w:r>
        <w:rPr>
          <w:sz w:val="24"/>
          <w:szCs w:val="24"/>
        </w:rPr>
        <w:t xml:space="preserve">- Library membership and card activation</w:t>
      </w:r>
    </w:p>
    <w:p>
      <w:pPr>
        <w:spacing w:after="100"/>
        <w:ind w:left="1080"/>
        <w:rPr>
          <w:sz w:val="24"/>
          <w:szCs w:val="24"/>
        </w:rPr>
      </w:pPr>
      <w:r>
        <w:rPr>
          <w:sz w:val="24"/>
          <w:szCs w:val="24"/>
        </w:rPr>
        <w:t xml:space="preserve">- Book borrowing limits and duration</w:t>
      </w:r>
    </w:p>
    <w:p>
      <w:pPr>
        <w:spacing w:after="100"/>
        <w:ind w:left="1080"/>
        <w:rPr>
          <w:sz w:val="24"/>
          <w:szCs w:val="24"/>
        </w:rPr>
      </w:pPr>
      <w:r>
        <w:rPr>
          <w:sz w:val="24"/>
          <w:szCs w:val="24"/>
        </w:rPr>
        <w:t xml:space="preserve">- Access to previous year question papers</w:t>
      </w:r>
    </w:p>
    <w:p>
      <w:pPr>
        <w:spacing w:after="100"/>
        <w:ind w:left="1080"/>
        <w:rPr>
          <w:sz w:val="24"/>
          <w:szCs w:val="24"/>
        </w:rPr>
      </w:pPr>
      <w:r>
        <w:rPr>
          <w:sz w:val="24"/>
          <w:szCs w:val="24"/>
        </w:rPr>
        <w:t xml:space="preserve">- Availability of subject-specific resources for Aerospace Engineering</w:t>
      </w:r>
    </w:p>
    <w:p>
      <w:pPr>
        <w:spacing w:after="200"/>
        <w:rPr>
          <w:sz w:val="24"/>
          <w:szCs w:val="24"/>
        </w:rPr>
      </w:pPr>
      <w:r>
        <w:rPr>
          <w:sz w:val="24"/>
          <w:szCs w:val="24"/>
        </w:rPr>
        <w:t xml:space="preserve"/>
      </w:r>
    </w:p>
    <w:p>
      <w:pPr>
        <w:spacing w:after="200"/>
        <w:rPr>
          <w:b/>
          <w:sz w:val="26"/>
          <w:szCs w:val="26"/>
        </w:rPr>
      </w:pPr>
      <w:r>
        <w:rPr>
          <w:b/>
          <w:sz w:val="26"/>
          <w:szCs w:val="26"/>
        </w:rPr>
        <w:t xml:space="preserve">Outcomes</w:t>
      </w:r>
    </w:p>
    <w:p>
      <w:pPr>
        <w:spacing w:after="200"/>
        <w:rPr>
          <w:sz w:val="24"/>
          <w:szCs w:val="24"/>
        </w:rPr>
      </w:pPr>
      <w:r>
        <w:rPr>
          <w:sz w:val="24"/>
          <w:szCs w:val="24"/>
        </w:rPr>
        <w:t xml:space="preserve">By the end of the library visit, students were able to:</w:t>
      </w:r>
    </w:p>
    <w:p>
      <w:pPr>
        <w:spacing w:after="100"/>
        <w:ind w:left="720"/>
        <w:rPr>
          <w:sz w:val="24"/>
          <w:szCs w:val="24"/>
        </w:rPr>
      </w:pPr>
      <w:r>
        <w:rPr>
          <w:sz w:val="24"/>
          <w:szCs w:val="24"/>
        </w:rPr>
        <w:t xml:space="preserve">• Understand the layout and organization of the university library</w:t>
      </w:r>
    </w:p>
    <w:p>
      <w:pPr>
        <w:spacing w:after="100"/>
        <w:ind w:left="720"/>
        <w:rPr>
          <w:sz w:val="24"/>
          <w:szCs w:val="24"/>
        </w:rPr>
      </w:pPr>
      <w:r>
        <w:rPr>
          <w:sz w:val="24"/>
          <w:szCs w:val="24"/>
        </w:rPr>
        <w:t xml:space="preserve">• Identify different sections and their relevance to academic needs</w:t>
      </w:r>
    </w:p>
    <w:p>
      <w:pPr>
        <w:spacing w:after="100"/>
        <w:ind w:left="720"/>
        <w:rPr>
          <w:sz w:val="24"/>
          <w:szCs w:val="24"/>
        </w:rPr>
      </w:pPr>
      <w:r>
        <w:rPr>
          <w:sz w:val="24"/>
          <w:szCs w:val="24"/>
        </w:rPr>
        <w:t xml:space="preserve">• Navigate the OPAC system to search and locate books</w:t>
      </w:r>
    </w:p>
    <w:p>
      <w:pPr>
        <w:spacing w:after="100"/>
        <w:ind w:left="720"/>
        <w:rPr>
          <w:sz w:val="24"/>
          <w:szCs w:val="24"/>
        </w:rPr>
      </w:pPr>
      <w:r>
        <w:rPr>
          <w:sz w:val="24"/>
          <w:szCs w:val="24"/>
        </w:rPr>
        <w:t xml:space="preserve">• Access e-resources and digital databases for research and study purposes</w:t>
      </w:r>
    </w:p>
    <w:p>
      <w:pPr>
        <w:spacing w:after="100"/>
        <w:ind w:left="720"/>
        <w:rPr>
          <w:sz w:val="24"/>
          <w:szCs w:val="24"/>
        </w:rPr>
      </w:pPr>
      <w:r>
        <w:rPr>
          <w:sz w:val="24"/>
          <w:szCs w:val="24"/>
        </w:rPr>
        <w:t xml:space="preserve">• Understand the rules and procedures for book borrowing and library usage</w:t>
      </w:r>
    </w:p>
    <w:p>
      <w:pPr>
        <w:spacing w:after="100"/>
        <w:ind w:left="720"/>
        <w:rPr>
          <w:sz w:val="24"/>
          <w:szCs w:val="24"/>
        </w:rPr>
      </w:pPr>
      <w:r>
        <w:rPr>
          <w:sz w:val="24"/>
          <w:szCs w:val="24"/>
        </w:rPr>
        <w:t xml:space="preserve">• Appreciate the importance of self-learning and utilizing library resources for academic excellence</w:t>
      </w:r>
    </w:p>
    <w:p>
      <w:pPr>
        <w:spacing w:after="200"/>
        <w:rPr>
          <w:sz w:val="24"/>
          <w:szCs w:val="24"/>
        </w:rPr>
      </w:pPr>
      <w:r>
        <w:rPr>
          <w:sz w:val="24"/>
          <w:szCs w:val="24"/>
        </w:rPr>
        <w:t xml:space="preserve"/>
      </w:r>
    </w:p>
    <w:p>
      <w:pPr>
        <w:spacing w:after="200"/>
        <w:rPr>
          <w:b/>
          <w:sz w:val="26"/>
          <w:szCs w:val="26"/>
        </w:rPr>
      </w:pPr>
      <w:r>
        <w:rPr>
          <w:b/>
          <w:sz w:val="26"/>
          <w:szCs w:val="26"/>
        </w:rPr>
        <w:t xml:space="preserve">Conclusion</w:t>
      </w:r>
    </w:p>
    <w:p>
      <w:pPr>
        <w:spacing w:after="200"/>
        <w:rPr>
          <w:sz w:val="24"/>
          <w:szCs w:val="24"/>
        </w:rPr>
      </w:pPr>
      <w:r>
        <w:rPr>
          <w:sz w:val="24"/>
          <w:szCs w:val="24"/>
        </w:rPr>
        <w:t xml:space="preserve">The Visit to Library was a highly informative and engaging activity for the 1st Semester BAS Aerospace Engineering students. It provided them with essential knowledge about the library's infrastructure, resources, and digital facilities. The visit successfully achieved its objective of orienting new students with the library services, thereby encouraging them to make effective use of these resources throughout their academic journey. The event was well-organized under the coordination of Dr. Amman Jakhar and received positive feedback from the participating students.</w:t>
      </w:r>
    </w:p>
    <w:p>
      <w:pPr>
        <w:spacing w:after="200"/>
        <w:rPr>
          <w:sz w:val="24"/>
          <w:szCs w:val="24"/>
        </w:rPr>
      </w:pPr>
      <w:r>
        <w:rPr>
          <w:sz w:val="24"/>
          <w:szCs w:val="24"/>
        </w:rPr>
        <w:t xml:space="preserve"/>
      </w:r>
    </w:p>
    <w:p>
      <w:pPr>
        <w:spacing w:after="200"/>
        <w:rPr>
          <w:b/>
          <w:sz w:val="24"/>
          <w:szCs w:val="24"/>
        </w:rPr>
      </w:pPr>
      <w:r>
        <w:rPr>
          <w:b/>
          <w:sz w:val="24"/>
          <w:szCs w:val="24"/>
        </w:rPr>
        <w:t xml:space="preserve">Prepared by: Dr. Amman Jakhar (E11994)</w:t>
      </w:r>
    </w:p>
    <w:p>
      <w:pPr>
        <w:spacing w:after="200"/>
        <w:rPr>
          <w:b/>
          <w:sz w:val="24"/>
          <w:szCs w:val="24"/>
        </w:rPr>
      </w:pPr>
      <w:r>
        <w:rPr>
          <w:b/>
          <w:sz w:val="24"/>
          <w:szCs w:val="24"/>
        </w:rPr>
        <w:t xml:space="preserve">Department: EF-3, 301-B BAS Aerospace</w:t>
      </w:r>
    </w:p>
    <w:p>
      <w:pPr>
        <w:spacing w:after="200"/>
        <w:rPr>
          <w:b/>
          <w:sz w:val="24"/>
          <w:szCs w:val="24"/>
        </w:rPr>
      </w:pPr>
      <w:r>
        <w:rPr>
          <w:b/>
          <w:sz w:val="24"/>
          <w:szCs w:val="24"/>
        </w:rPr>
        <w:t xml:space="preserve">Date: 30th July 2026</w:t>
      </w:r>
    </w:p>
    <w:sectPr>
      <w:pgSz w:w="12240" w:h="15840"/>
      <w:pgMar w:top="1440" w:right="1440" w:bottom="1440" w:left="1440" w:header="720" w:footer="720" w:gutter="0"/>
    </w:sectPr>
  </w:body>
</w:document>
</file>

<file path=word/_rels/document.xml.rels><?xml version="1.0" encoding="UTF-8" standalone="yes"?>
<Relationships xmlns="http://schemas.openxmlformats.org/package/2006/relationships">
</Relationships>
</file>