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dns error</w:t>
      </w:r>
    </w:p>
    <w:p>
      <w:pPr>
        <w:jc w:val="center"/>
      </w:pPr>
      <w:r>
        <w:t>Effective Date: June 08, 2026</w:t>
      </w:r>
    </w:p>
    <w:p/>
    <w:p>
      <w:pPr>
        <w:pStyle w:val="Heading2"/>
      </w:pPr>
      <w:r>
        <w:t>1. Purpose</w:t>
      </w:r>
    </w:p>
    <w:p>
      <w:r>
        <w:t>This Standard Operating Procedure (SOP) outlines the steps to resolve DNS-related errors, ensuring minimal downtime and efficient troubleshooting.</w:t>
      </w:r>
    </w:p>
    <w:p>
      <w:pPr>
        <w:pStyle w:val="Heading2"/>
      </w:pPr>
      <w:r>
        <w:t>2. Scope</w:t>
      </w:r>
    </w:p>
    <w:p>
      <w:pPr>
        <w:pStyle w:val="ListBullet"/>
      </w:pPr>
      <w:r>
        <w:t>Domain management</w:t>
      </w:r>
    </w:p>
    <w:p>
      <w:pPr>
        <w:pStyle w:val="ListBullet"/>
      </w:pPr>
      <w:r>
        <w:t>Network administration</w:t>
      </w:r>
    </w:p>
    <w:p>
      <w:pPr>
        <w:pStyle w:val="ListBullet"/>
      </w:pPr>
      <w:r>
        <w:t>Server setup</w:t>
      </w:r>
    </w:p>
    <w:p>
      <w:pPr>
        <w:pStyle w:val="Heading2"/>
      </w:pPr>
      <w:r>
        <w:t>3. Prerequisites</w:t>
      </w:r>
    </w:p>
    <w:p>
      <w:pPr>
        <w:pStyle w:val="ListBullet"/>
      </w:pPr>
      <w:r>
        <w:t>Basic knowledge of DNS concepts</w:t>
      </w:r>
    </w:p>
    <w:p>
      <w:pPr>
        <w:pStyle w:val="ListBullet"/>
      </w:pPr>
      <w:r>
        <w:t>Familiarity with command-line interfaces</w:t>
      </w:r>
    </w:p>
    <w:p>
      <w:pPr>
        <w:pStyle w:val="ListBullet"/>
      </w:pPr>
      <w:r>
        <w:t>DNS configuration files (e.g., zone files, host files)</w:t>
      </w:r>
    </w:p>
    <w:p>
      <w:pPr>
        <w:pStyle w:val="Heading2"/>
      </w:pPr>
      <w:r>
        <w:t>4.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System Administrator</w:t>
            </w:r>
          </w:p>
        </w:tc>
        <w:tc>
          <w:tcPr>
            <w:tcW w:type="dxa" w:w="4320"/>
          </w:tcPr>
          <w:p>
            <w:r>
              <w:t>Responsible for maintaining DNS records and configurations</w:t>
            </w:r>
          </w:p>
        </w:tc>
      </w:tr>
      <w:tr>
        <w:tc>
          <w:tcPr>
            <w:tcW w:type="dxa" w:w="4320"/>
          </w:tcPr>
          <w:p>
            <w:r>
              <w:t>Network Engineer</w:t>
            </w:r>
          </w:p>
        </w:tc>
        <w:tc>
          <w:tcPr>
            <w:tcW w:type="dxa" w:w="4320"/>
          </w:tcPr>
          <w:p>
            <w:r>
              <w:t>Involved in network setup and configuration, including DNS servers</w:t>
            </w:r>
          </w:p>
        </w:tc>
      </w:tr>
    </w:tbl>
    <w:p>
      <w:pPr>
        <w:pStyle w:val="Heading2"/>
      </w:pPr>
      <w:r>
        <w:t>5. Process Overview</w:t>
      </w:r>
    </w:p>
    <w:p>
      <w:r>
        <w:rPr>
          <w:i/>
        </w:rPr>
        <w:t>The following WORKFLOW diagram illustrates the key steps in this procedure:</w:t>
      </w:r>
    </w:p>
    <w:p>
      <w:r>
        <w:drawing>
          <wp:inline xmlns:a="http://schemas.openxmlformats.org/drawingml/2006/main" xmlns:pic="http://schemas.openxmlformats.org/drawingml/2006/picture">
            <wp:extent cx="5486400" cy="3223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608_150839_dns-err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Figure: Resolve DNS Errors</w:t>
      </w:r>
    </w:p>
    <w:p/>
    <w:p>
      <w:pPr>
        <w:pStyle w:val="Heading2"/>
      </w:pPr>
      <w:r>
        <w:t>6. Procedure</w:t>
      </w:r>
    </w:p>
    <w:p>
      <w:pPr>
        <w:pStyle w:val="ListNumber"/>
      </w:pPr>
      <w:r>
        <w:t>Step 3: Resolve DNS Issues</w:t>
      </w:r>
    </w:p>
    <w:p>
      <w:pPr>
        <w:pStyle w:val="ListNumber"/>
      </w:pPr>
      <w:r>
        <w:t>Research and apply fixes for known DNS-related issues (e.g., caching problems, DNS server misconfiguration).</w:t>
      </w:r>
    </w:p>
    <w:p>
      <w:pPr>
        <w:pStyle w:val="ListNumber"/>
      </w:pPr>
      <w:r>
        <w:t>Recreate or rebuild DNS records as needed.</w:t>
      </w:r>
    </w:p>
    <w:p>
      <w:pPr>
        <w:pStyle w:val="ListNumber"/>
      </w:pPr>
      <w:r>
        <w:t>Test and verify that DNS queries are successfully resolved.</w:t>
      </w:r>
    </w:p>
    <w:p>
      <w:pPr>
        <w:pStyle w:val="Heading2"/>
      </w:pPr>
      <w:r>
        <w:t>7. Validation</w:t>
      </w:r>
    </w:p>
    <w:p>
      <w:pPr>
        <w:pStyle w:val="ListBullet"/>
      </w:pPr>
      <w:r>
        <w:t>Verify that DNS queries return correct results.</w:t>
      </w:r>
    </w:p>
    <w:p>
      <w:pPr>
        <w:pStyle w:val="ListBullet"/>
      </w:pPr>
      <w:r>
        <w:t>Check for any syntax errors in DNS configuration files.</w:t>
      </w:r>
    </w:p>
    <w:p>
      <w:pPr>
        <w:pStyle w:val="ListBullet"/>
      </w:pPr>
      <w:r>
        <w:t>Use tools like `dig` or `nslookup` to validate DNS queries.</w:t>
      </w:r>
    </w:p>
    <w:p>
      <w:pPr>
        <w:pStyle w:val="Heading2"/>
      </w:pPr>
      <w:r>
        <w:t>8.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DNS Server Not Responding</w:t>
            </w:r>
          </w:p>
        </w:tc>
        <w:tc>
          <w:tcPr>
            <w:tcW w:type="dxa" w:w="2880"/>
          </w:tcPr>
          <w:p>
            <w:r>
              <w:t>No connectivity issues with the network interface.</w:t>
            </w:r>
          </w:p>
        </w:tc>
        <w:tc>
          <w:tcPr>
            <w:tcW w:type="dxa" w:w="2880"/>
          </w:tcPr>
          <w:p>
            <w:r>
              <w:t>Restart the DNS server or check for any network configuration errors.</w:t>
            </w:r>
          </w:p>
        </w:tc>
      </w:tr>
      <w:tr>
        <w:tc>
          <w:tcPr>
            <w:tcW w:type="dxa" w:w="2880"/>
          </w:tcPr>
          <w:p>
            <w:r>
              <w:t>Inconsistent DNS Records</w:t>
            </w:r>
          </w:p>
        </w:tc>
        <w:tc>
          <w:tcPr>
            <w:tcW w:type="dxa" w:w="2880"/>
          </w:tcPr>
          <w:p>
            <w:r>
              <w:t>Incorrectly updated DNS records.</w:t>
            </w:r>
          </w:p>
        </w:tc>
        <w:tc>
          <w:tcPr>
            <w:tcW w:type="dxa" w:w="2880"/>
          </w:tcPr>
          <w:p>
            <w:r>
              <w:t>Verify that zone files and host files are up-to-date and correctly formatted.</w:t>
            </w:r>
          </w:p>
        </w:tc>
      </w:tr>
      <w:tr>
        <w:tc>
          <w:tcPr>
            <w:tcW w:type="dxa" w:w="2880"/>
          </w:tcPr>
          <w:p>
            <w:r>
              <w:t>Caching Issues</w:t>
            </w:r>
          </w:p>
        </w:tc>
        <w:tc>
          <w:tcPr>
            <w:tcW w:type="dxa" w:w="2880"/>
          </w:tcPr>
          <w:p>
            <w:r>
              <w:t>DNS caching not properly configured or expired.</w:t>
            </w:r>
          </w:p>
        </w:tc>
        <w:tc>
          <w:tcPr>
            <w:tcW w:type="dxa" w:w="2880"/>
          </w:tcPr>
          <w:p>
            <w:r>
              <w:t>Update DNS caching settings (e.g., TTL) or clear cache using a tool like `nslookup -debug`</w:t>
            </w:r>
          </w:p>
        </w:tc>
      </w:tr>
    </w:tbl>
    <w:p>
      <w:pPr>
        <w:pStyle w:val="Heading2"/>
      </w:pPr>
      <w:r>
        <w:t>9. Rollback / Recovery</w:t>
      </w:r>
    </w:p>
    <w:p>
      <w:pPr>
        <w:pStyle w:val="ListNumber"/>
      </w:pPr>
      <w:r>
        <w:t>Restore previous DNS configuration files from backup.</w:t>
      </w:r>
    </w:p>
    <w:p>
      <w:pPr>
        <w:pStyle w:val="Heading2"/>
      </w:pPr>
      <w:r>
        <w:t>10. References</w:t>
      </w:r>
    </w:p>
    <w:p>
      <w:pPr>
        <w:pStyle w:val="ListBullet"/>
      </w:pPr>
      <w:r>
        <w:t>DNS Best Practices Guide</w:t>
      </w:r>
    </w:p>
    <w:p>
      <w:pPr>
        <w:pStyle w:val="ListBullet"/>
      </w:pPr>
      <w:r>
        <w:t>Linux DNS Configuration Tutorial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