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j5kzuxz2e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Application Security Assessment and Incident Response Simulation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xc2zp8rjz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ApexPlanet Cybersecurity Internship — Task 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Himamrutha Aluri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Web Application Security Assessment and Incident Response Simulation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Damn Vulnerable Web Application (DVWA)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Local Docker lab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 date: </w:t>
      </w:r>
      <w:r w:rsidDel="00000000" w:rsidR="00000000" w:rsidRPr="00000000">
        <w:rPr>
          <w:rtl w:val="0"/>
        </w:rPr>
        <w:t xml:space="preserve">13-10-2026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74xol63cj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Abstract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involved assessing a deliberately vulnerable web application in a controlled local lab environment. The work focused on inspecting HTTP responses and security headers, testing selected web application vulnerabilities, documenting potential risks, recommending mitigations, and reviewing available application logs.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provided practical experience with basic web application security testing, evidence collection, risk assessment, and incident-response documentation.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qn8s69e52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local application's HTTP behavior.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response headers and authentication behavior.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SQL injection and XSS using DVWA training modules.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evidence and potential impact.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suitable remediation measures.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available logs and document an incident-response workflow.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structured technical repository.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3etobvjur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 and Environment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target was DVWA running locally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http://localhost:4280</w:t>
      </w:r>
      <w:r w:rsidDel="00000000" w:rsidR="00000000" w:rsidRPr="00000000">
        <w:rPr>
          <w:rtl w:val="0"/>
        </w:rPr>
        <w:t xml:space="preserve"> through Docker.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was restricted to the local training application. No third-party systems were included in the scope.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Kali Linux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DVWA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Burp Suite.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p4d8f507e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followed these stages: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application availability.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HTTP status codes and redirects.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response headers and authentication behavior.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selected DVWA vulnerability modules.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and record observations.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potential impact and assign preliminary severity.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mitigations and retest status.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available logs and record incident-response observations.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Diagram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da2p5i4w5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Finding: SQL Injection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SQL injection can occur when untrusted input changes the intended logic of a database query.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Test input: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 OR '1' = '1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Observed result: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  <w:r w:rsidDel="00000000" w:rsidR="00000000" w:rsidRPr="00000000">
        <w:rPr>
          <w:rtl w:val="0"/>
        </w:rPr>
        <w:t xml:space="preserve">  SQL injection may allow unauthorized database record retrieval or other database actions, depending on the vulnerable query and database permissions.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mitigation:</w:t>
      </w:r>
      <w:r w:rsidDel="00000000" w:rsidR="00000000" w:rsidRPr="00000000">
        <w:rPr>
          <w:rtl w:val="0"/>
        </w:rPr>
        <w:t xml:space="preserve"> Use parameterized queries, apply appropriate input validation, restrict database privileges, and avoid exposing detailed database error.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74ttq9tsk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Finding: Cross-Site Scripting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XSS may occur when untrusted content is processed or rendered in a way that permits unintended script execution in a browser.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performed:</w:t>
      </w:r>
      <w:r w:rsidDel="00000000" w:rsidR="00000000" w:rsidRPr="00000000">
        <w:rPr>
          <w:rtl w:val="0"/>
        </w:rPr>
        <w:t xml:space="preserve"> harmless test input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  <w:r w:rsidDel="00000000" w:rsidR="00000000" w:rsidRPr="00000000">
        <w:rPr>
          <w:rtl w:val="0"/>
        </w:rPr>
        <w:t xml:space="preserve"> If confirmed, XSS may allow unintended script execution in a user's browser and interfere with user interactions.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Apply context-aware output encoding, use safe templating and DOM practices, and sanitize HTML where HTML input is intentionally supported.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/>
      </w:pPr>
      <w:bookmarkStart w:colFirst="0" w:colLast="0" w:name="_r2d7rfs0tts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HTTP Security Header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observed responses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X-Content-Type-Options: nosniff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X-Frame-Options: SAMEORIGIN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Referrer-Policy: strict-origin-when-cross-origin</w:t>
      </w:r>
      <w:r w:rsidDel="00000000" w:rsidR="00000000" w:rsidRPr="00000000">
        <w:rPr>
          <w:rtl w:val="0"/>
        </w:rPr>
        <w:t xml:space="preserve">. Include these in the final results only if reconfirmed during this assessment.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controls depend on the application's deployment and may include Content Security Policy, appropriate framing restrictions, and HTTPS-related protections.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rodc8uw3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Summary</w:t>
      </w:r>
    </w:p>
    <w:tbl>
      <w:tblPr>
        <w:tblStyle w:val="Table1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430"/>
        <w:gridCol w:w="1070"/>
        <w:tblGridChange w:id="0">
          <w:tblGrid>
            <w:gridCol w:w="3020"/>
            <w:gridCol w:w="143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Cross-Site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Security-header observations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was determined based on the evidence collected, potential impact, and tested configuration. Unconfirmed tests are not reported as confirmed vulnerabilities.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67u55je6t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Mitigation and Retesting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prepared statements and parameterized queries instead of directly concatenating user input into SQL queries.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input on the server according to the expected data type and format.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principle of least privilege to database accounts.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displaying detailed database error messages to users.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affected code and implement secure database query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8mwp6kcac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Limitations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assessment covered only the local DVWA environment and selected tests. Results may vary with the DVWA security level, application configuration, and database permissions.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does not represent a comprehensive production penetration test or a fully automated security-monitoring deployment.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6xv7rvze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provided practical experience with web application reconnaissance, vulnerability assessment, risk documentation, mitigation planning, and basic incident-response procedures. It reinforced the importance of collecting evidence, distinguishing confirmed findings from assumptions, and validating remediation through retesting.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7tmijim8s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References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Top 10: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Web Security Testing Guide: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https://owasp.org/www-project-web-security-testing-guide/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DVWA project: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https://github.com/digininja/DVWA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PortSwigger Web Security Academy: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https://portswigger.net/web-security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documentation: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URL documentation: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https://curl.se/docs/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wasp.org/www-project-web-security-testing-guide/" TargetMode="External"/><Relationship Id="rId10" Type="http://schemas.openxmlformats.org/officeDocument/2006/relationships/hyperlink" Target="https://owasp.org/www-project-web-security-testing-guide/" TargetMode="External"/><Relationship Id="rId13" Type="http://schemas.openxmlformats.org/officeDocument/2006/relationships/hyperlink" Target="https://github.com/digininja/DVWA" TargetMode="External"/><Relationship Id="rId12" Type="http://schemas.openxmlformats.org/officeDocument/2006/relationships/hyperlink" Target="https://github.com/digininja/DVW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asp.org/www-project-top-ten/" TargetMode="External"/><Relationship Id="rId15" Type="http://schemas.openxmlformats.org/officeDocument/2006/relationships/hyperlink" Target="https://portswigger.net/web-security" TargetMode="External"/><Relationship Id="rId14" Type="http://schemas.openxmlformats.org/officeDocument/2006/relationships/hyperlink" Target="https://portswigger.net/web-security" TargetMode="External"/><Relationship Id="rId17" Type="http://schemas.openxmlformats.org/officeDocument/2006/relationships/hyperlink" Target="https://docs.docker.com/" TargetMode="External"/><Relationship Id="rId16" Type="http://schemas.openxmlformats.org/officeDocument/2006/relationships/hyperlink" Target="https://docs.docker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curl.se/docs/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curl.se/docs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owasp.org/www-project-top-te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