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CAF0E" w14:textId="50E8D8D2" w:rsidR="002B08BE" w:rsidRDefault="00104E81">
      <w:pPr>
        <w:rPr>
          <w:lang w:val="nl-NL"/>
        </w:rPr>
      </w:pPr>
      <w:proofErr w:type="spellStart"/>
      <w:r>
        <w:rPr>
          <w:lang w:val="nl-NL"/>
        </w:rPr>
        <w:t>Bibliography</w:t>
      </w:r>
      <w:proofErr w:type="spellEnd"/>
      <w:r>
        <w:rPr>
          <w:lang w:val="nl-NL"/>
        </w:rPr>
        <w:t xml:space="preserve">: </w:t>
      </w:r>
    </w:p>
    <w:p w14:paraId="0FD2D18D" w14:textId="25BDB8DC" w:rsidR="00104E81" w:rsidRDefault="00104E81">
      <w:pPr>
        <w:rPr>
          <w:lang w:val="nl-NL"/>
        </w:rPr>
      </w:pPr>
    </w:p>
    <w:p w14:paraId="7A6990F5" w14:textId="0E373938" w:rsidR="00104E81" w:rsidRDefault="00104E81">
      <w:pPr>
        <w:rPr>
          <w:rFonts w:ascii="Helvetica" w:hAnsi="Helvetica" w:cs="Helvetica"/>
          <w:color w:val="2F5496" w:themeColor="accent1" w:themeShade="BF"/>
          <w:sz w:val="16"/>
          <w:szCs w:val="16"/>
          <w:lang w:val="fr-FR" w:eastAsia="en-GB"/>
        </w:rPr>
      </w:pPr>
      <w:r w:rsidRPr="006C74CE">
        <w:rPr>
          <w:rFonts w:ascii="Helvetica" w:hAnsi="Helvetica" w:cs="Helvetica"/>
          <w:color w:val="2F5496" w:themeColor="accent1" w:themeShade="BF"/>
          <w:sz w:val="16"/>
          <w:szCs w:val="16"/>
          <w:lang w:val="fr-FR" w:eastAsia="en-GB"/>
        </w:rPr>
        <w:t xml:space="preserve">Derauw, D. (1999), </w:t>
      </w:r>
      <w:proofErr w:type="spellStart"/>
      <w:r w:rsidRPr="006C74CE">
        <w:rPr>
          <w:rFonts w:ascii="Helvetica" w:hAnsi="Helvetica" w:cs="Helvetica"/>
          <w:color w:val="2F5496" w:themeColor="accent1" w:themeShade="BF"/>
          <w:sz w:val="16"/>
          <w:szCs w:val="16"/>
          <w:lang w:val="fr-FR" w:eastAsia="en-GB"/>
        </w:rPr>
        <w:t>Phasimétrie</w:t>
      </w:r>
      <w:proofErr w:type="spellEnd"/>
      <w:r w:rsidRPr="006C74CE">
        <w:rPr>
          <w:rFonts w:ascii="Helvetica" w:hAnsi="Helvetica" w:cs="Helvetica"/>
          <w:color w:val="2F5496" w:themeColor="accent1" w:themeShade="BF"/>
          <w:sz w:val="16"/>
          <w:szCs w:val="16"/>
          <w:lang w:val="fr-FR" w:eastAsia="en-GB"/>
        </w:rPr>
        <w:t xml:space="preserve"> par Radar à Synthèse </w:t>
      </w:r>
      <w:proofErr w:type="gramStart"/>
      <w:r w:rsidRPr="006C74CE">
        <w:rPr>
          <w:rFonts w:ascii="Helvetica" w:hAnsi="Helvetica" w:cs="Helvetica"/>
          <w:color w:val="2F5496" w:themeColor="accent1" w:themeShade="BF"/>
          <w:sz w:val="16"/>
          <w:szCs w:val="16"/>
          <w:lang w:val="fr-FR" w:eastAsia="en-GB"/>
        </w:rPr>
        <w:t>d'Ouverture;</w:t>
      </w:r>
      <w:proofErr w:type="gramEnd"/>
      <w:r w:rsidRPr="006C74CE">
        <w:rPr>
          <w:rFonts w:ascii="Helvetica" w:hAnsi="Helvetica" w:cs="Helvetica"/>
          <w:color w:val="2F5496" w:themeColor="accent1" w:themeShade="BF"/>
          <w:sz w:val="16"/>
          <w:szCs w:val="16"/>
          <w:lang w:val="fr-FR" w:eastAsia="en-GB"/>
        </w:rPr>
        <w:t xml:space="preserve"> théorie et applications, </w:t>
      </w:r>
      <w:r w:rsidRPr="006C74CE">
        <w:rPr>
          <w:rFonts w:ascii="Helvetica" w:hAnsi="Helvetica" w:cs="Helvetica"/>
          <w:i/>
          <w:iCs/>
          <w:color w:val="2F5496" w:themeColor="accent1" w:themeShade="BF"/>
          <w:sz w:val="16"/>
          <w:szCs w:val="16"/>
          <w:lang w:val="fr-FR" w:eastAsia="en-GB"/>
        </w:rPr>
        <w:t xml:space="preserve">PhD </w:t>
      </w:r>
      <w:proofErr w:type="spellStart"/>
      <w:r w:rsidRPr="006C74CE">
        <w:rPr>
          <w:rFonts w:ascii="Helvetica" w:hAnsi="Helvetica" w:cs="Helvetica"/>
          <w:i/>
          <w:iCs/>
          <w:color w:val="2F5496" w:themeColor="accent1" w:themeShade="BF"/>
          <w:sz w:val="16"/>
          <w:szCs w:val="16"/>
          <w:lang w:val="fr-FR" w:eastAsia="en-GB"/>
        </w:rPr>
        <w:t>Thesis</w:t>
      </w:r>
      <w:proofErr w:type="spellEnd"/>
      <w:r w:rsidRPr="006C74CE">
        <w:rPr>
          <w:rFonts w:ascii="Helvetica" w:hAnsi="Helvetica" w:cs="Helvetica"/>
          <w:color w:val="2F5496" w:themeColor="accent1" w:themeShade="BF"/>
          <w:sz w:val="16"/>
          <w:szCs w:val="16"/>
          <w:lang w:val="fr-FR" w:eastAsia="en-GB"/>
        </w:rPr>
        <w:t>, 1–141</w:t>
      </w:r>
    </w:p>
    <w:p w14:paraId="779AD668" w14:textId="6CA99AA4" w:rsidR="00104E81" w:rsidRDefault="00104E81">
      <w:pPr>
        <w:rPr>
          <w:lang w:val="fr-FR"/>
        </w:rPr>
      </w:pPr>
    </w:p>
    <w:p w14:paraId="419E6EA1" w14:textId="729D3781" w:rsidR="00210189" w:rsidRPr="00210189" w:rsidRDefault="00210189">
      <w:r>
        <w:t xml:space="preserve">[Derauw and d’Oreye, </w:t>
      </w:r>
      <w:r w:rsidR="00F40E80">
        <w:t>under review</w:t>
      </w:r>
      <w:r>
        <w:t>]</w:t>
      </w:r>
      <w:r>
        <w:t xml:space="preserve"> </w:t>
      </w:r>
      <w:proofErr w:type="spellStart"/>
      <w:r>
        <w:t>DetPhun</w:t>
      </w:r>
      <w:proofErr w:type="spellEnd"/>
      <w:r w:rsidR="00D74BAB">
        <w:t xml:space="preserve"> (C&amp;G)</w:t>
      </w:r>
      <w:bookmarkStart w:id="0" w:name="_GoBack"/>
      <w:bookmarkEnd w:id="0"/>
    </w:p>
    <w:p w14:paraId="01502E70" w14:textId="24E1C565" w:rsidR="00210189" w:rsidRDefault="00210189"/>
    <w:p w14:paraId="045E6932" w14:textId="7BE14EEC" w:rsidR="00D74BAB" w:rsidRDefault="00D74BAB">
      <w:r w:rsidRPr="00521C5B">
        <w:rPr>
          <w:color w:val="0070C0"/>
        </w:rPr>
        <w:t>[Derauw et al., under review]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Domuyo</w:t>
      </w:r>
      <w:proofErr w:type="spellEnd"/>
      <w:r>
        <w:rPr>
          <w:color w:val="0070C0"/>
        </w:rPr>
        <w:t xml:space="preserve"> (JSAES)</w:t>
      </w:r>
    </w:p>
    <w:p w14:paraId="245325E7" w14:textId="77777777" w:rsidR="00D74BAB" w:rsidRPr="00210189" w:rsidRDefault="00D74BAB"/>
    <w:p w14:paraId="157959EA" w14:textId="6B7B2565" w:rsidR="00104E81" w:rsidRPr="00104E81" w:rsidRDefault="00104E81">
      <w:r w:rsidRPr="006C74CE">
        <w:rPr>
          <w:rFonts w:ascii="Helvetica" w:hAnsi="Helvetica" w:cs="Helvetica"/>
          <w:color w:val="2F5496" w:themeColor="accent1" w:themeShade="BF"/>
          <w:sz w:val="16"/>
          <w:szCs w:val="16"/>
          <w:lang w:eastAsia="en-GB"/>
        </w:rPr>
        <w:t xml:space="preserve">Samsonov, S., and N. d'Oreye (2012), Multidimensional time-series analysis of ground deformation from multiple InSAR data sets applied to Virunga Volcanic Province, Geophysical Journal </w:t>
      </w:r>
      <w:r>
        <w:rPr>
          <w:rFonts w:ascii="Helvetica" w:hAnsi="Helvetica" w:cs="Helvetica"/>
          <w:color w:val="2F5496" w:themeColor="accent1" w:themeShade="BF"/>
          <w:sz w:val="16"/>
          <w:szCs w:val="16"/>
          <w:lang w:eastAsia="en-GB"/>
        </w:rPr>
        <w:t>Int.</w:t>
      </w:r>
      <w:r w:rsidRPr="006C74CE">
        <w:rPr>
          <w:rFonts w:ascii="Helvetica" w:hAnsi="Helvetica" w:cs="Helvetica"/>
          <w:color w:val="2F5496" w:themeColor="accent1" w:themeShade="BF"/>
          <w:sz w:val="16"/>
          <w:szCs w:val="16"/>
          <w:lang w:eastAsia="en-GB"/>
        </w:rPr>
        <w:t>, doi:10.1111/j.1365-246X.</w:t>
      </w:r>
      <w:proofErr w:type="gramStart"/>
      <w:r w:rsidRPr="006C74CE">
        <w:rPr>
          <w:rFonts w:ascii="Helvetica" w:hAnsi="Helvetica" w:cs="Helvetica"/>
          <w:color w:val="2F5496" w:themeColor="accent1" w:themeShade="BF"/>
          <w:sz w:val="16"/>
          <w:szCs w:val="16"/>
          <w:lang w:eastAsia="en-GB"/>
        </w:rPr>
        <w:t>2012.05669.x</w:t>
      </w:r>
      <w:proofErr w:type="gramEnd"/>
      <w:r w:rsidRPr="006C74CE">
        <w:rPr>
          <w:rFonts w:ascii="Helvetica" w:hAnsi="Helvetica" w:cs="Helvetica"/>
          <w:color w:val="2F5496" w:themeColor="accent1" w:themeShade="BF"/>
          <w:sz w:val="16"/>
          <w:szCs w:val="16"/>
          <w:lang w:eastAsia="en-GB"/>
        </w:rPr>
        <w:br/>
      </w:r>
      <w:r w:rsidRPr="006C74CE">
        <w:rPr>
          <w:rFonts w:ascii="Helvetica" w:hAnsi="Helvetica" w:cs="Helvetica"/>
          <w:color w:val="2F5496" w:themeColor="accent1" w:themeShade="BF"/>
          <w:sz w:val="16"/>
          <w:szCs w:val="16"/>
          <w:lang w:eastAsia="en-GB"/>
        </w:rPr>
        <w:br/>
        <w:t>Samsonov, S. V., and N. d'Oreye (2017), Multidimensional Small Baseline Subset (MSBAS) for two-dimensional deformation analysis: Case study Mexico City, Canadian Journal of Remote Sensing, 82(6), 1–12, doi:10.1080/07038992.2017.1344926</w:t>
      </w:r>
    </w:p>
    <w:sectPr w:rsidR="00104E81" w:rsidRPr="00104E81" w:rsidSect="00BA7A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81"/>
    <w:rsid w:val="00104E81"/>
    <w:rsid w:val="00210189"/>
    <w:rsid w:val="002B08BE"/>
    <w:rsid w:val="00BA7A56"/>
    <w:rsid w:val="00D74BAB"/>
    <w:rsid w:val="00F4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FFC0"/>
  <w15:chartTrackingRefBased/>
  <w15:docId w15:val="{CAD44130-5438-684D-A9D7-694CB8E5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 N</dc:creator>
  <cp:keywords/>
  <dc:description/>
  <cp:lastModifiedBy>Microsoft Office User N</cp:lastModifiedBy>
  <cp:revision>3</cp:revision>
  <dcterms:created xsi:type="dcterms:W3CDTF">2020-06-19T08:06:00Z</dcterms:created>
  <dcterms:modified xsi:type="dcterms:W3CDTF">2020-06-19T09:27:00Z</dcterms:modified>
</cp:coreProperties>
</file>