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2B49" w:color="auto" w:val="clear"/>
          </w:tcPr>
          <w:p>
            <w:pPr>
              <w:spacing w:after="60" w:before="400"/>
              <w:jc w:val="center"/>
            </w:pPr>
            <w:r>
              <w:rPr>
                <w:rFonts w:ascii="Calibri(Headings)" w:cs="Calibri(Headings)" w:eastAsia="Calibri(Headings)" w:hAnsi="Calibri(Headings)"/>
                <w:b/>
                <w:bCs/>
                <w:color w:val="FFFFFF"/>
                <w:sz w:val="72"/>
                <w:szCs w:val="72"/>
              </w:rPr>
              <w:t xml:space="preserve">BluWav Growth</w:t>
            </w:r>
          </w:p>
          <w:p>
            <w:pPr>
              <w:spacing w:after="60" w:before="0"/>
              <w:jc w:val="center"/>
            </w:pPr>
            <w:r>
              <w:rPr>
                <w:rFonts w:ascii="Calibri(Headings)" w:cs="Calibri(Headings)" w:eastAsia="Calibri(Headings)" w:hAnsi="Calibri(Headings)"/>
                <w:b/>
                <w:bCs/>
                <w:caps/>
                <w:color w:val="00C2D8"/>
                <w:sz w:val="28"/>
                <w:szCs w:val="28"/>
              </w:rPr>
              <w:t xml:space="preserve">SALES SUPPLEMENT</w:t>
            </w:r>
          </w:p>
          <w:p>
            <w:pPr>
              <w:spacing w:after="60" w:before="0"/>
              <w:jc w:val="center"/>
            </w:pPr>
            <w:r>
              <w:rPr>
                <w:rFonts w:ascii="Cambria" w:cs="Cambria" w:eastAsia="Cambria" w:hAnsi="Cambria"/>
                <w:i/>
                <w:iCs/>
                <w:color w:val="F7C873"/>
                <w:sz w:val="24"/>
                <w:szCs w:val="24"/>
              </w:rPr>
              <w:t xml:space="preserve">White-Label Pitch Guide + Advanced Objection Scripts</w:t>
            </w:r>
          </w:p>
          <w:p>
            <w:pPr>
              <w:spacing w:after="400" w:before="60"/>
              <w:jc w:val="center"/>
            </w:pPr>
            <w:r>
              <w:rPr>
                <w:rFonts w:ascii="Cambria" w:cs="Cambria" w:eastAsia="Cambria" w:hAnsi="Cambria"/>
                <w:color w:val="A0B4C8"/>
                <w:sz w:val="20"/>
                <w:szCs w:val="20"/>
              </w:rPr>
              <w:t xml:space="preserve">Version 1.0  ·  July 2026  ·  Confidential</w:t>
            </w:r>
          </w:p>
        </w:tc>
      </w:tr>
    </w:tbl>
    <w:p>
      <w:pPr>
        <w:spacing w:after="0" w:before="20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EFF6FF" w:color="auto" w:val="clear"/>
          </w:tcPr>
          <w:p>
            <w:pPr>
              <w:spacing w:after="0" w:before="80"/>
            </w:pPr>
            <w:r>
              <w:rPr>
                <w:rFonts w:ascii="Calibri(Headings)" w:cs="Calibri(Headings)" w:eastAsia="Calibri(Headings)" w:hAnsi="Calibri(Headings)"/>
                <w:b/>
                <w:bCs/>
                <w:i w:val="false"/>
                <w:iCs w:val="false"/>
                <w:color w:val="002B49"/>
                <w:sz w:val="22"/>
                <w:szCs w:val="22"/>
              </w:rPr>
              <w:t xml:space="preserve">What's Inside</w:t>
            </w:r>
          </w:p>
          <w:p>
            <w:pPr>
              <w:spacing w:after="0" w:before="40"/>
            </w:pPr>
            <w:r>
              <w:rPr>
                <w:rFonts w:ascii="Cambria" w:cs="Cambria" w:eastAsia="Cambria" w:hAnsi="Cambria"/>
                <w:b w:val="false"/>
                <w:bCs w:val="false"/>
                <w:i w:val="false"/>
                <w:iCs w:val="false"/>
                <w:color w:val="1E1E1E"/>
                <w:sz w:val="20"/>
                <w:szCs w:val="20"/>
              </w:rPr>
              <w:t xml:space="preserve">Supplement 1  —  White-Label Pitch Guide: Ideal Client, Pain Points &amp; Value Statement</w:t>
            </w:r>
          </w:p>
          <w:p>
            <w:pPr>
              <w:spacing w:after="80" w:before="40"/>
            </w:pPr>
            <w:r>
              <w:rPr>
                <w:rFonts w:ascii="Cambria" w:cs="Cambria" w:eastAsia="Cambria" w:hAnsi="Cambria"/>
                <w:b w:val="false"/>
                <w:bCs w:val="false"/>
                <w:i w:val="false"/>
                <w:iCs w:val="false"/>
                <w:color w:val="1E1E1E"/>
                <w:sz w:val="20"/>
                <w:szCs w:val="20"/>
              </w:rPr>
              <w:t xml:space="preserve">Supplement 2  —  Advanced Objection Scripts: Approach vs Price Responses</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49A00"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C49A00"/>
                <w:sz w:val="18"/>
                <w:szCs w:val="18"/>
              </w:rPr>
              <w:t xml:space="preserve">SUPPLEMENT 1</w:t>
            </w:r>
          </w:p>
          <w:p>
            <w:pPr>
              <w:spacing w:after="40" w:before="0"/>
            </w:pPr>
            <w:r>
              <w:rPr>
                <w:rFonts w:ascii="Calibri(Headings)" w:cs="Calibri(Headings)" w:eastAsia="Calibri(Headings)" w:hAnsi="Calibri(Headings)"/>
                <w:b/>
                <w:bCs/>
                <w:color w:val="002B49"/>
                <w:sz w:val="32"/>
                <w:szCs w:val="32"/>
              </w:rPr>
              <w:t xml:space="preserve">White-Label Pitch Guide</w:t>
            </w:r>
          </w:p>
          <w:p>
            <w:pPr>
              <w:spacing w:after="120" w:before="0"/>
            </w:pPr>
            <w:r>
              <w:rPr>
                <w:rFonts w:ascii="Cambria" w:cs="Cambria" w:eastAsia="Cambria" w:hAnsi="Cambria"/>
                <w:i/>
                <w:iCs/>
                <w:color w:val="64748B"/>
                <w:sz w:val="20"/>
                <w:szCs w:val="20"/>
              </w:rPr>
              <w:t xml:space="preserve">Who to target, what to say, and how to close</w:t>
            </w:r>
          </w:p>
        </w:tc>
      </w:tr>
    </w:tbl>
    <w:p>
      <w:pPr>
        <w:spacing w:after="0" w:before="160"/>
      </w:pPr>
      <w:r>
        <w:t xml:space="preserve"/>
      </w:r>
    </w:p>
    <w:p>
      <w:pPr>
        <w:spacing w:after="80" w:before="80"/>
      </w:pPr>
      <w:r>
        <w:rPr>
          <w:rFonts w:ascii="Cambria" w:cs="Cambria" w:eastAsia="Cambria" w:hAnsi="Cambria"/>
          <w:color w:val="1E1E1E"/>
          <w:sz w:val="22"/>
          <w:szCs w:val="22"/>
        </w:rPr>
        <w:t xml:space="preserve">The White-Label programme is your highest-value conversation — but it's also the most different from a standard Growth System sale. You're not selling to a business owner who needs a website. You're selling to a professional who wants to build a recurring revenue stream. The conversation, the pitch, and the close are completely different.</w:t>
      </w:r>
    </w:p>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Who Is the Ideal White-Label Client?</w:t>
      </w:r>
    </w:p>
    <w:p>
      <w:pPr>
        <w:spacing w:after="80" w:before="80"/>
      </w:pPr>
      <w:r>
        <w:rPr>
          <w:rFonts w:ascii="Cambria" w:cs="Cambria" w:eastAsia="Cambria" w:hAnsi="Cambria"/>
          <w:color w:val="1E1E1E"/>
          <w:sz w:val="22"/>
          <w:szCs w:val="22"/>
        </w:rPr>
        <w:t xml:space="preserve">The ideal White-Label partner is someone who already has relationships with business owners — but isn't currently monetising those relationships with digital services. They have the trust. They have the access. They just don't have the product.</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200"/>
        <w:gridCol w:w="2800"/>
        <w:gridCol w:w="3360"/>
      </w:tblGrid>
      <w:tr>
        <w:trPr>
          <w:tblHeader/>
        </w:trPr>
        <w:tc>
          <w:tcPr>
            <w:tcW w:type="dxa" w:w="22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Ideal Partner Type</w:t>
            </w:r>
          </w:p>
        </w:tc>
        <w:tc>
          <w:tcPr>
            <w:tcW w:type="dxa" w:w="28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Why They're a Fit</w:t>
            </w:r>
          </w:p>
        </w:tc>
        <w:tc>
          <w:tcPr>
            <w:tcW w:type="dxa" w:w="33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Conversation Starter</w:t>
            </w:r>
          </w:p>
        </w:tc>
      </w:tr>
      <w:tr>
        <w:tc>
          <w:tcPr>
            <w:tcW w:type="dxa" w:w="22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Digital agency / web studio</w:t>
            </w:r>
          </w:p>
        </w:tc>
        <w:tc>
          <w:tcPr>
            <w:tcW w:type="dxa" w:w="2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Has clients needing full systems, not just websites</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"Are you leaving CRM and automation revenue on the table?"</w:t>
            </w:r>
          </w:p>
        </w:tc>
      </w:tr>
      <w:tr>
        <w:tc>
          <w:tcPr>
            <w:tcW w:type="dxa" w:w="22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Business consultant / coach</w:t>
            </w:r>
          </w:p>
        </w:tc>
        <w:tc>
          <w:tcPr>
            <w:tcW w:type="dxa" w:w="2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Trusted advisor to business owners</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"Your clients need digital systems — you could be the one delivering them."</w:t>
            </w:r>
          </w:p>
        </w:tc>
      </w:tr>
      <w:tr>
        <w:tc>
          <w:tcPr>
            <w:tcW w:type="dxa" w:w="22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Accountant / bookkeeper</w:t>
            </w:r>
          </w:p>
        </w:tc>
        <w:tc>
          <w:tcPr>
            <w:tcW w:type="dxa" w:w="2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SME client base, high trust, recurring relationship</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"Your clients are losing leads online. You could fix that and earn from it."</w:t>
            </w:r>
          </w:p>
        </w:tc>
      </w:tr>
      <w:tr>
        <w:tc>
          <w:tcPr>
            <w:tcW w:type="dxa" w:w="22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IT support company</w:t>
            </w:r>
          </w:p>
        </w:tc>
        <w:tc>
          <w:tcPr>
            <w:tcW w:type="dxa" w:w="2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Already serves SMEs on tech</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"You handle their hardware — we can handle their digital growth."</w:t>
            </w:r>
          </w:p>
        </w:tc>
      </w:tr>
      <w:tr>
        <w:tc>
          <w:tcPr>
            <w:tcW w:type="dxa" w:w="22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Marketing freelancer</w:t>
            </w:r>
          </w:p>
        </w:tc>
        <w:tc>
          <w:tcPr>
            <w:tcW w:type="dxa" w:w="2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Wants to productize and scale</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"Stop trading time for money. Build a recurring revenue product."</w:t>
            </w:r>
          </w:p>
        </w:tc>
      </w:tr>
      <w:tr>
        <w:tc>
          <w:tcPr>
            <w:tcW w:type="dxa" w:w="22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Business association / chamber</w:t>
            </w:r>
          </w:p>
        </w:tc>
        <w:tc>
          <w:tcPr>
            <w:tcW w:type="dxa" w:w="2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Serves member businesses</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"Offer your members a branded digital growth system as a member benefit."</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Five Pain Points White-Label Solves</w:t>
      </w:r>
    </w:p>
    <w:p>
      <w:pPr>
        <w:spacing w:after="0" w:before="4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Pain 1: "I want to offer digital services but I can't build the tech."</w:t>
            </w:r>
          </w:p>
          <w:p>
            <w:pPr>
              <w:spacing w:after="80" w:before="40"/>
            </w:pPr>
            <w:r>
              <w:rPr>
                <w:rFonts w:ascii="Cambria" w:cs="Cambria" w:eastAsia="Cambria" w:hAnsi="Cambria"/>
                <w:b w:val="false"/>
                <w:bCs w:val="false"/>
                <w:i/>
                <w:iCs/>
                <w:color w:val="1E1E1E"/>
                <w:sz w:val="20"/>
                <w:szCs w:val="20"/>
              </w:rPr>
              <w:t xml:space="preserve">Response: "You don't need to. We build it. You brand it. Your clients never know we exist."</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Pain 2: "I'm leaving money on the table — my clients need websites but I don't do that."</w:t>
            </w:r>
          </w:p>
          <w:p>
            <w:pPr>
              <w:spacing w:after="80" w:before="40"/>
            </w:pPr>
            <w:r>
              <w:rPr>
                <w:rFonts w:ascii="Cambria" w:cs="Cambria" w:eastAsia="Cambria" w:hAnsi="Cambria"/>
                <w:b w:val="false"/>
                <w:bCs w:val="false"/>
                <w:i/>
                <w:iCs/>
                <w:color w:val="1E1E1E"/>
                <w:sz w:val="20"/>
                <w:szCs w:val="20"/>
              </w:rPr>
              <w:t xml:space="preserve">Response: "Exactly. With White-Label, you can offer a complete digital growth system under your brand — starting tomorrow."</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Pain 3: "I want recurring revenue, not just project fees."</w:t>
            </w:r>
          </w:p>
          <w:p>
            <w:pPr>
              <w:spacing w:after="80" w:before="40"/>
            </w:pPr>
            <w:r>
              <w:rPr>
                <w:rFonts w:ascii="Cambria" w:cs="Cambria" w:eastAsia="Cambria" w:hAnsi="Cambria"/>
                <w:b w:val="false"/>
                <w:bCs w:val="false"/>
                <w:i/>
                <w:iCs/>
                <w:color w:val="1E1E1E"/>
                <w:sz w:val="20"/>
                <w:szCs w:val="20"/>
              </w:rPr>
              <w:t xml:space="preserve">Response: "That's exactly what this is. Every client you onboard pays you monthly. You keep the margin. It compounds."</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Pain 4: "I can't compete with agencies on delivery speed."</w:t>
            </w:r>
          </w:p>
          <w:p>
            <w:pPr>
              <w:spacing w:after="80" w:before="40"/>
            </w:pPr>
            <w:r>
              <w:rPr>
                <w:rFonts w:ascii="Cambria" w:cs="Cambria" w:eastAsia="Cambria" w:hAnsi="Cambria"/>
                <w:b w:val="false"/>
                <w:bCs w:val="false"/>
                <w:i/>
                <w:iCs/>
                <w:color w:val="1E1E1E"/>
                <w:sz w:val="20"/>
                <w:szCs w:val="20"/>
              </w:rPr>
              <w:t xml:space="preserve">Response: "We deliver in 48 hours. You tell your client it's done in 48 hours. You look like a world-class agency."</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Pain 5: "I want my own branded product, not to resell someone else's."</w:t>
            </w:r>
          </w:p>
          <w:p>
            <w:pPr>
              <w:spacing w:after="80" w:before="40"/>
            </w:pPr>
            <w:r>
              <w:rPr>
                <w:rFonts w:ascii="Cambria" w:cs="Cambria" w:eastAsia="Cambria" w:hAnsi="Cambria"/>
                <w:b w:val="false"/>
                <w:bCs w:val="false"/>
                <w:i/>
                <w:iCs/>
                <w:color w:val="1E1E1E"/>
                <w:sz w:val="20"/>
                <w:szCs w:val="20"/>
              </w:rPr>
              <w:t xml:space="preserve">Response: "It is your product. Your logo. Your domain. Your pricing. Your clients never see BluWav."</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Economics — Show the Math</w:t>
      </w:r>
    </w:p>
    <w:p>
      <w:pPr>
        <w:spacing w:after="80" w:before="80"/>
      </w:pPr>
      <w:r>
        <w:rPr>
          <w:rFonts w:ascii="Cambria" w:cs="Cambria" w:eastAsia="Cambria" w:hAnsi="Cambria"/>
          <w:color w:val="1E1E1E"/>
          <w:sz w:val="22"/>
          <w:szCs w:val="22"/>
        </w:rPr>
        <w:t xml:space="preserve">The most powerful thing you can do in a White-Label conversation is show the math. Most prospects don't realise how quickly they break even.</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1800"/>
        <w:gridCol w:w="1800"/>
        <w:gridCol w:w="1800"/>
        <w:gridCol w:w="1800"/>
        <w:gridCol w:w="1560"/>
      </w:tblGrid>
      <w:tr>
        <w:trPr>
          <w:tblHeader/>
        </w:trPr>
        <w:tc>
          <w:tcPr>
            <w:tcW w:type="dxa" w:w="18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Clients Onboarded</w:t>
            </w:r>
          </w:p>
        </w:tc>
        <w:tc>
          <w:tcPr>
            <w:tcW w:type="dxa" w:w="18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They Charge Each</w:t>
            </w:r>
          </w:p>
        </w:tc>
        <w:tc>
          <w:tcPr>
            <w:tcW w:type="dxa" w:w="18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Monthly Revenue</w:t>
            </w:r>
          </w:p>
        </w:tc>
        <w:tc>
          <w:tcPr>
            <w:tcW w:type="dxa" w:w="18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BluWav Cost</w:t>
            </w:r>
          </w:p>
        </w:tc>
        <w:tc>
          <w:tcPr>
            <w:tcW w:type="dxa" w:w="15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Monthly Profit</w:t>
            </w:r>
          </w:p>
        </w:tc>
      </w:tr>
      <w:tr>
        <w:tc>
          <w:tcPr>
            <w:tcW w:type="dxa" w:w="1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2 clients</w:t>
            </w:r>
          </w:p>
        </w:tc>
        <w:tc>
          <w:tcPr>
            <w:tcW w:type="dxa" w:w="1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$497/mo</w:t>
            </w:r>
          </w:p>
        </w:tc>
        <w:tc>
          <w:tcPr>
            <w:tcW w:type="dxa" w:w="1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$994</w:t>
            </w:r>
          </w:p>
        </w:tc>
        <w:tc>
          <w:tcPr>
            <w:tcW w:type="dxa" w:w="1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$697</w:t>
            </w:r>
          </w:p>
        </w:tc>
        <w:tc>
          <w:tcPr>
            <w:tcW w:type="dxa" w:w="15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$297</w:t>
            </w:r>
          </w:p>
        </w:tc>
      </w:tr>
      <w:tr>
        <w:tc>
          <w:tcPr>
            <w:tcW w:type="dxa" w:w="18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5 clients</w:t>
            </w:r>
          </w:p>
        </w:tc>
        <w:tc>
          <w:tcPr>
            <w:tcW w:type="dxa" w:w="1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$497/mo</w:t>
            </w:r>
          </w:p>
        </w:tc>
        <w:tc>
          <w:tcPr>
            <w:tcW w:type="dxa" w:w="1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$2,485</w:t>
            </w:r>
          </w:p>
        </w:tc>
        <w:tc>
          <w:tcPr>
            <w:tcW w:type="dxa" w:w="1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$697</w:t>
            </w:r>
          </w:p>
        </w:tc>
        <w:tc>
          <w:tcPr>
            <w:tcW w:type="dxa" w:w="15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$1,788</w:t>
            </w:r>
          </w:p>
        </w:tc>
      </w:tr>
      <w:tr>
        <w:tc>
          <w:tcPr>
            <w:tcW w:type="dxa" w:w="1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10 clients</w:t>
            </w:r>
          </w:p>
        </w:tc>
        <w:tc>
          <w:tcPr>
            <w:tcW w:type="dxa" w:w="1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$497/mo</w:t>
            </w:r>
          </w:p>
        </w:tc>
        <w:tc>
          <w:tcPr>
            <w:tcW w:type="dxa" w:w="1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$4,970</w:t>
            </w:r>
          </w:p>
        </w:tc>
        <w:tc>
          <w:tcPr>
            <w:tcW w:type="dxa" w:w="18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$697</w:t>
            </w:r>
          </w:p>
        </w:tc>
        <w:tc>
          <w:tcPr>
            <w:tcW w:type="dxa" w:w="15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$4,273</w:t>
            </w:r>
          </w:p>
        </w:tc>
      </w:tr>
      <w:tr>
        <w:tc>
          <w:tcPr>
            <w:tcW w:type="dxa" w:w="18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20 clients</w:t>
            </w:r>
          </w:p>
        </w:tc>
        <w:tc>
          <w:tcPr>
            <w:tcW w:type="dxa" w:w="1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$497/mo</w:t>
            </w:r>
          </w:p>
        </w:tc>
        <w:tc>
          <w:tcPr>
            <w:tcW w:type="dxa" w:w="1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$9,940</w:t>
            </w:r>
          </w:p>
        </w:tc>
        <w:tc>
          <w:tcPr>
            <w:tcW w:type="dxa" w:w="18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$697</w:t>
            </w:r>
          </w:p>
        </w:tc>
        <w:tc>
          <w:tcPr>
            <w:tcW w:type="dxa" w:w="15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$9,243</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22C55E"/>
                <w:sz w:val="20"/>
                <w:szCs w:val="20"/>
              </w:rPr>
              <w:t xml:space="preserve">Break-even point: just 2 clients at $350/month each.</w:t>
            </w:r>
          </w:p>
          <w:p>
            <w:pPr>
              <w:spacing w:after="0" w:before="40"/>
            </w:pPr>
            <w:r>
              <w:rPr>
                <w:rFonts w:ascii="Cambria" w:cs="Cambria" w:eastAsia="Cambria" w:hAnsi="Cambria"/>
                <w:b w:val="false"/>
                <w:bCs w:val="false"/>
                <w:i w:val="false"/>
                <w:iCs w:val="false"/>
                <w:color w:val="1E1E1E"/>
                <w:sz w:val="20"/>
                <w:szCs w:val="20"/>
              </w:rPr>
              <w:t xml:space="preserve">Most White-Label partners reach 5+ clients within 90 days.</w:t>
            </w:r>
          </w:p>
          <w:p>
            <w:pPr>
              <w:spacing w:after="80" w:before="40"/>
            </w:pPr>
            <w:r>
              <w:rPr>
                <w:rFonts w:ascii="Cambria" w:cs="Cambria" w:eastAsia="Cambria" w:hAnsi="Cambria"/>
                <w:b w:val="false"/>
                <w:bCs w:val="false"/>
                <w:i w:val="false"/>
                <w:iCs w:val="false"/>
                <w:color w:val="1E1E1E"/>
                <w:sz w:val="20"/>
                <w:szCs w:val="20"/>
              </w:rPr>
              <w:t xml:space="preserve">At 10 clients, they're earning $4,273/month in pure margin — on top of their existing income.</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Value Statement — Use This in Discovery Calls</w:t>
      </w:r>
    </w:p>
    <w:p>
      <w:pPr>
        <w:spacing w:after="80" w:before="80"/>
      </w:pPr>
      <w:r>
        <w:rPr>
          <w:rFonts w:ascii="Cambria" w:cs="Cambria" w:eastAsia="Cambria" w:hAnsi="Cambria"/>
          <w:color w:val="1E1E1E"/>
          <w:sz w:val="22"/>
          <w:szCs w:val="22"/>
        </w:rPr>
        <w:t xml:space="preserve">When introducing White-Label in a discovery call, use this 3-sentence value statement:</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iCs/>
                <w:color w:val="002B49"/>
                <w:sz w:val="22"/>
                <w:szCs w:val="22"/>
              </w:rPr>
              <w:t xml:space="preserve">"The White-Label programme lets you offer a complete digital growth system under your own brand — your logo, your domain, your pricing."</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bCs/>
                <w:i/>
                <w:iCs/>
                <w:color w:val="002B49"/>
                <w:sz w:val="22"/>
                <w:szCs w:val="22"/>
              </w:rPr>
              <w:t xml:space="preserve">"You manage unlimited client accounts from one dashboard, charge $297–$997 per client per month, and keep the margin."</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2"/>
                <w:szCs w:val="22"/>
              </w:rPr>
              <w:t xml:space="preserve">"With just two clients, you've already covered your cost — and everything after that is profit."</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White-Label Discovery Call Script</w:t>
      </w:r>
    </w:p>
    <w:p>
      <w:pPr>
        <w:spacing w:after="0" w:before="40"/>
      </w:pPr>
      <w:r>
        <w:t xml:space="preserve"/>
      </w:r>
    </w:p>
    <w:p>
      <w:pPr>
        <w:spacing w:after="60" w:before="200"/>
      </w:pPr>
      <w:r>
        <w:rPr>
          <w:rFonts w:ascii="Calibri(Headings)" w:cs="Calibri(Headings)" w:eastAsia="Calibri(Headings)" w:hAnsi="Calibri(Headings)"/>
          <w:b/>
          <w:bCs/>
          <w:color w:val="002B49"/>
          <w:sz w:val="22"/>
          <w:szCs w:val="22"/>
        </w:rPr>
        <w:t xml:space="preserve">Opening</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val="false"/>
                <w:bCs w:val="false"/>
                <w:i/>
                <w:iCs/>
                <w:color w:val="1E1E1E"/>
                <w:sz w:val="20"/>
                <w:szCs w:val="20"/>
              </w:rPr>
              <w:t xml:space="preserve">"[Name], I want to talk to you about something different today — not about your own business, but about a way to build a new revenue stream from the relationships you already have."</w:t>
            </w:r>
          </w:p>
          <w:p>
            <w:pPr>
              <w:spacing w:after="80" w:before="40"/>
            </w:pPr>
            <w:r>
              <w:rPr>
                <w:rFonts w:ascii="Cambria" w:cs="Cambria" w:eastAsia="Cambria" w:hAnsi="Cambria"/>
                <w:b w:val="false"/>
                <w:bCs w:val="false"/>
                <w:i/>
                <w:iCs/>
                <w:color w:val="1E1E1E"/>
                <w:sz w:val="20"/>
                <w:szCs w:val="20"/>
              </w:rPr>
              <w:t xml:space="preserve">"You work with business owners. They need digital systems. Right now, you're not getting paid for that gap. We can change that."</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The Qualifying Question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"How many business owner clients or contacts do you have who you know need a better online presence — but you've never been able to help them with it?"</w:t>
            </w:r>
          </w:p>
          <w:p>
            <w:pPr>
              <w:spacing w:after="80" w:before="40"/>
            </w:pPr>
            <w:r>
              <w:rPr>
                <w:rFonts w:ascii="Cambria" w:cs="Cambria" w:eastAsia="Cambria" w:hAnsi="Cambria"/>
                <w:b w:val="false"/>
                <w:bCs w:val="false"/>
                <w:i/>
                <w:iCs/>
                <w:color w:val="64748B"/>
                <w:sz w:val="20"/>
                <w:szCs w:val="20"/>
              </w:rPr>
              <w:t xml:space="preserve">[Let them answer. If they say 5+, you have a deal. If they say 2–3, show them the break-even math.]</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The Pitch</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val="false"/>
                <w:bCs w:val="false"/>
                <w:i/>
                <w:iCs/>
                <w:color w:val="1E1E1E"/>
                <w:sz w:val="20"/>
                <w:szCs w:val="20"/>
              </w:rPr>
              <w:t xml:space="preserve">"Here's what we do: we give you a fully branded version of our digital growth system — your logo, your domain, your name on everything. You onboard your clients, we build and deliver in 48 hours, and you charge whatever you want."</w:t>
            </w:r>
          </w:p>
          <w:p>
            <w:pPr>
              <w:spacing w:after="0" w:before="40"/>
            </w:pPr>
            <w:r>
              <w:rPr>
                <w:rFonts w:ascii="Cambria" w:cs="Cambria" w:eastAsia="Cambria" w:hAnsi="Cambria"/>
                <w:b w:val="false"/>
                <w:bCs w:val="false"/>
                <w:i/>
                <w:iCs/>
                <w:color w:val="1E1E1E"/>
                <w:sz w:val="20"/>
                <w:szCs w:val="20"/>
              </w:rPr>
              <w:t xml:space="preserve">"You pay us $697/month. You charge your clients $300–$997/month each. The difference is yours."</w:t>
            </w:r>
          </w:p>
          <w:p>
            <w:pPr>
              <w:spacing w:after="80" w:before="40"/>
            </w:pPr>
            <w:r>
              <w:rPr>
                <w:rFonts w:ascii="Cambria" w:cs="Cambria" w:eastAsia="Cambria" w:hAnsi="Cambria"/>
                <w:b/>
                <w:bCs/>
                <w:i/>
                <w:iCs/>
                <w:color w:val="1E1E1E"/>
                <w:sz w:val="20"/>
                <w:szCs w:val="20"/>
              </w:rPr>
              <w:t xml:space="preserve">"With just two clients, you've covered your cost. With five, you're making $1,788/month in pure margin."</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The Close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80" w:before="80"/>
            </w:pPr>
            <w:r>
              <w:rPr>
                <w:rFonts w:ascii="Cambria" w:cs="Cambria" w:eastAsia="Cambria" w:hAnsi="Cambria"/>
                <w:b/>
                <w:bCs/>
                <w:i/>
                <w:iCs/>
                <w:color w:val="1E1E1E"/>
                <w:sz w:val="20"/>
                <w:szCs w:val="20"/>
              </w:rPr>
              <w:t xml:space="preserve">"Do you have two clients right now who need this? Because if you do, we can have you set up and profitable within 30 days."</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5500"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FF5500"/>
                <w:sz w:val="18"/>
                <w:szCs w:val="18"/>
              </w:rPr>
              <w:t xml:space="preserve">SUPPLEMENT 2</w:t>
            </w:r>
          </w:p>
          <w:p>
            <w:pPr>
              <w:spacing w:after="40" w:before="0"/>
            </w:pPr>
            <w:r>
              <w:rPr>
                <w:rFonts w:ascii="Calibri(Headings)" w:cs="Calibri(Headings)" w:eastAsia="Calibri(Headings)" w:hAnsi="Calibri(Headings)"/>
                <w:b/>
                <w:bCs/>
                <w:color w:val="002B49"/>
                <w:sz w:val="32"/>
                <w:szCs w:val="32"/>
              </w:rPr>
              <w:t xml:space="preserve">Advanced Objection Scripts</w:t>
            </w:r>
          </w:p>
          <w:p>
            <w:pPr>
              <w:spacing w:after="120" w:before="0"/>
            </w:pPr>
            <w:r>
              <w:rPr>
                <w:rFonts w:ascii="Cambria" w:cs="Cambria" w:eastAsia="Cambria" w:hAnsi="Cambria"/>
                <w:i/>
                <w:iCs/>
                <w:color w:val="64748B"/>
                <w:sz w:val="20"/>
                <w:szCs w:val="20"/>
              </w:rPr>
              <w:t xml:space="preserve">Approach vs price — how to win without competing on cost</w:t>
            </w:r>
          </w:p>
        </w:tc>
      </w:tr>
    </w:tbl>
    <w:p>
      <w:pPr>
        <w:spacing w:after="0" w:before="160"/>
      </w:pPr>
      <w:r>
        <w:t xml:space="preserve"/>
      </w:r>
    </w:p>
    <w:p>
      <w:pPr>
        <w:spacing w:after="80" w:before="80"/>
      </w:pPr>
      <w:r>
        <w:rPr>
          <w:rFonts w:ascii="Cambria" w:cs="Cambria" w:eastAsia="Cambria" w:hAnsi="Cambria"/>
          <w:color w:val="1E1E1E"/>
          <w:sz w:val="22"/>
          <w:szCs w:val="22"/>
        </w:rPr>
        <w:t xml:space="preserve">These scripts are specifically designed for the approach-vs-price positioning. When a prospect compares you to cheaper alternatives, your job is not to defend the price — it's to reframe the conversation around what they're actually buying.</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The core reframe:</w:t>
            </w:r>
          </w:p>
          <w:p>
            <w:pPr>
              <w:spacing w:after="0" w:before="40"/>
            </w:pPr>
            <w:r>
              <w:rPr>
                <w:rFonts w:ascii="Cambria" w:cs="Cambria" w:eastAsia="Cambria" w:hAnsi="Cambria"/>
                <w:b w:val="false"/>
                <w:bCs w:val="false"/>
                <w:i/>
                <w:iCs/>
                <w:color w:val="1E1E1E"/>
                <w:sz w:val="20"/>
                <w:szCs w:val="20"/>
              </w:rPr>
              <w:t xml:space="preserve">"We're not cheaper — we're faster, integrated, and built for modern businesses."</w:t>
            </w:r>
          </w:p>
          <w:p>
            <w:pPr>
              <w:spacing w:after="80" w:before="40"/>
            </w:pPr>
            <w:r>
              <w:rPr>
                <w:rFonts w:ascii="Cambria" w:cs="Cambria" w:eastAsia="Cambria" w:hAnsi="Cambria"/>
                <w:b w:val="false"/>
                <w:bCs w:val="false"/>
                <w:i w:val="false"/>
                <w:iCs w:val="false"/>
                <w:color w:val="64748B"/>
                <w:sz w:val="20"/>
                <w:szCs w:val="20"/>
              </w:rPr>
              <w:t xml:space="preserve">Every objection response should bring the conversation back to speed, integration, and outcomes — not price.</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Objection 1: "You're too expensive."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"I've seen cheaper options and I'm not sure the difference is worth it."</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"I understand — and I want to make sure you're comparing the right things."</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"A cheaper website gives you a website. What we give you is a complete digital growth system — your website, your Google Business Profile fully optimised, your WhatsApp integrated, your CRM set up, and your lead pipeline automated. All of it working together. All of it delivered in 48 hours."</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"If you buy a website for $500 and then spend $500 on Google setup and $150/month on a CRM, you've already spent more — and none of it is connected. We build the system once, and it works as one."</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"The question isn't whether we're expensive. The question is: what does it cost you every month that your business isn't showing up online?"</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Objection 2: "I can get a website cheaper elsewhere."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"I'm thinking of this as a website purchase, not a system purchase."</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"You absolutely can — and if all you need is a website, you should. But let me ask you something: when was the last time a customer found your business because of your website alone?"</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"Most businesses with cheap websites are invisible on Google, have no WhatsApp integration, and no system to follow up on leads. The website exists — but it doesn't work."</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"What we build isn't a website. It's a growth system. The website is just one of four pillars. The other three — Google visibility, search performance, and your digital systems — are what actually bring you customers."</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"A cheaper website is a cheaper website. A growth system is a business asset."</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Objection 3: "I just need a website — I don't need all of this."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 don't understand why the other pieces matter."</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"I hear that a lot — and I want to show you something. Can I ask: if a customer searches for [your service] in [your area] right now, what do they find?"</w:t>
            </w:r>
          </w:p>
          <w:p>
            <w:pPr>
              <w:spacing w:after="0" w:before="40"/>
            </w:pPr>
            <w:r>
              <w:rPr>
                <w:rFonts w:ascii="Cambria" w:cs="Cambria" w:eastAsia="Cambria" w:hAnsi="Cambria"/>
                <w:b w:val="false"/>
                <w:bCs w:val="false"/>
                <w:i/>
                <w:iCs/>
                <w:color w:val="64748B"/>
                <w:sz w:val="20"/>
                <w:szCs w:val="20"/>
              </w:rPr>
              <w:t xml:space="preserve">[Let them answer]</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"A website without Google visibility is like a shop with no sign on the street. People can't find it. A website without a CRM means every lead that contacts you depends on you remembering to follow up. A website without WhatsApp integration means you're missing the way most customers actually want to communicate."</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"These aren't extras. They're the parts that make the website actually work. That's why we build them as a system — because a website alone doesn't grow a business. A system does."</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Objection 4: "I can get this done faster and cheaper with a freelancer."</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"I'm comparing you to a single person who does websites."</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"A freelancer can build you a website — and that might be the right choice if that's all you need. But here's the difference: a freelancer builds one thing. We build a system."</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"To get what we deliver from freelancers, you'd need a web designer, a Google specialist, a WhatsApp setup expert, and a CRM consultant — all coordinated, all communicating, all delivering at the same time. That takes months and costs more."</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"We deliver the complete system in 48 hours. One team. One invoice. One point of contact. And you own everything forever."</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Objection 5: "Other agencies charge less for the same thing."</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"I've been quoted less somewhere else."</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"I'd love to understand what they're offering — because in my experience, when the price is significantly lower, something is missing."</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"Is it a website only, or does it include Google Business Profile setup? Does it include CRM? WhatsApp integration? Lead automation? A performance dashboard? And what's the delivery timeline — weeks or 48 hours?"</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"We're not the cheapest option — and we're not trying to be. We're the fastest, most integrated option. If you want a website, there are cheaper ways to get one. If you want a system that actually grows your business, this is it."</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Objection 6: "Why should I pay $1,800 when I can use Wix or Squarespace?"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"I'm thinking of this as a DIY vs done-for-you decision."</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"Wix and Squarespace are great tools — if you have the time, the skills, and the patience to build, optimise, and maintain a website yourself. Most business owners don't."</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"But more importantly — Wix gives you a website builder. We give you a growth system. Wix doesn't set up your Google Business Profile. It doesn't integrate your WhatsApp. It doesn't build your CRM. It doesn't automate your follow-ups."</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"And here's the real question: how long have you been thinking about getting online? [Most say months or years.] We do it in 48 hours. What's your time worth?"</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Objection 7 (White-Label): "$697/month is a lot for a reseller programme."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"I'm not sure I can make the economics work."</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"It is an investment — and I want to show you exactly how it works."</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"If you bring on just two clients at $400/month each, you're earning $800 and paying us $697. That's $103 profit from day one — before you've done anything else."</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"With five clients at $497/month, you're making $1,788/month in pure margin. With ten, it's $4,273/month. The $697 is fixed — your revenue isn't."</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"The question isn't whether $697 is a lot. The question is: do you have two clients who need this? Because if you do, you're already profitable."</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Objection 8: "I need to see results before I commit."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64748B"/>
                <w:sz w:val="20"/>
                <w:szCs w:val="20"/>
              </w:rPr>
              <w:t xml:space="preserve">What they're really saying:</w:t>
            </w:r>
          </w:p>
          <w:p>
            <w:pPr>
              <w:spacing w:after="80" w:before="40"/>
            </w:pPr>
            <w:r>
              <w:rPr>
                <w:rFonts w:ascii="Cambria" w:cs="Cambria" w:eastAsia="Cambria" w:hAnsi="Cambria"/>
                <w:b w:val="false"/>
                <w:bCs w:val="false"/>
                <w:i/>
                <w:iCs/>
                <w:color w:val="64748B"/>
                <w:sz w:val="20"/>
                <w:szCs w:val="20"/>
              </w:rPr>
              <w:t xml:space="preserve">"I'm risk-averse and want proof before spending."</w:t>
            </w:r>
          </w:p>
        </w:tc>
      </w:tr>
    </w:tbl>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"That's completely fair — and here's how we address that."</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"Start with the Free Digital Health Check. We'll review your business online and show you exactly where you stand — for free, in 48 hours. No commitment."</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"If the results show what I think they'll show, you'll see exactly what's costing you customers right now. And then you can decide whether fixing it is worth the investment."</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bCs/>
                <w:i/>
                <w:iCs/>
                <w:color w:val="FF5500"/>
                <w:sz w:val="20"/>
                <w:szCs w:val="20"/>
              </w:rPr>
              <w:t xml:space="preserve">"We also have a case study — AADEK Consulting in the Bahamas — where we rebuilt their entire digital presence in 48 hours. I'll send it to you now."</w:t>
            </w:r>
          </w:p>
          <w:p>
            <w:pPr>
              <w:spacing w:after="80" w:before="40"/>
            </w:pPr>
            <w:r>
              <w:rPr>
                <w:rFonts w:ascii="Cambria" w:cs="Cambria" w:eastAsia="Cambria" w:hAnsi="Cambria"/>
                <w:b/>
                <w:bCs/>
                <w:i w:val="false"/>
                <w:iCs w:val="false"/>
                <w:color w:val="00C2D8"/>
                <w:sz w:val="20"/>
                <w:szCs w:val="20"/>
              </w:rPr>
              <w:t xml:space="preserve">→ Send: bluwavgrowth.com/case-study-aadek.html</w:t>
            </w:r>
          </w:p>
        </w:tc>
      </w:tr>
    </w:tbl>
    <w:p>
      <w:pPr>
        <w:spacing w:after="0" w:before="20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libri(Headings)" w:cs="Calibri(Headings)" w:eastAsia="Calibri(Headings)" w:hAnsi="Calibri(Headings)"/>
                <w:b/>
                <w:bCs/>
                <w:i w:val="false"/>
                <w:iCs w:val="false"/>
                <w:color w:val="002B49"/>
                <w:sz w:val="22"/>
                <w:szCs w:val="22"/>
              </w:rPr>
              <w:t xml:space="preserve">The Golden Rule of Approach-vs-Price Selling:</w:t>
            </w:r>
          </w:p>
          <w:p>
            <w:pPr>
              <w:spacing w:after="0" w:before="40"/>
            </w:pPr>
            <w:r>
              <w:rPr>
                <w:rFonts w:ascii="Cambria" w:cs="Cambria" w:eastAsia="Cambria" w:hAnsi="Cambria"/>
                <w:b w:val="false"/>
                <w:bCs w:val="false"/>
                <w:i w:val="false"/>
                <w:iCs w:val="false"/>
                <w:color w:val="1E1E1E"/>
                <w:sz w:val="20"/>
                <w:szCs w:val="20"/>
              </w:rPr>
              <w:t xml:space="preserve">Never defend the price. Reframe the comparison.</w:t>
            </w:r>
          </w:p>
          <w:p>
            <w:pPr>
              <w:spacing w:after="0" w:before="40"/>
            </w:pPr>
            <w:r>
              <w:rPr>
                <w:rFonts w:ascii="Cambria" w:cs="Cambria" w:eastAsia="Cambria" w:hAnsi="Cambria"/>
                <w:b w:val="false"/>
                <w:bCs w:val="false"/>
                <w:i/>
                <w:iCs/>
                <w:color w:val="64748B"/>
                <w:sz w:val="20"/>
                <w:szCs w:val="20"/>
              </w:rPr>
              <w:t xml:space="preserve">They're not comparing prices — they're comparing apples to oranges. Your job is to show them the difference.</w:t>
            </w:r>
          </w:p>
          <w:p>
            <w:pPr>
              <w:spacing w:after="80" w:before="40"/>
            </w:pPr>
            <w:r>
              <w:rPr>
                <w:rFonts w:ascii="Cambria" w:cs="Cambria" w:eastAsia="Cambria" w:hAnsi="Cambria"/>
                <w:b/>
                <w:bCs/>
                <w:i/>
                <w:iCs/>
                <w:color w:val="FF5500"/>
                <w:sz w:val="20"/>
                <w:szCs w:val="20"/>
              </w:rPr>
              <w:t xml:space="preserve">"We're not cheaper — we're faster, integrated, and built for modern businesses."</w:t>
            </w:r>
          </w:p>
        </w:tc>
      </w:tr>
    </w:tbl>
    <w:p>
      <w:pPr>
        <w:spacing w:after="0" w:before="200"/>
      </w:pPr>
      <w:r>
        <w:t xml:space="preserve"/>
      </w:r>
    </w:p>
    <w:p>
      <w:pPr>
        <w:spacing w:after="60" w:before="200"/>
        <w:jc w:val="center"/>
      </w:pPr>
      <w:r>
        <w:rPr>
          <w:rFonts w:ascii="Cambria" w:cs="Cambria" w:eastAsia="Cambria" w:hAnsi="Cambria"/>
          <w:i/>
          <w:iCs/>
          <w:color w:val="64748B"/>
          <w:sz w:val="18"/>
          <w:szCs w:val="18"/>
        </w:rPr>
        <w:t xml:space="preserve">BluWav Growth  ·  bluwavgrowth.com  ·  hello@bluwavgrowth.com  ·  +1 (868) 297-9960</w:t>
      </w:r>
    </w:p>
    <w:p>
      <w:pPr>
        <w:spacing w:after="0" w:before="0"/>
        <w:jc w:val="center"/>
      </w:pPr>
      <w:r>
        <w:rPr>
          <w:rFonts w:ascii="Cambria" w:cs="Cambria" w:eastAsia="Cambria" w:hAnsi="Cambria"/>
          <w:i/>
          <w:iCs/>
          <w:color w:val="64748B"/>
          <w:sz w:val="18"/>
          <w:szCs w:val="18"/>
        </w:rPr>
        <w:t xml:space="preserve">A Stratiix Group Company  ·  Sales Supplement  ·  Version 1.0  ·  July 2026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120"/>
      <w:jc w:val="center"/>
    </w:pPr>
    <w:r>
      <w:rPr>
        <w:rFonts w:ascii="Cambria" w:cs="Cambria" w:eastAsia="Cambria" w:hAnsi="Cambria"/>
        <w:color w:val="64748B"/>
        <w:sz w:val="16"/>
        <w:szCs w:val="16"/>
      </w:rPr>
      <w:t xml:space="preserve">© 2026 BluWav Growth  ·  A Stratiix Group Company  ·  bluwavgrowth.com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20" w:before="0"/>
      <w:jc w:val="right"/>
    </w:pPr>
    <w:r>
      <w:rPr>
        <w:rFonts w:ascii="Calibri(Headings)" w:cs="Calibri(Headings)" w:eastAsia="Calibri(Headings)" w:hAnsi="Calibri(Headings)"/>
        <w:b/>
        <w:bCs/>
        <w:color w:val="002B49"/>
        <w:sz w:val="18"/>
        <w:szCs w:val="18"/>
      </w:rPr>
      <w:t xml:space="preserve">BluWav Growth  </w:t>
    </w:r>
    <w:r>
      <w:rPr>
        <w:rFonts w:ascii="Cambria" w:cs="Cambria" w:eastAsia="Cambria" w:hAnsi="Cambria"/>
        <w:color w:val="64748B"/>
        <w:sz w:val="18"/>
        <w:szCs w:val="18"/>
      </w:rPr>
      <w:t xml:space="preserve">|  Sales Supplement: White-Label Pitch + Advanced Objection Scripts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80" w:before="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pPr>
    <w:rPr>
      <w:rFonts w:ascii="Calibri(Headings)" w:cs="Calibri(Headings)" w:eastAsia="Calibri(Headings)" w:hAnsi="Calibri(Headings)"/>
      <w:b/>
      <w:bCs/>
      <w:color w:val="002B49"/>
      <w:sz w:val="32"/>
      <w:szCs w:val="32"/>
    </w:rPr>
  </w:style>
  <w:style w:type="paragraph" w:styleId="Heading2">
    <w:name w:val="Heading 2"/>
    <w:basedOn w:val="Normal"/>
    <w:next w:val="Normal"/>
    <w:qFormat/>
    <w:pPr>
      <w:spacing w:after="80" w:before="320"/>
    </w:pPr>
    <w:rPr>
      <w:rFonts w:ascii="Calibri(Headings)" w:cs="Calibri(Headings)" w:eastAsia="Calibri(Headings)" w:hAnsi="Calibri(Headings)"/>
      <w:b/>
      <w:bCs/>
      <w:color w:val="FF5500"/>
      <w:sz w:val="26"/>
      <w:szCs w:val="26"/>
    </w:rPr>
  </w:style>
  <w:style w:type="paragraph" w:styleId="Heading3">
    <w:name w:val="Heading 3"/>
    <w:basedOn w:val="Normal"/>
    <w:next w:val="Normal"/>
    <w:qFormat/>
    <w:pPr>
      <w:spacing w:after="60" w:before="200"/>
    </w:pPr>
    <w:rPr>
      <w:rFonts w:ascii="Calibri(Headings)" w:cs="Calibri(Headings)" w:eastAsia="Calibri(Headings)" w:hAnsi="Calibri(Headings)"/>
      <w:b/>
      <w:bCs/>
      <w:color w:val="00C2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2026-07-15T18:18:24.450Z</dcterms:created>
  <dcterms:modified xsi:type="dcterms:W3CDTF">2026-07-15T18:18:24.450Z</dcterms:modified>
</cp:coreProperties>
</file>

<file path=docProps/custom.xml><?xml version="1.0" encoding="utf-8"?>
<Properties xmlns="http://schemas.openxmlformats.org/officeDocument/2006/custom-properties" xmlns:vt="http://schemas.openxmlformats.org/officeDocument/2006/docPropsVTypes"/>
</file>