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120" w:before="0"/>
        <w:jc w:val="center"/>
      </w:pPr>
      <w:r>
        <w:rPr>
          <w:rFonts w:ascii="Calibri" w:cs="Calibri" w:eastAsia="Calibri" w:hAnsi="Calibri"/>
          <w:b/>
          <w:bCs/>
          <w:color w:val="002B49"/>
          <w:sz w:val="52"/>
          <w:szCs w:val="52"/>
        </w:rPr>
        <w:t xml:space="preserve">BluWav Growth</w:t>
      </w:r>
    </w:p>
    <w:p>
      <w:pPr>
        <w:spacing w:after="480" w:before="0"/>
        <w:jc w:val="center"/>
      </w:pPr>
      <w:r>
        <w:rPr>
          <w:rFonts w:ascii="Cambria" w:cs="Cambria" w:eastAsia="Cambria" w:hAnsi="Cambria"/>
          <w:i/>
          <w:iCs/>
          <w:color w:val="00C2D8"/>
          <w:sz w:val="24"/>
          <w:szCs w:val="24"/>
        </w:rPr>
        <w:t xml:space="preserve">Get Found. Get Chosen. Grow.</w:t>
      </w:r>
    </w:p>
    <w:p>
      <w:pPr>
        <w:pBdr>
          <w:top w:val="single" w:color="FF5500" w:sz="8"/>
          <w:bottom w:val="single" w:color="FF5500" w:sz="8"/>
        </w:pBdr>
        <w:spacing w:after="200" w:before="200"/>
        <w:jc w:val="center"/>
      </w:pPr>
      <w:r>
        <w:rPr>
          <w:rFonts w:ascii="Calibri" w:cs="Calibri" w:eastAsia="Calibri" w:hAnsi="Calibri"/>
          <w:b/>
          <w:bCs/>
          <w:color w:val="FF5500"/>
          <w:sz w:val="36"/>
          <w:szCs w:val="36"/>
        </w:rPr>
        <w:t xml:space="preserve">SALES AGENT ONBOARDING PACKAGE</w:t>
      </w:r>
    </w:p>
    <w:p>
      <w:pPr>
        <w:spacing w:after="0" w:before="480"/>
      </w:pPr>
      <w:r>
        <w:t xml:space="preserve"/>
      </w:r>
    </w:p>
    <w:p>
      <w:pPr>
        <w:spacing w:after="120" w:before="0"/>
        <w:jc w:val="center"/>
      </w:pPr>
      <w:r>
        <w:rPr>
          <w:rFonts w:ascii="Cambria" w:cs="Cambria" w:eastAsia="Cambria" w:hAnsi="Cambria"/>
          <w:color w:val="64748B"/>
          <w:sz w:val="24"/>
          <w:szCs w:val="24"/>
        </w:rPr>
        <w:t xml:space="preserve">Tier 2 | Sales Agent</w:t>
      </w:r>
    </w:p>
    <w:p>
      <w:pPr>
        <w:spacing w:after="0" w:before="0"/>
        <w:jc w:val="center"/>
      </w:pPr>
      <w:r>
        <w:rPr>
          <w:rFonts w:ascii="Cambria" w:cs="Cambria" w:eastAsia="Cambria" w:hAnsi="Cambria"/>
          <w:color w:val="64748B"/>
          <w:sz w:val="22"/>
          <w:szCs w:val="22"/>
        </w:rPr>
        <w:t xml:space="preserve">Confidential | July 2026</w:t>
      </w:r>
    </w:p>
    <w:p>
      <w:pPr>
        <w:spacing w:after="0" w:before="480"/>
      </w:pPr>
      <w:r>
        <w:t xml:space="preserve"/>
      </w:r>
    </w:p>
    <w:p>
      <w:pPr>
        <w:spacing w:after="0" w:before="0"/>
        <w:jc w:val="center"/>
      </w:pPr>
      <w:r>
        <w:rPr>
          <w:rFonts w:ascii="Cambria" w:cs="Cambria" w:eastAsia="Cambria" w:hAnsi="Cambria"/>
          <w:color w:val="64748B"/>
          <w:sz w:val="20"/>
          <w:szCs w:val="20"/>
        </w:rPr>
        <w:t xml:space="preserve">bluwavgrowth.com  |  hello@bluwavgrowth.com  |  +1 (868) 297-9960</w:t>
      </w:r>
    </w:p>
    <w:p>
      <w:r>
        <w:br w:type="page"/>
      </w:r>
    </w:p>
    <w:p>
      <w:pPr>
        <w:spacing w:after="80" w:before="400"/>
      </w:pPr>
      <w:r>
        <w:rPr>
          <w:rFonts w:ascii="Calibri" w:cs="Calibri" w:eastAsia="Calibri" w:hAnsi="Calibri"/>
          <w:b/>
          <w:bCs/>
          <w:color w:val="FF5500"/>
          <w:sz w:val="18"/>
          <w:szCs w:val="18"/>
        </w:rPr>
        <w:t xml:space="preserve">SECTION 1</w:t>
      </w:r>
    </w:p>
    <w:p>
      <w:pPr>
        <w:pStyle w:val="Heading1"/>
        <w:pBdr>
          <w:bottom w:val="single" w:color="00C2D8" w:sz="4"/>
        </w:pBdr>
        <w:spacing w:after="120" w:before="480"/>
      </w:pPr>
      <w:r>
        <w:rPr>
          <w:rFonts w:ascii="Calibri" w:cs="Calibri" w:eastAsia="Calibri" w:hAnsi="Calibri"/>
          <w:b/>
          <w:bCs/>
          <w:color w:val="002B49"/>
          <w:sz w:val="32"/>
          <w:szCs w:val="32"/>
        </w:rPr>
        <w:t xml:space="preserve">About BluWav Growth</w:t>
      </w:r>
    </w:p>
    <w:p>
      <w:pPr>
        <w:spacing w:after="100" w:before="100"/>
        <w:jc w:val="left"/>
      </w:pPr>
      <w:r>
        <w:rPr>
          <w:rFonts w:ascii="Cambria" w:cs="Cambria" w:eastAsia="Cambria" w:hAnsi="Cambria"/>
          <w:b w:val="false"/>
          <w:bCs w:val="false"/>
          <w:i w:val="false"/>
          <w:iCs w:val="false"/>
          <w:color w:val="374151"/>
          <w:sz w:val="22"/>
          <w:szCs w:val="22"/>
        </w:rPr>
        <w:t xml:space="preserve">BluWav Growth is a digital growth systems firm. We help modern businesses get found online, get chosen by customers, and grow with clarity and confidence.</w:t>
      </w:r>
    </w:p>
    <w:p>
      <w:pPr>
        <w:spacing w:after="100" w:before="100"/>
        <w:jc w:val="left"/>
      </w:pPr>
      <w:r>
        <w:rPr>
          <w:rFonts w:ascii="Cambria" w:cs="Cambria" w:eastAsia="Cambria" w:hAnsi="Cambria"/>
          <w:b w:val="false"/>
          <w:bCs w:val="false"/>
          <w:i w:val="false"/>
          <w:iCs w:val="false"/>
          <w:color w:val="374151"/>
          <w:sz w:val="22"/>
          <w:szCs w:val="22"/>
        </w:rPr>
        <w:t xml:space="preserve">We are not a website agency. We are not a marketing shop. We are not a CRM company. We build integrated digital growth systems across four pillars:</w:t>
      </w:r>
    </w:p>
    <w:p>
      <w:pPr>
        <w:spacing w:after="0" w:before="120"/>
      </w:pPr>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800"/>
        <w:gridCol w:w="6560"/>
      </w:tblGrid>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Digital Presence</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Professional website, fast, mobile-ready, built to convert.</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Google Visibility</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Google Business Profile, local search, maps presence.</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Search Performance</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Impressions, clicks, keyword trends, competitor gaps.</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Digital Systems</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CRM, automation, lead capture, follow-up flows.</w:t>
            </w:r>
          </w:p>
        </w:tc>
      </w:tr>
    </w:tbl>
    <w:p>
      <w:pPr>
        <w:spacing w:after="0" w:before="160"/>
      </w:pPr>
      <w:r>
        <w:t xml:space="preserve"/>
      </w:r>
    </w:p>
    <w:p>
      <w:pPr>
        <w:spacing w:after="100" w:before="100"/>
        <w:jc w:val="left"/>
      </w:pPr>
      <w:r>
        <w:rPr>
          <w:rFonts w:ascii="Cambria" w:cs="Cambria" w:eastAsia="Cambria" w:hAnsi="Cambria"/>
          <w:b w:val="false"/>
          <w:bCs w:val="false"/>
          <w:i w:val="false"/>
          <w:iCs w:val="false"/>
          <w:color w:val="374151"/>
          <w:sz w:val="22"/>
          <w:szCs w:val="22"/>
        </w:rPr>
        <w:t xml:space="preserve">The BluWav CRM connects all four pillars into one working growth engine. It is not the product; the growth system is the product. The CRM is how we make that system real.</w:t>
      </w:r>
    </w:p>
    <w:p>
      <w:pPr>
        <w:shd w:fill="EFF6FF" w:val="clear"/>
        <w:spacing w:after="160" w:before="160"/>
        <w:ind w:left="360" w:right="360"/>
      </w:pPr>
      <w:r>
        <w:rPr>
          <w:rFonts w:ascii="Cambria" w:cs="Cambria" w:eastAsia="Cambria" w:hAnsi="Cambria"/>
          <w:b/>
          <w:bCs/>
          <w:color w:val="002B49"/>
          <w:sz w:val="22"/>
          <w:szCs w:val="22"/>
        </w:rPr>
        <w:t xml:space="preserve">A Stratiix Group Company  |  bluwavgrowth.com  |  hello@bluwavgrowth.com</w:t>
      </w:r>
    </w:p>
    <w:p>
      <w:r>
        <w:br w:type="page"/>
      </w:r>
    </w:p>
    <w:p>
      <w:pPr>
        <w:spacing w:after="80" w:before="400"/>
      </w:pPr>
      <w:r>
        <w:rPr>
          <w:rFonts w:ascii="Calibri" w:cs="Calibri" w:eastAsia="Calibri" w:hAnsi="Calibri"/>
          <w:b/>
          <w:bCs/>
          <w:color w:val="FF5500"/>
          <w:sz w:val="18"/>
          <w:szCs w:val="18"/>
        </w:rPr>
        <w:t xml:space="preserve">SECTION 2</w:t>
      </w:r>
    </w:p>
    <w:p>
      <w:pPr>
        <w:pStyle w:val="Heading1"/>
        <w:pBdr>
          <w:bottom w:val="single" w:color="00C2D8" w:sz="4"/>
        </w:pBdr>
        <w:spacing w:after="120" w:before="480"/>
      </w:pPr>
      <w:r>
        <w:rPr>
          <w:rFonts w:ascii="Calibri" w:cs="Calibri" w:eastAsia="Calibri" w:hAnsi="Calibri"/>
          <w:b/>
          <w:bCs/>
          <w:color w:val="002B49"/>
          <w:sz w:val="32"/>
          <w:szCs w:val="32"/>
        </w:rPr>
        <w:t xml:space="preserve">Your Role as a Sales Agent</w:t>
      </w:r>
    </w:p>
    <w:p>
      <w:pPr>
        <w:spacing w:after="100" w:before="100"/>
        <w:jc w:val="left"/>
      </w:pPr>
      <w:r>
        <w:rPr>
          <w:rFonts w:ascii="Cambria" w:cs="Cambria" w:eastAsia="Cambria" w:hAnsi="Cambria"/>
          <w:b w:val="false"/>
          <w:bCs w:val="false"/>
          <w:i w:val="false"/>
          <w:iCs w:val="false"/>
          <w:color w:val="374151"/>
          <w:sz w:val="22"/>
          <w:szCs w:val="22"/>
        </w:rPr>
        <w:t xml:space="preserve">As a Tier 2 Sales Agent, your job is to identify business owners who need a stronger digital presence, introduce them to the BluWav Growth system, and close the deal. You do not build websites. You do not set up CRMs. You sell the system and hand the client to the BluWav team.</w:t>
      </w:r>
    </w:p>
    <w:p>
      <w:pPr>
        <w:spacing w:after="0" w:before="120"/>
      </w:pPr>
      <w:r>
        <w:t xml:space="preserve"/>
      </w:r>
    </w:p>
    <w:p>
      <w:pPr>
        <w:pStyle w:val="Heading2"/>
        <w:spacing w:after="80" w:before="320"/>
      </w:pPr>
      <w:r>
        <w:rPr>
          <w:rFonts w:ascii="Calibri" w:cs="Calibri" w:eastAsia="Calibri" w:hAnsi="Calibri"/>
          <w:b/>
          <w:bCs/>
          <w:color w:val="002B49"/>
          <w:sz w:val="26"/>
          <w:szCs w:val="26"/>
        </w:rPr>
        <w:t xml:space="preserve">What You Do</w:t>
      </w:r>
    </w:p>
    <w:p>
      <w:pPr>
        <w:pStyle w:val="ListParagraph"/>
        <w:numPr>
          <w:ilvl w:val="0"/>
          <w:numId w:val="2"/>
        </w:numPr>
        <w:spacing w:after="60" w:before="60"/>
      </w:pPr>
      <w:r>
        <w:rPr>
          <w:rFonts w:ascii="Cambria" w:cs="Cambria" w:eastAsia="Cambria" w:hAnsi="Cambria"/>
          <w:color w:val="374151"/>
          <w:sz w:val="22"/>
          <w:szCs w:val="22"/>
        </w:rPr>
        <w:t xml:space="preserve">Identify prospects: small and medium business owners who are invisible online or losing leads.</w:t>
      </w:r>
    </w:p>
    <w:p>
      <w:pPr>
        <w:pStyle w:val="ListParagraph"/>
        <w:numPr>
          <w:ilvl w:val="0"/>
          <w:numId w:val="2"/>
        </w:numPr>
        <w:spacing w:after="60" w:before="60"/>
      </w:pPr>
      <w:r>
        <w:rPr>
          <w:rFonts w:ascii="Cambria" w:cs="Cambria" w:eastAsia="Cambria" w:hAnsi="Cambria"/>
          <w:color w:val="374151"/>
          <w:sz w:val="22"/>
          <w:szCs w:val="22"/>
        </w:rPr>
        <w:t xml:space="preserve">Pitch the BluWav Growth system using the scripts and materials in this package.</w:t>
      </w:r>
    </w:p>
    <w:p>
      <w:pPr>
        <w:pStyle w:val="ListParagraph"/>
        <w:numPr>
          <w:ilvl w:val="0"/>
          <w:numId w:val="2"/>
        </w:numPr>
        <w:spacing w:after="60" w:before="60"/>
      </w:pPr>
      <w:r>
        <w:rPr>
          <w:rFonts w:ascii="Cambria" w:cs="Cambria" w:eastAsia="Cambria" w:hAnsi="Cambria"/>
          <w:color w:val="374151"/>
          <w:sz w:val="22"/>
          <w:szCs w:val="22"/>
        </w:rPr>
        <w:t xml:space="preserve">Close the deal and submit the lead through WhatsApp or email.</w:t>
      </w:r>
    </w:p>
    <w:p>
      <w:pPr>
        <w:pStyle w:val="ListParagraph"/>
        <w:numPr>
          <w:ilvl w:val="0"/>
          <w:numId w:val="2"/>
        </w:numPr>
        <w:spacing w:after="60" w:before="60"/>
      </w:pPr>
      <w:r>
        <w:rPr>
          <w:rFonts w:ascii="Cambria" w:cs="Cambria" w:eastAsia="Cambria" w:hAnsi="Cambria"/>
          <w:color w:val="374151"/>
          <w:sz w:val="22"/>
          <w:szCs w:val="22"/>
        </w:rPr>
        <w:t xml:space="preserve">Follow up with prospects who did not close on the first conversation.</w:t>
      </w:r>
    </w:p>
    <w:p>
      <w:pPr>
        <w:pStyle w:val="ListParagraph"/>
        <w:numPr>
          <w:ilvl w:val="0"/>
          <w:numId w:val="2"/>
        </w:numPr>
        <w:spacing w:after="60" w:before="60"/>
      </w:pPr>
      <w:r>
        <w:rPr>
          <w:rFonts w:ascii="Cambria" w:cs="Cambria" w:eastAsia="Cambria" w:hAnsi="Cambria"/>
          <w:color w:val="374151"/>
          <w:sz w:val="22"/>
          <w:szCs w:val="22"/>
        </w:rPr>
        <w:t xml:space="preserve">Refer CRM clients for recurring commission.</w:t>
      </w:r>
    </w:p>
    <w:p>
      <w:pPr>
        <w:spacing w:after="0" w:before="120"/>
      </w:pPr>
      <w:r>
        <w:t xml:space="preserve"/>
      </w:r>
    </w:p>
    <w:p>
      <w:pPr>
        <w:pStyle w:val="Heading2"/>
        <w:spacing w:after="80" w:before="320"/>
      </w:pPr>
      <w:r>
        <w:rPr>
          <w:rFonts w:ascii="Calibri" w:cs="Calibri" w:eastAsia="Calibri" w:hAnsi="Calibri"/>
          <w:b/>
          <w:bCs/>
          <w:color w:val="002B49"/>
          <w:sz w:val="26"/>
          <w:szCs w:val="26"/>
        </w:rPr>
        <w:t xml:space="preserve">What You Do Not Do</w:t>
      </w:r>
    </w:p>
    <w:p>
      <w:pPr>
        <w:pStyle w:val="ListParagraph"/>
        <w:numPr>
          <w:ilvl w:val="0"/>
          <w:numId w:val="2"/>
        </w:numPr>
        <w:spacing w:after="60" w:before="60"/>
      </w:pPr>
      <w:r>
        <w:rPr>
          <w:rFonts w:ascii="Cambria" w:cs="Cambria" w:eastAsia="Cambria" w:hAnsi="Cambria"/>
          <w:color w:val="374151"/>
          <w:sz w:val="22"/>
          <w:szCs w:val="22"/>
        </w:rPr>
        <w:t xml:space="preserve">You do not onboard clients or set up any technical systems.</w:t>
      </w:r>
    </w:p>
    <w:p>
      <w:pPr>
        <w:pStyle w:val="ListParagraph"/>
        <w:numPr>
          <w:ilvl w:val="0"/>
          <w:numId w:val="2"/>
        </w:numPr>
        <w:spacing w:after="60" w:before="60"/>
      </w:pPr>
      <w:r>
        <w:rPr>
          <w:rFonts w:ascii="Cambria" w:cs="Cambria" w:eastAsia="Cambria" w:hAnsi="Cambria"/>
          <w:color w:val="374151"/>
          <w:sz w:val="22"/>
          <w:szCs w:val="22"/>
        </w:rPr>
        <w:t xml:space="preserve">You do not make promises beyond what is in the approved materials.</w:t>
      </w:r>
    </w:p>
    <w:p>
      <w:pPr>
        <w:pStyle w:val="ListParagraph"/>
        <w:numPr>
          <w:ilvl w:val="0"/>
          <w:numId w:val="2"/>
        </w:numPr>
        <w:spacing w:after="60" w:before="60"/>
      </w:pPr>
      <w:r>
        <w:rPr>
          <w:rFonts w:ascii="Cambria" w:cs="Cambria" w:eastAsia="Cambria" w:hAnsi="Cambria"/>
          <w:color w:val="374151"/>
          <w:sz w:val="22"/>
          <w:szCs w:val="22"/>
        </w:rPr>
        <w:t xml:space="preserve">You do not negotiate pricing without prior approval from Andrea.</w:t>
      </w:r>
    </w:p>
    <w:p>
      <w:pPr>
        <w:pStyle w:val="ListParagraph"/>
        <w:numPr>
          <w:ilvl w:val="0"/>
          <w:numId w:val="2"/>
        </w:numPr>
        <w:spacing w:after="60" w:before="60"/>
      </w:pPr>
      <w:r>
        <w:rPr>
          <w:rFonts w:ascii="Cambria" w:cs="Cambria" w:eastAsia="Cambria" w:hAnsi="Cambria"/>
          <w:color w:val="374151"/>
          <w:sz w:val="22"/>
          <w:szCs w:val="22"/>
        </w:rPr>
        <w:t xml:space="preserve">You do not represent BluWav Growth on social media without approval.</w:t>
      </w:r>
    </w:p>
    <w:p>
      <w:pPr>
        <w:spacing w:after="0" w:before="120"/>
      </w:pPr>
      <w:r>
        <w:t xml:space="preserve"/>
      </w:r>
    </w:p>
    <w:p>
      <w:pPr>
        <w:shd w:fill="FFF7ED" w:val="clear"/>
        <w:spacing w:after="160" w:before="160"/>
        <w:ind w:left="360" w:right="360"/>
      </w:pPr>
      <w:r>
        <w:rPr>
          <w:rFonts w:ascii="Cambria" w:cs="Cambria" w:eastAsia="Cambria" w:hAnsi="Cambria"/>
          <w:b/>
          <w:bCs/>
          <w:color w:val="FF5500"/>
          <w:sz w:val="22"/>
          <w:szCs w:val="22"/>
        </w:rPr>
        <w:t xml:space="preserve">Position BluWav Growth as a digital growth systems firm, not a website agency or CRM company. This distinction is what separates us from every competitor.</w:t>
      </w:r>
    </w:p>
    <w:p>
      <w:r>
        <w:br w:type="page"/>
      </w:r>
    </w:p>
    <w:p>
      <w:pPr>
        <w:spacing w:after="80" w:before="400"/>
      </w:pPr>
      <w:r>
        <w:rPr>
          <w:rFonts w:ascii="Calibri" w:cs="Calibri" w:eastAsia="Calibri" w:hAnsi="Calibri"/>
          <w:b/>
          <w:bCs/>
          <w:color w:val="FF5500"/>
          <w:sz w:val="18"/>
          <w:szCs w:val="18"/>
        </w:rPr>
        <w:t xml:space="preserve">SECTION 3</w:t>
      </w:r>
    </w:p>
    <w:p>
      <w:pPr>
        <w:pStyle w:val="Heading1"/>
        <w:pBdr>
          <w:bottom w:val="single" w:color="00C2D8" w:sz="4"/>
        </w:pBdr>
        <w:spacing w:after="120" w:before="480"/>
      </w:pPr>
      <w:r>
        <w:rPr>
          <w:rFonts w:ascii="Calibri" w:cs="Calibri" w:eastAsia="Calibri" w:hAnsi="Calibri"/>
          <w:b/>
          <w:bCs/>
          <w:color w:val="002B49"/>
          <w:sz w:val="32"/>
          <w:szCs w:val="32"/>
        </w:rPr>
        <w:t xml:space="preserve">Products and Pricing</w:t>
      </w:r>
    </w:p>
    <w:p>
      <w:pPr>
        <w:spacing w:after="100" w:before="100"/>
        <w:jc w:val="left"/>
      </w:pPr>
      <w:r>
        <w:rPr>
          <w:rFonts w:ascii="Cambria" w:cs="Cambria" w:eastAsia="Cambria" w:hAnsi="Cambria"/>
          <w:b w:val="false"/>
          <w:bCs w:val="false"/>
          <w:i w:val="false"/>
          <w:iCs w:val="false"/>
          <w:color w:val="374151"/>
          <w:sz w:val="22"/>
          <w:szCs w:val="22"/>
        </w:rPr>
        <w:t xml:space="preserve">Always present BluWav as a system, not a menu of services. Clients who understand the system stop asking "can I just get the website?" and start asking "how do I get the full system?"</w:t>
      </w:r>
    </w:p>
    <w:p>
      <w:pPr>
        <w:spacing w:after="0" w:before="120"/>
      </w:pPr>
      <w:r>
        <w:t xml:space="preserve"/>
      </w:r>
    </w:p>
    <w:p>
      <w:pPr>
        <w:pStyle w:val="Heading2"/>
        <w:spacing w:after="80" w:before="320"/>
      </w:pPr>
      <w:r>
        <w:rPr>
          <w:rFonts w:ascii="Calibri" w:cs="Calibri" w:eastAsia="Calibri" w:hAnsi="Calibri"/>
          <w:b/>
          <w:bCs/>
          <w:color w:val="002B49"/>
          <w:sz w:val="26"/>
          <w:szCs w:val="26"/>
        </w:rPr>
        <w:t xml:space="preserve">Growth Systems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2340"/>
        <w:gridCol w:w="2340"/>
        <w:gridCol w:w="2340"/>
      </w:tblGrid>
      <w:tr>
        <w:trPr>
          <w:tblHeader/>
        </w:trPr>
        <w:tc>
          <w:tcPr>
            <w:tcW w:type="dxa" w:w="2340"/>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Package</w:t>
            </w:r>
          </w:p>
        </w:tc>
        <w:tc>
          <w:tcPr>
            <w:tcW w:type="dxa" w:w="2340"/>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Price</w:t>
            </w:r>
          </w:p>
        </w:tc>
        <w:tc>
          <w:tcPr>
            <w:tcW w:type="dxa" w:w="2340"/>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What It Includes</w:t>
            </w:r>
          </w:p>
        </w:tc>
        <w:tc>
          <w:tcPr>
            <w:tcW w:type="dxa" w:w="2340"/>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Your Commission</w:t>
            </w:r>
          </w:p>
        </w:tc>
      </w:tr>
      <w:tr>
        <w:tc>
          <w:tcPr>
            <w:tcW w:type="dxa" w:w="2340"/>
            <w:tcBorders>
              <w:top w:val="none" w:color="FFFFFF" w:sz="0"/>
              <w:left w:val="none" w:color="FFFFFF" w:sz="0"/>
              <w:bottom w:val="none" w:color="FFFFFF" w:sz="0"/>
              <w:right w:val="none" w:color="FFFFFF" w:sz="0"/>
            </w:tcBorders>
            <w:shd w:fill="FFFFFF" w:val="clear"/>
          </w:tcPr>
          <w:p>
            <w:pPr>
              <w:spacing w:after="80" w:before="80"/>
              <w:jc w:val="left"/>
            </w:pPr>
            <w:r>
              <w:rPr>
                <w:rFonts w:ascii="Cambria" w:cs="Cambria" w:eastAsia="Cambria" w:hAnsi="Cambria"/>
                <w:b w:val="false"/>
                <w:bCs w:val="false"/>
                <w:color w:val="374151"/>
                <w:sz w:val="20"/>
                <w:szCs w:val="20"/>
              </w:rPr>
              <w:t xml:space="preserve">Ripple</w:t>
            </w:r>
          </w:p>
        </w:tc>
        <w:tc>
          <w:tcPr>
            <w:tcW w:type="dxa" w:w="234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$1,800+</w:t>
            </w:r>
          </w:p>
        </w:tc>
        <w:tc>
          <w:tcPr>
            <w:tcW w:type="dxa" w:w="234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Website, Google Business Profile, CRM trial, SEO basics, WhatsApp button</w:t>
            </w:r>
          </w:p>
        </w:tc>
        <w:tc>
          <w:tcPr>
            <w:tcW w:type="dxa" w:w="234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bCs/>
                <w:color w:val="FF5500"/>
                <w:sz w:val="20"/>
                <w:szCs w:val="20"/>
              </w:rPr>
              <w:t xml:space="preserve">$360+</w:t>
            </w:r>
          </w:p>
        </w:tc>
      </w:tr>
      <w:tr>
        <w:tc>
          <w:tcPr>
            <w:tcW w:type="dxa" w:w="2340"/>
            <w:tcBorders>
              <w:top w:val="none" w:color="FFFFFF" w:sz="0"/>
              <w:left w:val="none" w:color="FFFFFF" w:sz="0"/>
              <w:bottom w:val="none" w:color="FFFFFF" w:sz="0"/>
              <w:right w:val="none" w:color="FFFFFF" w:sz="0"/>
            </w:tcBorders>
            <w:shd w:fill="F8FAFC" w:val="clear"/>
          </w:tcPr>
          <w:p>
            <w:pPr>
              <w:spacing w:after="80" w:before="80"/>
              <w:jc w:val="left"/>
            </w:pPr>
            <w:r>
              <w:rPr>
                <w:rFonts w:ascii="Cambria" w:cs="Cambria" w:eastAsia="Cambria" w:hAnsi="Cambria"/>
                <w:b w:val="false"/>
                <w:bCs w:val="false"/>
                <w:color w:val="374151"/>
                <w:sz w:val="20"/>
                <w:szCs w:val="20"/>
              </w:rPr>
              <w:t xml:space="preserve">Current</w:t>
            </w:r>
          </w:p>
        </w:tc>
        <w:tc>
          <w:tcPr>
            <w:tcW w:type="dxa" w:w="2340"/>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$3,000+</w:t>
            </w:r>
          </w:p>
        </w:tc>
        <w:tc>
          <w:tcPr>
            <w:tcW w:type="dxa" w:w="2340"/>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Everything in Ripple, plus WhatsApp Business, local SEO, lead pipeline, landing page, monthly check-in</w:t>
            </w:r>
          </w:p>
        </w:tc>
        <w:tc>
          <w:tcPr>
            <w:tcW w:type="dxa" w:w="2340"/>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bCs/>
                <w:color w:val="FF5500"/>
                <w:sz w:val="20"/>
                <w:szCs w:val="20"/>
              </w:rPr>
              <w:t xml:space="preserve">$600+</w:t>
            </w:r>
          </w:p>
        </w:tc>
      </w:tr>
      <w:tr>
        <w:tc>
          <w:tcPr>
            <w:tcW w:type="dxa" w:w="2340"/>
            <w:tcBorders>
              <w:top w:val="none" w:color="FFFFFF" w:sz="0"/>
              <w:left w:val="none" w:color="FFFFFF" w:sz="0"/>
              <w:bottom w:val="none" w:color="FFFFFF" w:sz="0"/>
              <w:right w:val="none" w:color="FFFFFF" w:sz="0"/>
            </w:tcBorders>
            <w:shd w:fill="FFFFFF" w:val="clear"/>
          </w:tcPr>
          <w:p>
            <w:pPr>
              <w:spacing w:after="80" w:before="80"/>
              <w:jc w:val="left"/>
            </w:pPr>
            <w:r>
              <w:rPr>
                <w:rFonts w:ascii="Cambria" w:cs="Cambria" w:eastAsia="Cambria" w:hAnsi="Cambria"/>
                <w:b w:val="false"/>
                <w:bCs w:val="false"/>
                <w:color w:val="374151"/>
                <w:sz w:val="20"/>
                <w:szCs w:val="20"/>
              </w:rPr>
              <w:t xml:space="preserve">Surge</w:t>
            </w:r>
          </w:p>
        </w:tc>
        <w:tc>
          <w:tcPr>
            <w:tcW w:type="dxa" w:w="234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$5,000+</w:t>
            </w:r>
          </w:p>
        </w:tc>
        <w:tc>
          <w:tcPr>
            <w:tcW w:type="dxa" w:w="234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Everything in Current, plus Google Ads setup, full WhatsApp funnel, quarterly strategy review, dedicated account manager</w:t>
            </w:r>
          </w:p>
        </w:tc>
        <w:tc>
          <w:tcPr>
            <w:tcW w:type="dxa" w:w="234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bCs/>
                <w:color w:val="FF5500"/>
                <w:sz w:val="20"/>
                <w:szCs w:val="20"/>
              </w:rPr>
              <w:t xml:space="preserve">$1,000+</w:t>
            </w:r>
          </w:p>
        </w:tc>
      </w:tr>
    </w:tbl>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BluWav CRM</w:t>
      </w:r>
    </w:p>
    <w:p>
      <w:pPr>
        <w:spacing w:after="100" w:before="100"/>
        <w:jc w:val="left"/>
      </w:pPr>
      <w:r>
        <w:rPr>
          <w:rFonts w:ascii="Cambria" w:cs="Cambria" w:eastAsia="Cambria" w:hAnsi="Cambria"/>
          <w:b w:val="false"/>
          <w:bCs w:val="false"/>
          <w:i w:val="false"/>
          <w:iCs w:val="false"/>
          <w:color w:val="374151"/>
          <w:sz w:val="22"/>
          <w:szCs w:val="22"/>
        </w:rPr>
        <w:t xml:space="preserve">The CRM is Pillar 4 of the growth system. Every Growth System client receives a 14-day free trial. After the trial, they choose their CRM plan.</w:t>
      </w:r>
    </w:p>
    <w:p>
      <w:pPr>
        <w:spacing w:after="0" w:before="120"/>
      </w:pPr>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CRM Plan</w:t>
            </w:r>
          </w:p>
        </w:tc>
        <w:tc>
          <w:tcPr>
            <w:tcW w:type="dxa" w:w="1872"/>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Setup Fee</w:t>
            </w:r>
          </w:p>
        </w:tc>
        <w:tc>
          <w:tcPr>
            <w:tcW w:type="dxa" w:w="1872"/>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Monthly Fee</w:t>
            </w:r>
          </w:p>
        </w:tc>
        <w:tc>
          <w:tcPr>
            <w:tcW w:type="dxa" w:w="1872"/>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Annual Option</w:t>
            </w:r>
          </w:p>
        </w:tc>
        <w:tc>
          <w:tcPr>
            <w:tcW w:type="dxa" w:w="1872"/>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Your Commission</w:t>
            </w:r>
          </w:p>
        </w:tc>
      </w:tr>
      <w:tr>
        <w:tc>
          <w:tcPr>
            <w:tcW w:type="dxa" w:w="1872"/>
            <w:tcBorders>
              <w:top w:val="none" w:color="FFFFFF" w:sz="0"/>
              <w:left w:val="none" w:color="FFFFFF" w:sz="0"/>
              <w:bottom w:val="none" w:color="FFFFFF" w:sz="0"/>
              <w:right w:val="none" w:color="FFFFFF" w:sz="0"/>
            </w:tcBorders>
            <w:shd w:fill="FFFFFF" w:val="clear"/>
          </w:tcPr>
          <w:p>
            <w:pPr>
              <w:spacing w:after="80" w:before="80"/>
              <w:jc w:val="left"/>
            </w:pPr>
            <w:r>
              <w:rPr>
                <w:rFonts w:ascii="Cambria" w:cs="Cambria" w:eastAsia="Cambria" w:hAnsi="Cambria"/>
                <w:b w:val="false"/>
                <w:bCs w:val="false"/>
                <w:color w:val="374151"/>
                <w:sz w:val="20"/>
                <w:szCs w:val="20"/>
              </w:rPr>
              <w:t xml:space="preserve">CRM Lite</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$199</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$99/mo</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$990/yr</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bCs/>
                <w:color w:val="FF5500"/>
                <w:sz w:val="20"/>
                <w:szCs w:val="20"/>
              </w:rPr>
              <w:t xml:space="preserve">$20/mo for 3 months</w:t>
            </w:r>
          </w:p>
        </w:tc>
      </w:tr>
      <w:tr>
        <w:tc>
          <w:tcPr>
            <w:tcW w:type="dxa" w:w="1872"/>
            <w:tcBorders>
              <w:top w:val="none" w:color="FFFFFF" w:sz="0"/>
              <w:left w:val="none" w:color="FFFFFF" w:sz="0"/>
              <w:bottom w:val="none" w:color="FFFFFF" w:sz="0"/>
              <w:right w:val="none" w:color="FFFFFF" w:sz="0"/>
            </w:tcBorders>
            <w:shd w:fill="F8FAFC" w:val="clear"/>
          </w:tcPr>
          <w:p>
            <w:pPr>
              <w:spacing w:after="80" w:before="80"/>
              <w:jc w:val="left"/>
            </w:pPr>
            <w:r>
              <w:rPr>
                <w:rFonts w:ascii="Cambria" w:cs="Cambria" w:eastAsia="Cambria" w:hAnsi="Cambria"/>
                <w:b w:val="false"/>
                <w:bCs w:val="false"/>
                <w:color w:val="374151"/>
                <w:sz w:val="20"/>
                <w:szCs w:val="20"/>
              </w:rPr>
              <w:t xml:space="preserve">CRM Premium</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$299</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$179/mo</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$1,790/yr</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bCs/>
                <w:color w:val="FF5500"/>
                <w:sz w:val="20"/>
                <w:szCs w:val="20"/>
              </w:rPr>
              <w:t xml:space="preserve">$36/mo for 3 months</w:t>
            </w:r>
          </w:p>
        </w:tc>
      </w:tr>
      <w:tr>
        <w:tc>
          <w:tcPr>
            <w:tcW w:type="dxa" w:w="1872"/>
            <w:tcBorders>
              <w:top w:val="none" w:color="FFFFFF" w:sz="0"/>
              <w:left w:val="none" w:color="FFFFFF" w:sz="0"/>
              <w:bottom w:val="none" w:color="FFFFFF" w:sz="0"/>
              <w:right w:val="none" w:color="FFFFFF" w:sz="0"/>
            </w:tcBorders>
            <w:shd w:fill="FFFFFF" w:val="clear"/>
          </w:tcPr>
          <w:p>
            <w:pPr>
              <w:spacing w:after="80" w:before="80"/>
              <w:jc w:val="left"/>
            </w:pPr>
            <w:r>
              <w:rPr>
                <w:rFonts w:ascii="Cambria" w:cs="Cambria" w:eastAsia="Cambria" w:hAnsi="Cambria"/>
                <w:b w:val="false"/>
                <w:bCs w:val="false"/>
                <w:color w:val="374151"/>
                <w:sz w:val="20"/>
                <w:szCs w:val="20"/>
              </w:rPr>
              <w:t xml:space="preserve">White-Label</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$499</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$697/mo</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val="false"/>
                <w:bCs w:val="false"/>
                <w:color w:val="374151"/>
                <w:sz w:val="20"/>
                <w:szCs w:val="20"/>
              </w:rPr>
              <w:t xml:space="preserve">Annual contract</w:t>
            </w:r>
          </w:p>
        </w:tc>
        <w:tc>
          <w:tcPr>
            <w:tcW w:type="dxa" w:w="1872"/>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bCs/>
                <w:color w:val="FF5500"/>
                <w:sz w:val="20"/>
                <w:szCs w:val="20"/>
              </w:rPr>
              <w:t xml:space="preserve">$139/mo for 3 months</w:t>
            </w:r>
          </w:p>
        </w:tc>
      </w:tr>
      <w:tr>
        <w:tc>
          <w:tcPr>
            <w:tcW w:type="dxa" w:w="1872"/>
            <w:tcBorders>
              <w:top w:val="none" w:color="FFFFFF" w:sz="0"/>
              <w:left w:val="none" w:color="FFFFFF" w:sz="0"/>
              <w:bottom w:val="none" w:color="FFFFFF" w:sz="0"/>
              <w:right w:val="none" w:color="FFFFFF" w:sz="0"/>
            </w:tcBorders>
            <w:shd w:fill="F8FAFC" w:val="clear"/>
          </w:tcPr>
          <w:p>
            <w:pPr>
              <w:spacing w:after="80" w:before="80"/>
              <w:jc w:val="left"/>
            </w:pPr>
            <w:r>
              <w:rPr>
                <w:rFonts w:ascii="Cambria" w:cs="Cambria" w:eastAsia="Cambria" w:hAnsi="Cambria"/>
                <w:b w:val="false"/>
                <w:bCs w:val="false"/>
                <w:color w:val="374151"/>
                <w:sz w:val="20"/>
                <w:szCs w:val="20"/>
              </w:rPr>
              <w:t xml:space="preserve">CRM Solo</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$999</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None</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val="false"/>
                <w:bCs w:val="false"/>
                <w:color w:val="374151"/>
                <w:sz w:val="20"/>
                <w:szCs w:val="20"/>
              </w:rPr>
              <w:t xml:space="preserve">One-time</w:t>
            </w:r>
          </w:p>
        </w:tc>
        <w:tc>
          <w:tcPr>
            <w:tcW w:type="dxa" w:w="1872"/>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bCs/>
                <w:color w:val="FF5500"/>
                <w:sz w:val="20"/>
                <w:szCs w:val="20"/>
              </w:rPr>
              <w:t xml:space="preserve">Not commissionable</w:t>
            </w:r>
          </w:p>
        </w:tc>
      </w:tr>
    </w:tbl>
    <w:p>
      <w:pPr>
        <w:spacing w:after="0" w:before="160"/>
      </w:pPr>
      <w:r>
        <w:t xml:space="preserve"/>
      </w:r>
    </w:p>
    <w:p>
      <w:pPr>
        <w:shd w:fill="FFFBEB" w:val="clear"/>
        <w:spacing w:after="160" w:before="160"/>
        <w:ind w:left="360" w:right="360"/>
      </w:pPr>
      <w:r>
        <w:rPr>
          <w:rFonts w:ascii="Cambria" w:cs="Cambria" w:eastAsia="Cambria" w:hAnsi="Cambria"/>
          <w:b/>
          <w:bCs/>
          <w:color w:val="C49A00"/>
          <w:sz w:val="22"/>
          <w:szCs w:val="22"/>
        </w:rPr>
        <w:t xml:space="preserve">CRM Premium Introductory Rate: $179/month. When the BluWav Growth Dashboard launches in 3 to 6 months, the price moves to $199/month. Clients who sign now lock in $179 for life. Use this in every CRM conversation.</w:t>
      </w:r>
    </w:p>
    <w:p>
      <w:pPr>
        <w:spacing w:after="0" w:before="120"/>
      </w:pPr>
      <w:r>
        <w:t xml:space="preserve"/>
      </w:r>
    </w:p>
    <w:p>
      <w:pPr>
        <w:pStyle w:val="Heading2"/>
        <w:spacing w:after="80" w:before="320"/>
      </w:pPr>
      <w:r>
        <w:rPr>
          <w:rFonts w:ascii="Calibri" w:cs="Calibri" w:eastAsia="Calibri" w:hAnsi="Calibri"/>
          <w:b/>
          <w:bCs/>
          <w:color w:val="002B49"/>
          <w:sz w:val="26"/>
          <w:szCs w:val="26"/>
        </w:rPr>
        <w:t xml:space="preserve">CRM Performance Reward</w:t>
      </w:r>
    </w:p>
    <w:p>
      <w:pPr>
        <w:spacing w:after="100" w:before="100"/>
        <w:jc w:val="left"/>
      </w:pPr>
      <w:r>
        <w:rPr>
          <w:rFonts w:ascii="Cambria" w:cs="Cambria" w:eastAsia="Cambria" w:hAnsi="Cambria"/>
          <w:b w:val="false"/>
          <w:bCs w:val="false"/>
          <w:i w:val="false"/>
          <w:iCs w:val="false"/>
          <w:color w:val="374151"/>
          <w:sz w:val="22"/>
          <w:szCs w:val="22"/>
        </w:rPr>
        <w:t xml:space="preserve">Bring 3 or more CRM clients within 60 days and your commission rate upgrades from 20% to 25% for 3 months on all CRM clients in that cohort.</w:t>
      </w:r>
    </w:p>
    <w:p>
      <w:r>
        <w:br w:type="page"/>
      </w:r>
    </w:p>
    <w:p>
      <w:pPr>
        <w:spacing w:after="80" w:before="400"/>
      </w:pPr>
      <w:r>
        <w:rPr>
          <w:rFonts w:ascii="Calibri" w:cs="Calibri" w:eastAsia="Calibri" w:hAnsi="Calibri"/>
          <w:b/>
          <w:bCs/>
          <w:color w:val="FF5500"/>
          <w:sz w:val="18"/>
          <w:szCs w:val="18"/>
        </w:rPr>
        <w:t xml:space="preserve">SECTION 4</w:t>
      </w:r>
    </w:p>
    <w:p>
      <w:pPr>
        <w:pStyle w:val="Heading1"/>
        <w:pBdr>
          <w:bottom w:val="single" w:color="00C2D8" w:sz="4"/>
        </w:pBdr>
        <w:spacing w:after="120" w:before="480"/>
      </w:pPr>
      <w:r>
        <w:rPr>
          <w:rFonts w:ascii="Calibri" w:cs="Calibri" w:eastAsia="Calibri" w:hAnsi="Calibri"/>
          <w:b/>
          <w:bCs/>
          <w:color w:val="002B49"/>
          <w:sz w:val="32"/>
          <w:szCs w:val="32"/>
        </w:rPr>
        <w:t xml:space="preserve">Commission and Bonuses</w:t>
      </w:r>
    </w:p>
    <w:p>
      <w:pPr>
        <w:spacing w:after="0" w:before="80"/>
      </w:pPr>
      <w:r>
        <w:t xml:space="preserve"/>
      </w:r>
    </w:p>
    <w:p>
      <w:pPr>
        <w:pStyle w:val="Heading2"/>
        <w:spacing w:after="80" w:before="320"/>
      </w:pPr>
      <w:r>
        <w:rPr>
          <w:rFonts w:ascii="Calibri" w:cs="Calibri" w:eastAsia="Calibri" w:hAnsi="Calibri"/>
          <w:b/>
          <w:bCs/>
          <w:color w:val="002B49"/>
          <w:sz w:val="26"/>
          <w:szCs w:val="26"/>
        </w:rPr>
        <w:t xml:space="preserve">Performance Bonuses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Deals Closed Per Month</w:t>
            </w:r>
          </w:p>
        </w:tc>
        <w:tc>
          <w:tcPr>
            <w:tcW w:type="dxa" w:w="4680"/>
            <w:tcBorders>
              <w:top w:val="none" w:color="FFFFFF" w:sz="0"/>
              <w:left w:val="none" w:color="FFFFFF" w:sz="0"/>
              <w:bottom w:val="single" w:color="002B49" w:sz="6"/>
              <w:right w:val="none" w:color="FFFFFF" w:sz="0"/>
            </w:tcBorders>
            <w:shd w:fill="EFF6FF" w:val="clear"/>
          </w:tcPr>
          <w:p>
            <w:pPr>
              <w:spacing w:after="80" w:before="80"/>
              <w:jc w:val="center"/>
            </w:pPr>
            <w:r>
              <w:rPr>
                <w:rFonts w:ascii="Calibri" w:cs="Calibri" w:eastAsia="Calibri" w:hAnsi="Calibri"/>
                <w:b/>
                <w:bCs/>
                <w:color w:val="002B49"/>
                <w:sz w:val="20"/>
                <w:szCs w:val="20"/>
              </w:rPr>
              <w:t xml:space="preserve">Flat Bonus</w:t>
            </w:r>
          </w:p>
        </w:tc>
      </w:tr>
      <w:tr>
        <w:tc>
          <w:tcPr>
            <w:tcW w:type="dxa" w:w="4680"/>
            <w:tcBorders>
              <w:top w:val="none" w:color="FFFFFF" w:sz="0"/>
              <w:left w:val="none" w:color="FFFFFF" w:sz="0"/>
              <w:bottom w:val="none" w:color="FFFFFF" w:sz="0"/>
              <w:right w:val="none" w:color="FFFFFF" w:sz="0"/>
            </w:tcBorders>
            <w:shd w:fill="FFFFFF" w:val="clear"/>
          </w:tcPr>
          <w:p>
            <w:pPr>
              <w:spacing w:after="80" w:before="80"/>
              <w:jc w:val="left"/>
            </w:pPr>
            <w:r>
              <w:rPr>
                <w:rFonts w:ascii="Cambria" w:cs="Cambria" w:eastAsia="Cambria" w:hAnsi="Cambria"/>
                <w:b w:val="false"/>
                <w:bCs w:val="false"/>
                <w:color w:val="374151"/>
                <w:sz w:val="20"/>
                <w:szCs w:val="20"/>
              </w:rPr>
              <w:t xml:space="preserve">3 to 4 deals</w:t>
            </w:r>
          </w:p>
        </w:tc>
        <w:tc>
          <w:tcPr>
            <w:tcW w:type="dxa" w:w="468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bCs/>
                <w:color w:val="FF5500"/>
                <w:sz w:val="20"/>
                <w:szCs w:val="20"/>
              </w:rPr>
              <w:t xml:space="preserve">+$150</w:t>
            </w:r>
          </w:p>
        </w:tc>
      </w:tr>
      <w:tr>
        <w:tc>
          <w:tcPr>
            <w:tcW w:type="dxa" w:w="4680"/>
            <w:tcBorders>
              <w:top w:val="none" w:color="FFFFFF" w:sz="0"/>
              <w:left w:val="none" w:color="FFFFFF" w:sz="0"/>
              <w:bottom w:val="none" w:color="FFFFFF" w:sz="0"/>
              <w:right w:val="none" w:color="FFFFFF" w:sz="0"/>
            </w:tcBorders>
            <w:shd w:fill="F8FAFC" w:val="clear"/>
          </w:tcPr>
          <w:p>
            <w:pPr>
              <w:spacing w:after="80" w:before="80"/>
              <w:jc w:val="left"/>
            </w:pPr>
            <w:r>
              <w:rPr>
                <w:rFonts w:ascii="Cambria" w:cs="Cambria" w:eastAsia="Cambria" w:hAnsi="Cambria"/>
                <w:b w:val="false"/>
                <w:bCs w:val="false"/>
                <w:color w:val="374151"/>
                <w:sz w:val="20"/>
                <w:szCs w:val="20"/>
              </w:rPr>
              <w:t xml:space="preserve">5 to 6 deals</w:t>
            </w:r>
          </w:p>
        </w:tc>
        <w:tc>
          <w:tcPr>
            <w:tcW w:type="dxa" w:w="4680"/>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bCs/>
                <w:color w:val="FF5500"/>
                <w:sz w:val="20"/>
                <w:szCs w:val="20"/>
              </w:rPr>
              <w:t xml:space="preserve">+$400</w:t>
            </w:r>
          </w:p>
        </w:tc>
      </w:tr>
      <w:tr>
        <w:tc>
          <w:tcPr>
            <w:tcW w:type="dxa" w:w="4680"/>
            <w:tcBorders>
              <w:top w:val="none" w:color="FFFFFF" w:sz="0"/>
              <w:left w:val="none" w:color="FFFFFF" w:sz="0"/>
              <w:bottom w:val="none" w:color="FFFFFF" w:sz="0"/>
              <w:right w:val="none" w:color="FFFFFF" w:sz="0"/>
            </w:tcBorders>
            <w:shd w:fill="FFFFFF" w:val="clear"/>
          </w:tcPr>
          <w:p>
            <w:pPr>
              <w:spacing w:after="80" w:before="80"/>
              <w:jc w:val="left"/>
            </w:pPr>
            <w:r>
              <w:rPr>
                <w:rFonts w:ascii="Cambria" w:cs="Cambria" w:eastAsia="Cambria" w:hAnsi="Cambria"/>
                <w:b w:val="false"/>
                <w:bCs w:val="false"/>
                <w:color w:val="374151"/>
                <w:sz w:val="20"/>
                <w:szCs w:val="20"/>
              </w:rPr>
              <w:t xml:space="preserve">7 to 9 deals</w:t>
            </w:r>
          </w:p>
        </w:tc>
        <w:tc>
          <w:tcPr>
            <w:tcW w:type="dxa" w:w="4680"/>
            <w:tcBorders>
              <w:top w:val="none" w:color="FFFFFF" w:sz="0"/>
              <w:left w:val="none" w:color="FFFFFF" w:sz="0"/>
              <w:bottom w:val="none" w:color="FFFFFF" w:sz="0"/>
              <w:right w:val="none" w:color="FFFFFF" w:sz="0"/>
            </w:tcBorders>
            <w:shd w:fill="FFFFFF" w:val="clear"/>
          </w:tcPr>
          <w:p>
            <w:pPr>
              <w:spacing w:after="80" w:before="80"/>
              <w:jc w:val="center"/>
            </w:pPr>
            <w:r>
              <w:rPr>
                <w:rFonts w:ascii="Cambria" w:cs="Cambria" w:eastAsia="Cambria" w:hAnsi="Cambria"/>
                <w:b/>
                <w:bCs/>
                <w:color w:val="FF5500"/>
                <w:sz w:val="20"/>
                <w:szCs w:val="20"/>
              </w:rPr>
              <w:t xml:space="preserve">+$750</w:t>
            </w:r>
          </w:p>
        </w:tc>
      </w:tr>
      <w:tr>
        <w:tc>
          <w:tcPr>
            <w:tcW w:type="dxa" w:w="4680"/>
            <w:tcBorders>
              <w:top w:val="none" w:color="FFFFFF" w:sz="0"/>
              <w:left w:val="none" w:color="FFFFFF" w:sz="0"/>
              <w:bottom w:val="none" w:color="FFFFFF" w:sz="0"/>
              <w:right w:val="none" w:color="FFFFFF" w:sz="0"/>
            </w:tcBorders>
            <w:shd w:fill="F8FAFC" w:val="clear"/>
          </w:tcPr>
          <w:p>
            <w:pPr>
              <w:spacing w:after="80" w:before="80"/>
              <w:jc w:val="left"/>
            </w:pPr>
            <w:r>
              <w:rPr>
                <w:rFonts w:ascii="Cambria" w:cs="Cambria" w:eastAsia="Cambria" w:hAnsi="Cambria"/>
                <w:b w:val="false"/>
                <w:bCs w:val="false"/>
                <w:color w:val="374151"/>
                <w:sz w:val="20"/>
                <w:szCs w:val="20"/>
              </w:rPr>
              <w:t xml:space="preserve">10 or more deals</w:t>
            </w:r>
          </w:p>
        </w:tc>
        <w:tc>
          <w:tcPr>
            <w:tcW w:type="dxa" w:w="4680"/>
            <w:tcBorders>
              <w:top w:val="none" w:color="FFFFFF" w:sz="0"/>
              <w:left w:val="none" w:color="FFFFFF" w:sz="0"/>
              <w:bottom w:val="none" w:color="FFFFFF" w:sz="0"/>
              <w:right w:val="none" w:color="FFFFFF" w:sz="0"/>
            </w:tcBorders>
            <w:shd w:fill="F8FAFC" w:val="clear"/>
          </w:tcPr>
          <w:p>
            <w:pPr>
              <w:spacing w:after="80" w:before="80"/>
              <w:jc w:val="center"/>
            </w:pPr>
            <w:r>
              <w:rPr>
                <w:rFonts w:ascii="Cambria" w:cs="Cambria" w:eastAsia="Cambria" w:hAnsi="Cambria"/>
                <w:b/>
                <w:bCs/>
                <w:color w:val="FF5500"/>
                <w:sz w:val="20"/>
                <w:szCs w:val="20"/>
              </w:rPr>
              <w:t xml:space="preserve">+$1,000</w:t>
            </w:r>
          </w:p>
        </w:tc>
      </w:tr>
    </w:tbl>
    <w:p>
      <w:pPr>
        <w:spacing w:after="0" w:before="160"/>
      </w:pPr>
      <w:r>
        <w:t xml:space="preserve"/>
      </w:r>
    </w:p>
    <w:p>
      <w:pPr>
        <w:pStyle w:val="Heading2"/>
        <w:spacing w:after="80" w:before="320"/>
      </w:pPr>
      <w:r>
        <w:rPr>
          <w:rFonts w:ascii="Calibri" w:cs="Calibri" w:eastAsia="Calibri" w:hAnsi="Calibri"/>
          <w:b/>
          <w:bCs/>
          <w:color w:val="002B49"/>
          <w:sz w:val="26"/>
          <w:szCs w:val="26"/>
        </w:rPr>
        <w:t xml:space="preserve">Additional Bonuses</w:t>
      </w:r>
    </w:p>
    <w:p>
      <w:pPr>
        <w:pStyle w:val="ListParagraph"/>
        <w:numPr>
          <w:ilvl w:val="0"/>
          <w:numId w:val="2"/>
        </w:numPr>
        <w:spacing w:after="60" w:before="60"/>
      </w:pPr>
      <w:r>
        <w:rPr>
          <w:rFonts w:ascii="Cambria" w:cs="Cambria" w:eastAsia="Cambria" w:hAnsi="Cambria"/>
          <w:color w:val="374151"/>
          <w:sz w:val="22"/>
          <w:szCs w:val="22"/>
        </w:rPr>
        <w:t xml:space="preserve">Package upsell (Ripple to Current, or Current to Surge): +$50 per upsell.</w:t>
      </w:r>
    </w:p>
    <w:p>
      <w:pPr>
        <w:pStyle w:val="ListParagraph"/>
        <w:numPr>
          <w:ilvl w:val="0"/>
          <w:numId w:val="2"/>
        </w:numPr>
        <w:spacing w:after="60" w:before="60"/>
      </w:pPr>
      <w:r>
        <w:rPr>
          <w:rFonts w:ascii="Cambria" w:cs="Cambria" w:eastAsia="Cambria" w:hAnsi="Cambria"/>
          <w:color w:val="374151"/>
          <w:sz w:val="22"/>
          <w:szCs w:val="22"/>
        </w:rPr>
        <w:t xml:space="preserve">Second-generation referral (your client refers another client): +$75.</w:t>
      </w:r>
    </w:p>
    <w:p>
      <w:pPr>
        <w:spacing w:after="0" w:before="160"/>
      </w:pPr>
      <w:r>
        <w:t xml:space="preserve"/>
      </w:r>
    </w:p>
    <w:p>
      <w:pPr>
        <w:pStyle w:val="Heading2"/>
        <w:spacing w:after="80" w:before="320"/>
      </w:pPr>
      <w:r>
        <w:rPr>
          <w:rFonts w:ascii="Calibri" w:cs="Calibri" w:eastAsia="Calibri" w:hAnsi="Calibri"/>
          <w:b/>
          <w:bCs/>
          <w:color w:val="002B49"/>
          <w:sz w:val="26"/>
          <w:szCs w:val="26"/>
        </w:rPr>
        <w:t xml:space="preserve">Payment Rules</w:t>
      </w:r>
    </w:p>
    <w:p>
      <w:pPr>
        <w:pStyle w:val="ListParagraph"/>
        <w:numPr>
          <w:ilvl w:val="0"/>
          <w:numId w:val="2"/>
        </w:numPr>
        <w:spacing w:after="60" w:before="60"/>
      </w:pPr>
      <w:r>
        <w:rPr>
          <w:rFonts w:ascii="Cambria" w:cs="Cambria" w:eastAsia="Cambria" w:hAnsi="Cambria"/>
          <w:color w:val="374151"/>
          <w:sz w:val="22"/>
          <w:szCs w:val="22"/>
        </w:rPr>
        <w:t xml:space="preserve">Commission is earned when the client payment clears, not when the deal is signed.</w:t>
      </w:r>
    </w:p>
    <w:p>
      <w:pPr>
        <w:pStyle w:val="ListParagraph"/>
        <w:numPr>
          <w:ilvl w:val="0"/>
          <w:numId w:val="2"/>
        </w:numPr>
        <w:spacing w:after="60" w:before="60"/>
      </w:pPr>
      <w:r>
        <w:rPr>
          <w:rFonts w:ascii="Cambria" w:cs="Cambria" w:eastAsia="Cambria" w:hAnsi="Cambria"/>
          <w:color w:val="374151"/>
          <w:sz w:val="22"/>
          <w:szCs w:val="22"/>
        </w:rPr>
        <w:t xml:space="preserve">Payouts are processed within 7 business days of payment clearance.</w:t>
      </w:r>
    </w:p>
    <w:p>
      <w:pPr>
        <w:pStyle w:val="ListParagraph"/>
        <w:numPr>
          <w:ilvl w:val="0"/>
          <w:numId w:val="2"/>
        </w:numPr>
        <w:spacing w:after="60" w:before="60"/>
      </w:pPr>
      <w:r>
        <w:rPr>
          <w:rFonts w:ascii="Cambria" w:cs="Cambria" w:eastAsia="Cambria" w:hAnsi="Cambria"/>
          <w:color w:val="374151"/>
          <w:sz w:val="22"/>
          <w:szCs w:val="22"/>
        </w:rPr>
        <w:t xml:space="preserve">Minimum payout threshold: $50 USD.</w:t>
      </w:r>
    </w:p>
    <w:p>
      <w:pPr>
        <w:pStyle w:val="ListParagraph"/>
        <w:numPr>
          <w:ilvl w:val="0"/>
          <w:numId w:val="2"/>
        </w:numPr>
        <w:spacing w:after="60" w:before="60"/>
      </w:pPr>
      <w:r>
        <w:rPr>
          <w:rFonts w:ascii="Cambria" w:cs="Cambria" w:eastAsia="Cambria" w:hAnsi="Cambria"/>
          <w:color w:val="374151"/>
          <w:sz w:val="22"/>
          <w:szCs w:val="22"/>
        </w:rPr>
        <w:t xml:space="preserve">If a client cancels or requests a full refund within 14 days, the commission is reversed.</w:t>
      </w:r>
    </w:p>
    <w:p>
      <w:pPr>
        <w:pStyle w:val="ListParagraph"/>
        <w:numPr>
          <w:ilvl w:val="0"/>
          <w:numId w:val="2"/>
        </w:numPr>
        <w:spacing w:after="60" w:before="60"/>
      </w:pPr>
      <w:r>
        <w:rPr>
          <w:rFonts w:ascii="Cambria" w:cs="Cambria" w:eastAsia="Cambria" w:hAnsi="Cambria"/>
          <w:color w:val="374151"/>
          <w:sz w:val="22"/>
          <w:szCs w:val="22"/>
        </w:rPr>
        <w:t xml:space="preserve">No commission is payable on setup or onboarding fees for any CRM package.</w:t>
      </w:r>
    </w:p>
    <w:p>
      <w:pPr>
        <w:pStyle w:val="ListParagraph"/>
        <w:numPr>
          <w:ilvl w:val="0"/>
          <w:numId w:val="2"/>
        </w:numPr>
        <w:spacing w:after="60" w:before="60"/>
      </w:pPr>
      <w:r>
        <w:rPr>
          <w:rFonts w:ascii="Cambria" w:cs="Cambria" w:eastAsia="Cambria" w:hAnsi="Cambria"/>
          <w:color w:val="374151"/>
          <w:sz w:val="22"/>
          <w:szCs w:val="22"/>
        </w:rPr>
        <w:t xml:space="preserve">Payment methods: WiPay, PayPal, bank transfer, or Linx.</w:t>
      </w:r>
    </w:p>
    <w:p>
      <w:pPr>
        <w:spacing w:after="0" w:before="160"/>
      </w:pPr>
      <w:r>
        <w:t xml:space="preserve"/>
      </w:r>
    </w:p>
    <w:p>
      <w:pPr>
        <w:pStyle w:val="Heading2"/>
        <w:spacing w:after="80" w:before="320"/>
      </w:pPr>
      <w:r>
        <w:rPr>
          <w:rFonts w:ascii="Calibri" w:cs="Calibri" w:eastAsia="Calibri" w:hAnsi="Calibri"/>
          <w:b/>
          <w:bCs/>
          <w:color w:val="002B49"/>
          <w:sz w:val="26"/>
          <w:szCs w:val="26"/>
        </w:rPr>
        <w:t xml:space="preserve">Payout Requests</w:t>
      </w:r>
    </w:p>
    <w:p>
      <w:pPr>
        <w:spacing w:after="100" w:before="100"/>
        <w:jc w:val="left"/>
      </w:pPr>
      <w:r>
        <w:rPr>
          <w:rFonts w:ascii="Cambria" w:cs="Cambria" w:eastAsia="Cambria" w:hAnsi="Cambria"/>
          <w:b w:val="false"/>
          <w:bCs w:val="false"/>
          <w:i w:val="false"/>
          <w:iCs w:val="false"/>
          <w:color w:val="374151"/>
          <w:sz w:val="22"/>
          <w:szCs w:val="22"/>
        </w:rPr>
        <w:t xml:space="preserve">Submit all payout requests through the BluWav Agent Portal:</w:t>
      </w:r>
    </w:p>
    <w:p>
      <w:pPr>
        <w:spacing w:after="100" w:before="100"/>
        <w:jc w:val="left"/>
      </w:pPr>
      <w:r>
        <w:rPr>
          <w:rFonts w:ascii="Cambria" w:cs="Cambria" w:eastAsia="Cambria" w:hAnsi="Cambria"/>
          <w:b/>
          <w:bCs/>
          <w:i w:val="false"/>
          <w:iCs w:val="false"/>
          <w:color w:val="FF5500"/>
          <w:sz w:val="22"/>
          <w:szCs w:val="22"/>
        </w:rPr>
        <w:t xml:space="preserve">bluwavgrowth.com/commission-calculator.html</w:t>
      </w:r>
    </w:p>
    <w:p>
      <w:pPr>
        <w:spacing w:after="100" w:before="100"/>
        <w:jc w:val="left"/>
      </w:pPr>
      <w:r>
        <w:rPr>
          <w:rFonts w:ascii="Cambria" w:cs="Cambria" w:eastAsia="Cambria" w:hAnsi="Cambria"/>
          <w:b w:val="false"/>
          <w:bCs w:val="false"/>
          <w:i w:val="false"/>
          <w:iCs w:val="false"/>
          <w:color w:val="374151"/>
          <w:sz w:val="22"/>
          <w:szCs w:val="22"/>
        </w:rPr>
        <w:t xml:space="preserve">Access code: BLUWAV2026</w:t>
      </w:r>
    </w:p>
    <w:p>
      <w:pPr>
        <w:spacing w:after="100" w:before="100"/>
        <w:jc w:val="left"/>
      </w:pPr>
      <w:r>
        <w:rPr>
          <w:rFonts w:ascii="Cambria" w:cs="Cambria" w:eastAsia="Cambria" w:hAnsi="Cambria"/>
          <w:b w:val="false"/>
          <w:bCs w:val="false"/>
          <w:i w:val="false"/>
          <w:iCs w:val="false"/>
          <w:color w:val="374151"/>
          <w:sz w:val="22"/>
          <w:szCs w:val="22"/>
        </w:rPr>
        <w:t xml:space="preserve">Use the Commission Calculator to calculate your earnings, then submit a Payout Request. You will receive a confirmation email and WhatsApp within 24 hours.</w:t>
      </w:r>
    </w:p>
    <w:p>
      <w:r>
        <w:br w:type="page"/>
      </w:r>
    </w:p>
    <w:p>
      <w:pPr>
        <w:spacing w:after="80" w:before="400"/>
      </w:pPr>
      <w:r>
        <w:rPr>
          <w:rFonts w:ascii="Calibri" w:cs="Calibri" w:eastAsia="Calibri" w:hAnsi="Calibri"/>
          <w:b/>
          <w:bCs/>
          <w:color w:val="FF5500"/>
          <w:sz w:val="18"/>
          <w:szCs w:val="18"/>
        </w:rPr>
        <w:t xml:space="preserve">SECTION 5</w:t>
      </w:r>
    </w:p>
    <w:p>
      <w:pPr>
        <w:pStyle w:val="Heading1"/>
        <w:pBdr>
          <w:bottom w:val="single" w:color="00C2D8" w:sz="4"/>
        </w:pBdr>
        <w:spacing w:after="120" w:before="480"/>
      </w:pPr>
      <w:r>
        <w:rPr>
          <w:rFonts w:ascii="Calibri" w:cs="Calibri" w:eastAsia="Calibri" w:hAnsi="Calibri"/>
          <w:b/>
          <w:bCs/>
          <w:color w:val="002B49"/>
          <w:sz w:val="32"/>
          <w:szCs w:val="32"/>
        </w:rPr>
        <w:t xml:space="preserve">Sales Scripts</w:t>
      </w:r>
    </w:p>
    <w:p>
      <w:pPr>
        <w:spacing w:after="100" w:before="100"/>
        <w:jc w:val="left"/>
      </w:pPr>
      <w:r>
        <w:rPr>
          <w:rFonts w:ascii="Cambria" w:cs="Cambria" w:eastAsia="Cambria" w:hAnsi="Cambria"/>
          <w:b w:val="false"/>
          <w:bCs w:val="false"/>
          <w:i w:val="false"/>
          <w:iCs w:val="false"/>
          <w:color w:val="374151"/>
          <w:sz w:val="22"/>
          <w:szCs w:val="22"/>
        </w:rPr>
        <w:t xml:space="preserve">These scripts are starting points. Adapt the language to your natural style, but keep the core positioning consistent: BluWav Growth is a digital growth systems firm.</w:t>
      </w:r>
    </w:p>
    <w:p>
      <w:pPr>
        <w:spacing w:after="0" w:before="120"/>
      </w:pPr>
      <w:r>
        <w:t xml:space="preserve"/>
      </w:r>
    </w:p>
    <w:p>
      <w:pPr>
        <w:pStyle w:val="Heading2"/>
        <w:spacing w:after="80" w:before="320"/>
      </w:pPr>
      <w:r>
        <w:rPr>
          <w:rFonts w:ascii="Calibri" w:cs="Calibri" w:eastAsia="Calibri" w:hAnsi="Calibri"/>
          <w:b/>
          <w:bCs/>
          <w:color w:val="002B49"/>
          <w:sz w:val="26"/>
          <w:szCs w:val="26"/>
        </w:rPr>
        <w:t xml:space="preserve">Opening Script (Cold Outreach)</w:t>
      </w:r>
    </w:p>
    <w:p>
      <w:pPr>
        <w:shd w:fill="F0FFF4" w:val="clear"/>
        <w:spacing w:after="160" w:before="160"/>
        <w:ind w:left="360" w:right="360"/>
      </w:pPr>
      <w:r>
        <w:rPr>
          <w:rFonts w:ascii="Cambria" w:cs="Cambria" w:eastAsia="Cambria" w:hAnsi="Cambria"/>
          <w:b/>
          <w:bCs/>
          <w:color w:val="166534"/>
          <w:sz w:val="22"/>
          <w:szCs w:val="22"/>
        </w:rPr>
        <w:t xml:space="preserve">"Hi [Name], I work with BluWav Growth. We help businesses like yours get found on Google, build a professional online presence, and automate customer follow-ups, all in one system. We deliver in 48 to 72 hours and you own everything we build. Would you be open to a quick conversation this week?"</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Discovery Call Script</w:t>
      </w:r>
    </w:p>
    <w:p>
      <w:pPr>
        <w:spacing w:after="100" w:before="100"/>
        <w:jc w:val="left"/>
      </w:pPr>
      <w:r>
        <w:rPr>
          <w:rFonts w:ascii="Cambria" w:cs="Cambria" w:eastAsia="Cambria" w:hAnsi="Cambria"/>
          <w:b w:val="false"/>
          <w:bCs w:val="false"/>
          <w:i w:val="false"/>
          <w:iCs w:val="false"/>
          <w:color w:val="374151"/>
          <w:sz w:val="22"/>
          <w:szCs w:val="22"/>
        </w:rPr>
        <w:t xml:space="preserve">Open with a question, not a pitch:</w:t>
      </w:r>
    </w:p>
    <w:p>
      <w:pPr>
        <w:shd w:fill="F0FFF4" w:val="clear"/>
        <w:spacing w:after="160" w:before="160"/>
        <w:ind w:left="360" w:right="360"/>
      </w:pPr>
      <w:r>
        <w:rPr>
          <w:rFonts w:ascii="Cambria" w:cs="Cambria" w:eastAsia="Cambria" w:hAnsi="Cambria"/>
          <w:b/>
          <w:bCs/>
          <w:color w:val="166534"/>
          <w:sz w:val="22"/>
          <w:szCs w:val="22"/>
        </w:rPr>
        <w:t xml:space="preserve">"Before I tell you about what we do, can I ask: when someone searches for [their business type] in [their area] on Google, do you show up? And if they find you, is your website doing anything to turn them into a customer?"</w:t>
      </w:r>
    </w:p>
    <w:p>
      <w:pPr>
        <w:spacing w:after="0" w:before="120"/>
      </w:pPr>
      <w:r>
        <w:t xml:space="preserve"/>
      </w:r>
    </w:p>
    <w:p>
      <w:pPr>
        <w:spacing w:after="100" w:before="100"/>
        <w:jc w:val="left"/>
      </w:pPr>
      <w:r>
        <w:rPr>
          <w:rFonts w:ascii="Cambria" w:cs="Cambria" w:eastAsia="Cambria" w:hAnsi="Cambria"/>
          <w:b w:val="false"/>
          <w:bCs w:val="false"/>
          <w:i w:val="false"/>
          <w:iCs w:val="false"/>
          <w:color w:val="374151"/>
          <w:sz w:val="22"/>
          <w:szCs w:val="22"/>
        </w:rPr>
        <w:t xml:space="preserve">Listen to their answer. Then:</w:t>
      </w:r>
    </w:p>
    <w:p>
      <w:pPr>
        <w:shd w:fill="F0FFF4" w:val="clear"/>
        <w:spacing w:after="160" w:before="160"/>
        <w:ind w:left="360" w:right="360"/>
      </w:pPr>
      <w:r>
        <w:rPr>
          <w:rFonts w:ascii="Cambria" w:cs="Cambria" w:eastAsia="Cambria" w:hAnsi="Cambria"/>
          <w:b/>
          <w:bCs/>
          <w:color w:val="166534"/>
          <w:sz w:val="22"/>
          <w:szCs w:val="22"/>
        </w:rPr>
        <w:t xml:space="preserve">"That is exactly what we fix. BluWav builds the full system: your website, your Google visibility, your WhatsApp setup, and a CRM to track every lead. Most clients go live in 48 to 72 hours. You own everything we build, no lock-in, ever."</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CRM Introductory Rate Script</w:t>
      </w:r>
    </w:p>
    <w:p>
      <w:pPr>
        <w:shd w:fill="F0FFF4" w:val="clear"/>
        <w:spacing w:after="160" w:before="160"/>
        <w:ind w:left="360" w:right="360"/>
      </w:pPr>
      <w:r>
        <w:rPr>
          <w:rFonts w:ascii="Cambria" w:cs="Cambria" w:eastAsia="Cambria" w:hAnsi="Cambria"/>
          <w:b/>
          <w:bCs/>
          <w:color w:val="166534"/>
          <w:sz w:val="22"/>
          <w:szCs w:val="22"/>
        </w:rPr>
        <w:t xml:space="preserve">"CRM Premium is $179 per month right now. That is our introductory rate for early adopters. When we launch the BluWav Growth Dashboard in the next few months, the price moves to $199. Sign up today and your rate is locked in for life. No exceptions."</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Closing Script</w:t>
      </w:r>
    </w:p>
    <w:p>
      <w:pPr>
        <w:shd w:fill="F0FFF4" w:val="clear"/>
        <w:spacing w:after="160" w:before="160"/>
        <w:ind w:left="360" w:right="360"/>
      </w:pPr>
      <w:r>
        <w:rPr>
          <w:rFonts w:ascii="Cambria" w:cs="Cambria" w:eastAsia="Cambria" w:hAnsi="Cambria"/>
          <w:b/>
          <w:bCs/>
          <w:color w:val="166534"/>
          <w:sz w:val="22"/>
          <w:szCs w:val="22"/>
        </w:rPr>
        <w:t xml:space="preserve">"Based on what you have told me, I think [Ripple / Current / Surge] is the right fit. The investment is [price]. We start as soon as your invoice is paid, and you are live within 48 to 72 hours. Shall I send you the details?"</w:t>
      </w:r>
    </w:p>
    <w:p>
      <w:r>
        <w:br w:type="page"/>
      </w:r>
    </w:p>
    <w:p>
      <w:pPr>
        <w:spacing w:after="80" w:before="400"/>
      </w:pPr>
      <w:r>
        <w:rPr>
          <w:rFonts w:ascii="Calibri" w:cs="Calibri" w:eastAsia="Calibri" w:hAnsi="Calibri"/>
          <w:b/>
          <w:bCs/>
          <w:color w:val="FF5500"/>
          <w:sz w:val="18"/>
          <w:szCs w:val="18"/>
        </w:rPr>
        <w:t xml:space="preserve">SECTION 6</w:t>
      </w:r>
    </w:p>
    <w:p>
      <w:pPr>
        <w:pStyle w:val="Heading1"/>
        <w:pBdr>
          <w:bottom w:val="single" w:color="00C2D8" w:sz="4"/>
        </w:pBdr>
        <w:spacing w:after="120" w:before="480"/>
      </w:pPr>
      <w:r>
        <w:rPr>
          <w:rFonts w:ascii="Calibri" w:cs="Calibri" w:eastAsia="Calibri" w:hAnsi="Calibri"/>
          <w:b/>
          <w:bCs/>
          <w:color w:val="002B49"/>
          <w:sz w:val="32"/>
          <w:szCs w:val="32"/>
        </w:rPr>
        <w:t xml:space="preserve">Objection Handler</w:t>
      </w:r>
    </w:p>
    <w:p>
      <w:pPr>
        <w:spacing w:after="0" w:before="80"/>
      </w:pPr>
      <w:r>
        <w:t xml:space="preserve"/>
      </w:r>
    </w:p>
    <w:p>
      <w:pPr>
        <w:pStyle w:val="Heading2"/>
        <w:spacing w:after="80" w:before="320"/>
      </w:pPr>
      <w:r>
        <w:rPr>
          <w:rFonts w:ascii="Calibri" w:cs="Calibri" w:eastAsia="Calibri" w:hAnsi="Calibri"/>
          <w:b/>
          <w:bCs/>
          <w:color w:val="002B49"/>
          <w:sz w:val="26"/>
          <w:szCs w:val="26"/>
        </w:rPr>
        <w:t xml:space="preserve">"It is too expensive."</w:t>
      </w:r>
    </w:p>
    <w:p>
      <w:pPr>
        <w:shd w:fill="EFF6FF" w:val="clear"/>
        <w:spacing w:after="160" w:before="160"/>
        <w:ind w:left="360" w:right="360"/>
      </w:pPr>
      <w:r>
        <w:rPr>
          <w:rFonts w:ascii="Cambria" w:cs="Cambria" w:eastAsia="Cambria" w:hAnsi="Cambria"/>
          <w:b/>
          <w:bCs/>
          <w:color w:val="002B49"/>
          <w:sz w:val="22"/>
          <w:szCs w:val="22"/>
        </w:rPr>
        <w:t xml:space="preserve">"I understand. Let me put it in perspective. A professional website alone costs $3,000 to $8,000 at most agencies and takes 6 to 12 weeks. With BluWav, you get the website, Google setup, WhatsApp integration, and a CRM trial, all in 48 hours, starting at $1,800. You are not paying more; you are getting more, faster."</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"I can get a website cheaper elsewhere."</w:t>
      </w:r>
    </w:p>
    <w:p>
      <w:pPr>
        <w:shd w:fill="EFF6FF" w:val="clear"/>
        <w:spacing w:after="160" w:before="160"/>
        <w:ind w:left="360" w:right="360"/>
      </w:pPr>
      <w:r>
        <w:rPr>
          <w:rFonts w:ascii="Cambria" w:cs="Cambria" w:eastAsia="Cambria" w:hAnsi="Cambria"/>
          <w:b/>
          <w:bCs/>
          <w:color w:val="002B49"/>
          <w:sz w:val="22"/>
          <w:szCs w:val="22"/>
        </w:rPr>
        <w:t xml:space="preserve">"You can. But a website on its own does not grow your business. BluWav builds the full system: the website, the Google visibility, the WhatsApp setup, and the CRM. A cheaper website is just a page on the internet. Our system is what turns visitors into customers."</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"I need to think about it."</w:t>
      </w:r>
    </w:p>
    <w:p>
      <w:pPr>
        <w:shd w:fill="EFF6FF" w:val="clear"/>
        <w:spacing w:after="160" w:before="160"/>
        <w:ind w:left="360" w:right="360"/>
      </w:pPr>
      <w:r>
        <w:rPr>
          <w:rFonts w:ascii="Cambria" w:cs="Cambria" w:eastAsia="Cambria" w:hAnsi="Cambria"/>
          <w:b/>
          <w:bCs/>
          <w:color w:val="002B49"/>
          <w:sz w:val="22"/>
          <w:szCs w:val="22"/>
        </w:rPr>
        <w:t xml:space="preserve">"Of course. What specifically would help you make the decision? Is it the investment, the timeline, or understanding exactly what you get? I want to make sure you have everything you need."</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"I already have a website."</w:t>
      </w:r>
    </w:p>
    <w:p>
      <w:pPr>
        <w:shd w:fill="EFF6FF" w:val="clear"/>
        <w:spacing w:after="160" w:before="160"/>
        <w:ind w:left="360" w:right="360"/>
      </w:pPr>
      <w:r>
        <w:rPr>
          <w:rFonts w:ascii="Cambria" w:cs="Cambria" w:eastAsia="Cambria" w:hAnsi="Cambria"/>
          <w:b/>
          <w:bCs/>
          <w:color w:val="002B49"/>
          <w:sz w:val="22"/>
          <w:szCs w:val="22"/>
        </w:rPr>
        <w:t xml:space="preserve">"Great. Is it showing up on Google when customers search for you? Is it capturing leads automatically? Is it connected to a CRM? Most websites we see are not doing any of those things. That is what we fix."</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"I am not ready yet."</w:t>
      </w:r>
    </w:p>
    <w:p>
      <w:pPr>
        <w:shd w:fill="EFF6FF" w:val="clear"/>
        <w:spacing w:after="160" w:before="160"/>
        <w:ind w:left="360" w:right="360"/>
      </w:pPr>
      <w:r>
        <w:rPr>
          <w:rFonts w:ascii="Cambria" w:cs="Cambria" w:eastAsia="Cambria" w:hAnsi="Cambria"/>
          <w:b/>
          <w:bCs/>
          <w:color w:val="002B49"/>
          <w:sz w:val="22"/>
          <w:szCs w:val="22"/>
        </w:rPr>
        <w:t xml:space="preserve">"I hear that a lot. Can I ask: what would need to change for you to be ready? Because every day you are not online, a competitor is winning the customer that should have been yours. Our free Digital Health Check takes 2 minutes and shows you exactly where you stand, no commitment."</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"I do not need a CRM."</w:t>
      </w:r>
    </w:p>
    <w:p>
      <w:pPr>
        <w:shd w:fill="EFF6FF" w:val="clear"/>
        <w:spacing w:after="160" w:before="160"/>
        <w:ind w:left="360" w:right="360"/>
      </w:pPr>
      <w:r>
        <w:rPr>
          <w:rFonts w:ascii="Cambria" w:cs="Cambria" w:eastAsia="Cambria" w:hAnsi="Cambria"/>
          <w:b/>
          <w:bCs/>
          <w:color w:val="002B49"/>
          <w:sz w:val="22"/>
          <w:szCs w:val="22"/>
        </w:rPr>
        <w:t xml:space="preserve">"Most business owners say that until they see how many leads they are losing. The CRM is not a complicated system; it is the engine that connects everything. Every lead from your website, every WhatsApp message, every referral, tracked in one place. And the 14-day trial is free."</w:t>
      </w:r>
    </w:p>
    <w:p>
      <w:r>
        <w:br w:type="page"/>
      </w:r>
    </w:p>
    <w:p>
      <w:pPr>
        <w:spacing w:after="80" w:before="400"/>
      </w:pPr>
      <w:r>
        <w:rPr>
          <w:rFonts w:ascii="Calibri" w:cs="Calibri" w:eastAsia="Calibri" w:hAnsi="Calibri"/>
          <w:b/>
          <w:bCs/>
          <w:color w:val="FF5500"/>
          <w:sz w:val="18"/>
          <w:szCs w:val="18"/>
        </w:rPr>
        <w:t xml:space="preserve">SECTION 7</w:t>
      </w:r>
    </w:p>
    <w:p>
      <w:pPr>
        <w:pStyle w:val="Heading1"/>
        <w:pBdr>
          <w:bottom w:val="single" w:color="00C2D8" w:sz="4"/>
        </w:pBdr>
        <w:spacing w:after="120" w:before="480"/>
      </w:pPr>
      <w:r>
        <w:rPr>
          <w:rFonts w:ascii="Calibri" w:cs="Calibri" w:eastAsia="Calibri" w:hAnsi="Calibri"/>
          <w:b/>
          <w:bCs/>
          <w:color w:val="002B49"/>
          <w:sz w:val="32"/>
          <w:szCs w:val="32"/>
        </w:rPr>
        <w:t xml:space="preserve">Your 30-Day Action Plan</w:t>
      </w:r>
    </w:p>
    <w:p>
      <w:pPr>
        <w:spacing w:after="100" w:before="100"/>
        <w:jc w:val="left"/>
      </w:pPr>
      <w:r>
        <w:rPr>
          <w:rFonts w:ascii="Cambria" w:cs="Cambria" w:eastAsia="Cambria" w:hAnsi="Cambria"/>
          <w:b w:val="false"/>
          <w:bCs w:val="false"/>
          <w:i w:val="false"/>
          <w:iCs w:val="false"/>
          <w:color w:val="374151"/>
          <w:sz w:val="22"/>
          <w:szCs w:val="22"/>
        </w:rPr>
        <w:t xml:space="preserve">Your first 30 days set the foundation. Follow this plan and you will have your first deals closed before the month is out.</w:t>
      </w:r>
    </w:p>
    <w:p>
      <w:pPr>
        <w:spacing w:after="0" w:before="120"/>
      </w:pPr>
      <w:r>
        <w:t xml:space="preserve"/>
      </w:r>
    </w:p>
    <w:p>
      <w:pPr>
        <w:pStyle w:val="Heading2"/>
        <w:spacing w:after="80" w:before="320"/>
      </w:pPr>
      <w:r>
        <w:rPr>
          <w:rFonts w:ascii="Calibri" w:cs="Calibri" w:eastAsia="Calibri" w:hAnsi="Calibri"/>
          <w:b/>
          <w:bCs/>
          <w:color w:val="002B49"/>
          <w:sz w:val="26"/>
          <w:szCs w:val="26"/>
        </w:rPr>
        <w:t xml:space="preserve">Week 1: Learn and Prepare</w:t>
      </w:r>
    </w:p>
    <w:p>
      <w:pPr>
        <w:pStyle w:val="ListParagraph"/>
        <w:numPr>
          <w:ilvl w:val="0"/>
          <w:numId w:val="3"/>
        </w:numPr>
        <w:spacing w:after="80" w:before="80"/>
      </w:pPr>
      <w:r>
        <w:rPr>
          <w:rFonts w:ascii="Cambria" w:cs="Cambria" w:eastAsia="Cambria" w:hAnsi="Cambria"/>
          <w:color w:val="374151"/>
          <w:sz w:val="22"/>
          <w:szCs w:val="22"/>
        </w:rPr>
        <w:t xml:space="preserve">Read this package in full. Know the products, prices, and scripts.</w:t>
      </w:r>
    </w:p>
    <w:p>
      <w:pPr>
        <w:pStyle w:val="ListParagraph"/>
        <w:numPr>
          <w:ilvl w:val="0"/>
          <w:numId w:val="3"/>
        </w:numPr>
        <w:spacing w:after="80" w:before="80"/>
      </w:pPr>
      <w:r>
        <w:rPr>
          <w:rFonts w:ascii="Cambria" w:cs="Cambria" w:eastAsia="Cambria" w:hAnsi="Cambria"/>
          <w:color w:val="374151"/>
          <w:sz w:val="22"/>
          <w:szCs w:val="22"/>
        </w:rPr>
        <w:t xml:space="preserve">Complete your onboarding call with Andrea.</w:t>
      </w:r>
    </w:p>
    <w:p>
      <w:pPr>
        <w:pStyle w:val="ListParagraph"/>
        <w:numPr>
          <w:ilvl w:val="0"/>
          <w:numId w:val="3"/>
        </w:numPr>
        <w:spacing w:after="80" w:before="80"/>
      </w:pPr>
      <w:r>
        <w:rPr>
          <w:rFonts w:ascii="Cambria" w:cs="Cambria" w:eastAsia="Cambria" w:hAnsi="Cambria"/>
          <w:color w:val="374151"/>
          <w:sz w:val="22"/>
          <w:szCs w:val="22"/>
        </w:rPr>
        <w:t xml:space="preserve">Access the Agent Portal and run through the Commission Calculator.</w:t>
      </w:r>
    </w:p>
    <w:p>
      <w:pPr>
        <w:pStyle w:val="ListParagraph"/>
        <w:numPr>
          <w:ilvl w:val="0"/>
          <w:numId w:val="3"/>
        </w:numPr>
        <w:spacing w:after="80" w:before="80"/>
      </w:pPr>
      <w:r>
        <w:rPr>
          <w:rFonts w:ascii="Cambria" w:cs="Cambria" w:eastAsia="Cambria" w:hAnsi="Cambria"/>
          <w:color w:val="374151"/>
          <w:sz w:val="22"/>
          <w:szCs w:val="22"/>
        </w:rPr>
        <w:t xml:space="preserve">Identify your first 10 prospects: business owners you know personally or locally.</w:t>
      </w:r>
    </w:p>
    <w:p>
      <w:pPr>
        <w:pStyle w:val="ListParagraph"/>
        <w:numPr>
          <w:ilvl w:val="0"/>
          <w:numId w:val="3"/>
        </w:numPr>
        <w:spacing w:after="80" w:before="80"/>
      </w:pPr>
      <w:r>
        <w:rPr>
          <w:rFonts w:ascii="Cambria" w:cs="Cambria" w:eastAsia="Cambria" w:hAnsi="Cambria"/>
          <w:color w:val="374151"/>
          <w:sz w:val="22"/>
          <w:szCs w:val="22"/>
        </w:rPr>
        <w:t xml:space="preserve">Practice the opening script out loud until it feels natural.</w:t>
      </w:r>
    </w:p>
    <w:p>
      <w:pPr>
        <w:spacing w:after="0" w:before="160"/>
      </w:pPr>
      <w:r>
        <w:t xml:space="preserve"/>
      </w:r>
    </w:p>
    <w:p>
      <w:pPr>
        <w:pStyle w:val="Heading2"/>
        <w:spacing w:after="80" w:before="320"/>
      </w:pPr>
      <w:r>
        <w:rPr>
          <w:rFonts w:ascii="Calibri" w:cs="Calibri" w:eastAsia="Calibri" w:hAnsi="Calibri"/>
          <w:b/>
          <w:bCs/>
          <w:color w:val="002B49"/>
          <w:sz w:val="26"/>
          <w:szCs w:val="26"/>
        </w:rPr>
        <w:t xml:space="preserve">Week 2: First Conversations</w:t>
      </w:r>
    </w:p>
    <w:p>
      <w:pPr>
        <w:pStyle w:val="ListParagraph"/>
        <w:numPr>
          <w:ilvl w:val="0"/>
          <w:numId w:val="4"/>
        </w:numPr>
        <w:spacing w:after="80" w:before="80"/>
      </w:pPr>
      <w:r>
        <w:rPr>
          <w:rFonts w:ascii="Cambria" w:cs="Cambria" w:eastAsia="Cambria" w:hAnsi="Cambria"/>
          <w:color w:val="374151"/>
          <w:sz w:val="22"/>
          <w:szCs w:val="22"/>
        </w:rPr>
        <w:t xml:space="preserve">Contact your first 10 prospects via WhatsApp, phone, or in person.</w:t>
      </w:r>
    </w:p>
    <w:p>
      <w:pPr>
        <w:pStyle w:val="ListParagraph"/>
        <w:numPr>
          <w:ilvl w:val="0"/>
          <w:numId w:val="4"/>
        </w:numPr>
        <w:spacing w:after="80" w:before="80"/>
      </w:pPr>
      <w:r>
        <w:rPr>
          <w:rFonts w:ascii="Cambria" w:cs="Cambria" w:eastAsia="Cambria" w:hAnsi="Cambria"/>
          <w:color w:val="374151"/>
          <w:sz w:val="22"/>
          <w:szCs w:val="22"/>
        </w:rPr>
        <w:t xml:space="preserve">Aim for 3 discovery conversations this week.</w:t>
      </w:r>
    </w:p>
    <w:p>
      <w:pPr>
        <w:pStyle w:val="ListParagraph"/>
        <w:numPr>
          <w:ilvl w:val="0"/>
          <w:numId w:val="4"/>
        </w:numPr>
        <w:spacing w:after="80" w:before="80"/>
      </w:pPr>
      <w:r>
        <w:rPr>
          <w:rFonts w:ascii="Cambria" w:cs="Cambria" w:eastAsia="Cambria" w:hAnsi="Cambria"/>
          <w:color w:val="374151"/>
          <w:sz w:val="22"/>
          <w:szCs w:val="22"/>
        </w:rPr>
        <w:t xml:space="preserve">Send the free Digital Health Check link to every prospect: bluwavgrowth.com/health-check.html</w:t>
      </w:r>
    </w:p>
    <w:p>
      <w:pPr>
        <w:pStyle w:val="ListParagraph"/>
        <w:numPr>
          <w:ilvl w:val="0"/>
          <w:numId w:val="4"/>
        </w:numPr>
        <w:spacing w:after="80" w:before="80"/>
      </w:pPr>
      <w:r>
        <w:rPr>
          <w:rFonts w:ascii="Cambria" w:cs="Cambria" w:eastAsia="Cambria" w:hAnsi="Cambria"/>
          <w:color w:val="374151"/>
          <w:sz w:val="22"/>
          <w:szCs w:val="22"/>
        </w:rPr>
        <w:t xml:space="preserve">Submit any warm leads to Andrea via WhatsApp immediately.</w:t>
      </w:r>
    </w:p>
    <w:p>
      <w:pPr>
        <w:spacing w:after="0" w:before="160"/>
      </w:pPr>
      <w:r>
        <w:t xml:space="preserve"/>
      </w:r>
    </w:p>
    <w:p>
      <w:pPr>
        <w:pStyle w:val="Heading2"/>
        <w:spacing w:after="80" w:before="320"/>
      </w:pPr>
      <w:r>
        <w:rPr>
          <w:rFonts w:ascii="Calibri" w:cs="Calibri" w:eastAsia="Calibri" w:hAnsi="Calibri"/>
          <w:b/>
          <w:bCs/>
          <w:color w:val="002B49"/>
          <w:sz w:val="26"/>
          <w:szCs w:val="26"/>
        </w:rPr>
        <w:t xml:space="preserve">Week 3: Follow Up and Close</w:t>
      </w:r>
    </w:p>
    <w:p>
      <w:pPr>
        <w:pStyle w:val="ListParagraph"/>
        <w:numPr>
          <w:ilvl w:val="0"/>
          <w:numId w:val="5"/>
        </w:numPr>
        <w:spacing w:after="80" w:before="80"/>
      </w:pPr>
      <w:r>
        <w:rPr>
          <w:rFonts w:ascii="Cambria" w:cs="Cambria" w:eastAsia="Cambria" w:hAnsi="Cambria"/>
          <w:color w:val="374151"/>
          <w:sz w:val="22"/>
          <w:szCs w:val="22"/>
        </w:rPr>
        <w:t xml:space="preserve">Follow up with every prospect from Week 2 who did not respond.</w:t>
      </w:r>
    </w:p>
    <w:p>
      <w:pPr>
        <w:pStyle w:val="ListParagraph"/>
        <w:numPr>
          <w:ilvl w:val="0"/>
          <w:numId w:val="5"/>
        </w:numPr>
        <w:spacing w:after="80" w:before="80"/>
      </w:pPr>
      <w:r>
        <w:rPr>
          <w:rFonts w:ascii="Cambria" w:cs="Cambria" w:eastAsia="Cambria" w:hAnsi="Cambria"/>
          <w:color w:val="374151"/>
          <w:sz w:val="22"/>
          <w:szCs w:val="22"/>
        </w:rPr>
        <w:t xml:space="preserve">Aim to close your first deal this week.</w:t>
      </w:r>
    </w:p>
    <w:p>
      <w:pPr>
        <w:pStyle w:val="ListParagraph"/>
        <w:numPr>
          <w:ilvl w:val="0"/>
          <w:numId w:val="5"/>
        </w:numPr>
        <w:spacing w:after="80" w:before="80"/>
      </w:pPr>
      <w:r>
        <w:rPr>
          <w:rFonts w:ascii="Cambria" w:cs="Cambria" w:eastAsia="Cambria" w:hAnsi="Cambria"/>
          <w:color w:val="374151"/>
          <w:sz w:val="22"/>
          <w:szCs w:val="22"/>
        </w:rPr>
        <w:t xml:space="preserve">Identify 10 more prospects and begin outreach.</w:t>
      </w:r>
    </w:p>
    <w:p>
      <w:pPr>
        <w:pStyle w:val="ListParagraph"/>
        <w:numPr>
          <w:ilvl w:val="0"/>
          <w:numId w:val="5"/>
        </w:numPr>
        <w:spacing w:after="80" w:before="80"/>
      </w:pPr>
      <w:r>
        <w:rPr>
          <w:rFonts w:ascii="Cambria" w:cs="Cambria" w:eastAsia="Cambria" w:hAnsi="Cambria"/>
          <w:color w:val="374151"/>
          <w:sz w:val="22"/>
          <w:szCs w:val="22"/>
        </w:rPr>
        <w:t xml:space="preserve">Ask every conversation: "Do you know any other business owners who might need this?"</w:t>
      </w:r>
    </w:p>
    <w:p>
      <w:pPr>
        <w:spacing w:after="0" w:before="160"/>
      </w:pPr>
      <w:r>
        <w:t xml:space="preserve"/>
      </w:r>
    </w:p>
    <w:p>
      <w:pPr>
        <w:pStyle w:val="Heading2"/>
        <w:spacing w:after="80" w:before="320"/>
      </w:pPr>
      <w:r>
        <w:rPr>
          <w:rFonts w:ascii="Calibri" w:cs="Calibri" w:eastAsia="Calibri" w:hAnsi="Calibri"/>
          <w:b/>
          <w:bCs/>
          <w:color w:val="002B49"/>
          <w:sz w:val="26"/>
          <w:szCs w:val="26"/>
        </w:rPr>
        <w:t xml:space="preserve">Week 4: Build Momentum</w:t>
      </w:r>
    </w:p>
    <w:p>
      <w:pPr>
        <w:pStyle w:val="ListParagraph"/>
        <w:numPr>
          <w:ilvl w:val="0"/>
          <w:numId w:val="6"/>
        </w:numPr>
        <w:spacing w:after="80" w:before="80"/>
      </w:pPr>
      <w:r>
        <w:rPr>
          <w:rFonts w:ascii="Cambria" w:cs="Cambria" w:eastAsia="Cambria" w:hAnsi="Cambria"/>
          <w:color w:val="374151"/>
          <w:sz w:val="22"/>
          <w:szCs w:val="22"/>
        </w:rPr>
        <w:t xml:space="preserve">Review your pipeline. Who is close to closing? Follow up.</w:t>
      </w:r>
    </w:p>
    <w:p>
      <w:pPr>
        <w:pStyle w:val="ListParagraph"/>
        <w:numPr>
          <w:ilvl w:val="0"/>
          <w:numId w:val="6"/>
        </w:numPr>
        <w:spacing w:after="80" w:before="80"/>
      </w:pPr>
      <w:r>
        <w:rPr>
          <w:rFonts w:ascii="Cambria" w:cs="Cambria" w:eastAsia="Cambria" w:hAnsi="Cambria"/>
          <w:color w:val="374151"/>
          <w:sz w:val="22"/>
          <w:szCs w:val="22"/>
        </w:rPr>
        <w:t xml:space="preserve">Aim for 3 closed deals by end of Month 1.</w:t>
      </w:r>
    </w:p>
    <w:p>
      <w:pPr>
        <w:pStyle w:val="ListParagraph"/>
        <w:numPr>
          <w:ilvl w:val="0"/>
          <w:numId w:val="6"/>
        </w:numPr>
        <w:spacing w:after="80" w:before="80"/>
      </w:pPr>
      <w:r>
        <w:rPr>
          <w:rFonts w:ascii="Cambria" w:cs="Cambria" w:eastAsia="Cambria" w:hAnsi="Cambria"/>
          <w:color w:val="374151"/>
          <w:sz w:val="22"/>
          <w:szCs w:val="22"/>
        </w:rPr>
        <w:t xml:space="preserve">Submit your first payout request if you have cleared commissions.</w:t>
      </w:r>
    </w:p>
    <w:p>
      <w:pPr>
        <w:pStyle w:val="ListParagraph"/>
        <w:numPr>
          <w:ilvl w:val="0"/>
          <w:numId w:val="6"/>
        </w:numPr>
        <w:spacing w:after="80" w:before="80"/>
      </w:pPr>
      <w:r>
        <w:rPr>
          <w:rFonts w:ascii="Cambria" w:cs="Cambria" w:eastAsia="Cambria" w:hAnsi="Cambria"/>
          <w:color w:val="374151"/>
          <w:sz w:val="22"/>
          <w:szCs w:val="22"/>
        </w:rPr>
        <w:t xml:space="preserve">Book your Month 2 check-in with Andrea.</w:t>
      </w:r>
    </w:p>
    <w:p>
      <w:pPr>
        <w:spacing w:after="0" w:before="160"/>
      </w:pPr>
      <w:r>
        <w:t xml:space="preserve"/>
      </w:r>
    </w:p>
    <w:p>
      <w:pPr>
        <w:shd w:fill="FFFBEB" w:val="clear"/>
        <w:spacing w:after="160" w:before="160"/>
        <w:ind w:left="360" w:right="360"/>
      </w:pPr>
      <w:r>
        <w:rPr>
          <w:rFonts w:ascii="Cambria" w:cs="Cambria" w:eastAsia="Cambria" w:hAnsi="Cambria"/>
          <w:b/>
          <w:bCs/>
          <w:color w:val="C49A00"/>
          <w:sz w:val="22"/>
          <w:szCs w:val="22"/>
        </w:rPr>
        <w:t xml:space="preserve">3 deals in Month 1 = $1,080 to $1,800 in commission, plus your performance bonus of $150. That is a strong start.</w:t>
      </w:r>
    </w:p>
    <w:p>
      <w:r>
        <w:br w:type="page"/>
      </w:r>
    </w:p>
    <w:p>
      <w:pPr>
        <w:spacing w:after="80" w:before="400"/>
      </w:pPr>
      <w:r>
        <w:rPr>
          <w:rFonts w:ascii="Calibri" w:cs="Calibri" w:eastAsia="Calibri" w:hAnsi="Calibri"/>
          <w:b/>
          <w:bCs/>
          <w:color w:val="FF5500"/>
          <w:sz w:val="18"/>
          <w:szCs w:val="18"/>
        </w:rPr>
        <w:t xml:space="preserve">SECTION 8</w:t>
      </w:r>
    </w:p>
    <w:p>
      <w:pPr>
        <w:pStyle w:val="Heading1"/>
        <w:pBdr>
          <w:bottom w:val="single" w:color="00C2D8" w:sz="4"/>
        </w:pBdr>
        <w:spacing w:after="120" w:before="480"/>
      </w:pPr>
      <w:r>
        <w:rPr>
          <w:rFonts w:ascii="Calibri" w:cs="Calibri" w:eastAsia="Calibri" w:hAnsi="Calibri"/>
          <w:b/>
          <w:bCs/>
          <w:color w:val="002B49"/>
          <w:sz w:val="32"/>
          <w:szCs w:val="32"/>
        </w:rPr>
        <w:t xml:space="preserve">Key Contacts and Resources</w:t>
      </w:r>
    </w:p>
    <w:p>
      <w:pPr>
        <w:spacing w:after="0" w:before="80"/>
      </w:pPr>
      <w:r>
        <w:t xml:space="preserve"/>
      </w:r>
    </w:p>
    <w:p>
      <w:pPr>
        <w:pStyle w:val="Heading2"/>
        <w:spacing w:after="80" w:before="320"/>
      </w:pPr>
      <w:r>
        <w:rPr>
          <w:rFonts w:ascii="Calibri" w:cs="Calibri" w:eastAsia="Calibri" w:hAnsi="Calibri"/>
          <w:b/>
          <w:bCs/>
          <w:color w:val="002B49"/>
          <w:sz w:val="26"/>
          <w:szCs w:val="26"/>
        </w:rPr>
        <w:t xml:space="preserve">Your Primary Contact</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800"/>
        <w:gridCol w:w="6560"/>
      </w:tblGrid>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Name</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Andrea M. Tanguay</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Title</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Founder and CEO, BluWav Growth</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WhatsApp</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+1 (647) 870-2599</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Email</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hello@bluwavgrowth.com</w:t>
            </w:r>
          </w:p>
        </w:tc>
      </w:tr>
      <w:tr>
        <w:tc>
          <w:tcPr>
            <w:tcW w:type="dxa" w:w="28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Response</w:t>
            </w:r>
          </w:p>
        </w:tc>
        <w:tc>
          <w:tcPr>
            <w:tcW w:type="dxa" w:w="65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Within 24 hours on business days</w:t>
            </w:r>
          </w:p>
        </w:tc>
      </w:tr>
    </w:tbl>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Key Links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200"/>
        <w:gridCol w:w="6160"/>
      </w:tblGrid>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Main website</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Free Digital Health Check</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bluwavgrowth.com/health-check.html</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Agent Portal</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bluwavgrowth.com/commission-calculator.html</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Agent Portal Code</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BLUWAV2026</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Sales Agent Agreement</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bluwavgrowth.com/sales-agent-agreement.html</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Apply page (clients)</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bluwavgrowth.com/apply.html</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Pricing page</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bluwavgrowth.com/pricing.html</w:t>
            </w:r>
          </w:p>
        </w:tc>
      </w:tr>
      <w:tr>
        <w:tc>
          <w:tcPr>
            <w:tcW w:type="dxa" w:w="3200"/>
            <w:tcBorders>
              <w:top w:val="none" w:color="FFFFFF" w:sz="0"/>
              <w:left w:val="none" w:color="FFFFFF" w:sz="0"/>
              <w:bottom w:val="none" w:color="FFFFFF" w:sz="0"/>
              <w:right w:val="none" w:color="FFFFFF" w:sz="0"/>
            </w:tcBorders>
          </w:tcPr>
          <w:p>
            <w:pPr>
              <w:spacing w:after="60" w:before="60"/>
            </w:pPr>
            <w:r>
              <w:rPr>
                <w:rFonts w:ascii="Cambria" w:cs="Cambria" w:eastAsia="Cambria" w:hAnsi="Cambria"/>
                <w:color w:val="64748B"/>
                <w:sz w:val="22"/>
                <w:szCs w:val="22"/>
              </w:rPr>
              <w:t xml:space="preserve">BluWav CRM page</w:t>
            </w:r>
          </w:p>
        </w:tc>
        <w:tc>
          <w:tcPr>
            <w:tcW w:type="dxa" w:w="6160"/>
            <w:tcBorders>
              <w:top w:val="none" w:color="FFFFFF" w:sz="0"/>
              <w:left w:val="none" w:color="FFFFFF" w:sz="0"/>
              <w:bottom w:val="none" w:color="FFFFFF" w:sz="0"/>
              <w:right w:val="none" w:color="FFFFFF" w:sz="0"/>
            </w:tcBorders>
          </w:tcPr>
          <w:p>
            <w:pPr>
              <w:spacing w:after="60" w:before="60"/>
            </w:pPr>
            <w:r>
              <w:rPr>
                <w:rFonts w:ascii="Cambria" w:cs="Cambria" w:eastAsia="Cambria" w:hAnsi="Cambria"/>
                <w:b/>
                <w:bCs/>
                <w:color w:val="002B49"/>
                <w:sz w:val="22"/>
                <w:szCs w:val="22"/>
              </w:rPr>
              <w:t xml:space="preserve">bluwavgrowth.com/crm.html</w:t>
            </w:r>
          </w:p>
        </w:tc>
      </w:tr>
    </w:tbl>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Submitting a Lead</w:t>
      </w:r>
    </w:p>
    <w:p>
      <w:pPr>
        <w:spacing w:after="100" w:before="100"/>
        <w:jc w:val="left"/>
      </w:pPr>
      <w:r>
        <w:rPr>
          <w:rFonts w:ascii="Cambria" w:cs="Cambria" w:eastAsia="Cambria" w:hAnsi="Cambria"/>
          <w:b w:val="false"/>
          <w:bCs w:val="false"/>
          <w:i w:val="false"/>
          <w:iCs w:val="false"/>
          <w:color w:val="374151"/>
          <w:sz w:val="22"/>
          <w:szCs w:val="22"/>
        </w:rPr>
        <w:t xml:space="preserve">When you have a warm or closed lead, WhatsApp Andrea immediately with:</w:t>
      </w:r>
    </w:p>
    <w:p>
      <w:pPr>
        <w:pStyle w:val="ListParagraph"/>
        <w:numPr>
          <w:ilvl w:val="0"/>
          <w:numId w:val="2"/>
        </w:numPr>
        <w:spacing w:after="60" w:before="60"/>
      </w:pPr>
      <w:r>
        <w:rPr>
          <w:rFonts w:ascii="Cambria" w:cs="Cambria" w:eastAsia="Cambria" w:hAnsi="Cambria"/>
          <w:color w:val="374151"/>
          <w:sz w:val="22"/>
          <w:szCs w:val="22"/>
        </w:rPr>
        <w:t xml:space="preserve">Client name and business name.</w:t>
      </w:r>
    </w:p>
    <w:p>
      <w:pPr>
        <w:pStyle w:val="ListParagraph"/>
        <w:numPr>
          <w:ilvl w:val="0"/>
          <w:numId w:val="2"/>
        </w:numPr>
        <w:spacing w:after="60" w:before="60"/>
      </w:pPr>
      <w:r>
        <w:rPr>
          <w:rFonts w:ascii="Cambria" w:cs="Cambria" w:eastAsia="Cambria" w:hAnsi="Cambria"/>
          <w:color w:val="374151"/>
          <w:sz w:val="22"/>
          <w:szCs w:val="22"/>
        </w:rPr>
        <w:t xml:space="preserve">Island or location.</w:t>
      </w:r>
    </w:p>
    <w:p>
      <w:pPr>
        <w:pStyle w:val="ListParagraph"/>
        <w:numPr>
          <w:ilvl w:val="0"/>
          <w:numId w:val="2"/>
        </w:numPr>
        <w:spacing w:after="60" w:before="60"/>
      </w:pPr>
      <w:r>
        <w:rPr>
          <w:rFonts w:ascii="Cambria" w:cs="Cambria" w:eastAsia="Cambria" w:hAnsi="Cambria"/>
          <w:color w:val="374151"/>
          <w:sz w:val="22"/>
          <w:szCs w:val="22"/>
        </w:rPr>
        <w:t xml:space="preserve">Package they are interested in.</w:t>
      </w:r>
    </w:p>
    <w:p>
      <w:pPr>
        <w:pStyle w:val="ListParagraph"/>
        <w:numPr>
          <w:ilvl w:val="0"/>
          <w:numId w:val="2"/>
        </w:numPr>
        <w:spacing w:after="60" w:before="60"/>
      </w:pPr>
      <w:r>
        <w:rPr>
          <w:rFonts w:ascii="Cambria" w:cs="Cambria" w:eastAsia="Cambria" w:hAnsi="Cambria"/>
          <w:color w:val="374151"/>
          <w:sz w:val="22"/>
          <w:szCs w:val="22"/>
        </w:rPr>
        <w:t xml:space="preserve">Their WhatsApp number and email.</w:t>
      </w:r>
    </w:p>
    <w:p>
      <w:pPr>
        <w:pStyle w:val="ListParagraph"/>
        <w:numPr>
          <w:ilvl w:val="0"/>
          <w:numId w:val="2"/>
        </w:numPr>
        <w:spacing w:after="60" w:before="60"/>
      </w:pPr>
      <w:r>
        <w:rPr>
          <w:rFonts w:ascii="Cambria" w:cs="Cambria" w:eastAsia="Cambria" w:hAnsi="Cambria"/>
          <w:color w:val="374151"/>
          <w:sz w:val="22"/>
          <w:szCs w:val="22"/>
        </w:rPr>
        <w:t xml:space="preserve">Any notes on their situation or timeline.</w:t>
      </w:r>
    </w:p>
    <w:p>
      <w:pPr>
        <w:spacing w:after="100" w:before="100"/>
        <w:jc w:val="left"/>
      </w:pPr>
      <w:r>
        <w:rPr>
          <w:rFonts w:ascii="Cambria" w:cs="Cambria" w:eastAsia="Cambria" w:hAnsi="Cambria"/>
          <w:b w:val="false"/>
          <w:bCs w:val="false"/>
          <w:i w:val="false"/>
          <w:iCs w:val="false"/>
          <w:color w:val="374151"/>
          <w:sz w:val="22"/>
          <w:szCs w:val="22"/>
        </w:rPr>
        <w:t xml:space="preserve">Andrea will take it from there. You will be notified when the invoice is sent and when payment clears.</w:t>
      </w:r>
    </w:p>
    <w:p>
      <w:pPr>
        <w:spacing w:after="0" w:before="200"/>
      </w:pPr>
      <w:r>
        <w:t xml:space="preserve"/>
      </w:r>
    </w:p>
    <w:p>
      <w:pPr>
        <w:pStyle w:val="Heading2"/>
        <w:spacing w:after="80" w:before="320"/>
      </w:pPr>
      <w:r>
        <w:rPr>
          <w:rFonts w:ascii="Calibri" w:cs="Calibri" w:eastAsia="Calibri" w:hAnsi="Calibri"/>
          <w:b/>
          <w:bCs/>
          <w:color w:val="002B49"/>
          <w:sz w:val="26"/>
          <w:szCs w:val="26"/>
        </w:rPr>
        <w:t xml:space="preserve">What Happens After You Close a Deal</w:t>
      </w:r>
    </w:p>
    <w:p>
      <w:pPr>
        <w:pStyle w:val="ListParagraph"/>
        <w:numPr>
          <w:ilvl w:val="0"/>
          <w:numId w:val="7"/>
        </w:numPr>
        <w:spacing w:after="80" w:before="80"/>
      </w:pPr>
      <w:r>
        <w:rPr>
          <w:rFonts w:ascii="Cambria" w:cs="Cambria" w:eastAsia="Cambria" w:hAnsi="Cambria"/>
          <w:color w:val="374151"/>
          <w:sz w:val="22"/>
          <w:szCs w:val="22"/>
        </w:rPr>
        <w:t xml:space="preserve">You submit the lead to Andrea via WhatsApp.</w:t>
      </w:r>
    </w:p>
    <w:p>
      <w:pPr>
        <w:pStyle w:val="ListParagraph"/>
        <w:numPr>
          <w:ilvl w:val="0"/>
          <w:numId w:val="7"/>
        </w:numPr>
        <w:spacing w:after="80" w:before="80"/>
      </w:pPr>
      <w:r>
        <w:rPr>
          <w:rFonts w:ascii="Cambria" w:cs="Cambria" w:eastAsia="Cambria" w:hAnsi="Cambria"/>
          <w:color w:val="374151"/>
          <w:sz w:val="22"/>
          <w:szCs w:val="22"/>
        </w:rPr>
        <w:t xml:space="preserve">Andrea sends the client a scope and invoice within 48 hours.</w:t>
      </w:r>
    </w:p>
    <w:p>
      <w:pPr>
        <w:pStyle w:val="ListParagraph"/>
        <w:numPr>
          <w:ilvl w:val="0"/>
          <w:numId w:val="7"/>
        </w:numPr>
        <w:spacing w:after="80" w:before="80"/>
      </w:pPr>
      <w:r>
        <w:rPr>
          <w:rFonts w:ascii="Cambria" w:cs="Cambria" w:eastAsia="Cambria" w:hAnsi="Cambria"/>
          <w:color w:val="374151"/>
          <w:sz w:val="22"/>
          <w:szCs w:val="22"/>
        </w:rPr>
        <w:t xml:space="preserve">Client pays. BluWav builds and delivers within 48 to 72 hours.</w:t>
      </w:r>
    </w:p>
    <w:p>
      <w:pPr>
        <w:pStyle w:val="ListParagraph"/>
        <w:numPr>
          <w:ilvl w:val="0"/>
          <w:numId w:val="7"/>
        </w:numPr>
        <w:spacing w:after="80" w:before="80"/>
      </w:pPr>
      <w:r>
        <w:rPr>
          <w:rFonts w:ascii="Cambria" w:cs="Cambria" w:eastAsia="Cambria" w:hAnsi="Cambria"/>
          <w:color w:val="374151"/>
          <w:sz w:val="22"/>
          <w:szCs w:val="22"/>
        </w:rPr>
        <w:t xml:space="preserve">Your commission is processed within 7 business days of payment clearance.</w:t>
      </w:r>
    </w:p>
    <w:p>
      <w:pPr>
        <w:pStyle w:val="ListParagraph"/>
        <w:numPr>
          <w:ilvl w:val="0"/>
          <w:numId w:val="7"/>
        </w:numPr>
        <w:spacing w:after="80" w:before="80"/>
      </w:pPr>
      <w:r>
        <w:rPr>
          <w:rFonts w:ascii="Cambria" w:cs="Cambria" w:eastAsia="Cambria" w:hAnsi="Cambria"/>
          <w:color w:val="374151"/>
          <w:sz w:val="22"/>
          <w:szCs w:val="22"/>
        </w:rPr>
        <w:t xml:space="preserve">You receive a WhatsApp confirmation when your payout is sent.</w:t>
      </w:r>
    </w:p>
    <w:p>
      <w:pPr>
        <w:spacing w:after="0" w:before="200"/>
      </w:pPr>
      <w:r>
        <w:t xml:space="preserve"/>
      </w:r>
    </w:p>
    <w:p>
      <w:pPr>
        <w:pBdr>
          <w:bottom w:val="single" w:color="E2E8F0" w:sz="4"/>
        </w:pBdr>
        <w:spacing w:after="200" w:before="200"/>
      </w:pPr>
      <w:r>
        <w:t xml:space="preserve"/>
      </w:r>
    </w:p>
    <w:p>
      <w:pPr>
        <w:spacing w:after="0" w:before="120"/>
      </w:pPr>
      <w:r>
        <w:t xml:space="preserve"/>
      </w:r>
    </w:p>
    <w:p>
      <w:pPr>
        <w:spacing w:after="60" w:before="0"/>
        <w:jc w:val="center"/>
      </w:pPr>
      <w:r>
        <w:rPr>
          <w:rFonts w:ascii="Cambria" w:cs="Cambria" w:eastAsia="Cambria" w:hAnsi="Cambria"/>
          <w:i/>
          <w:iCs/>
          <w:color w:val="64748B"/>
          <w:sz w:val="18"/>
          <w:szCs w:val="18"/>
        </w:rPr>
        <w:t xml:space="preserve">BluWav Growth  |  Sales Agent Onboarding Package  |  Confidential</w:t>
      </w:r>
    </w:p>
    <w:p>
      <w:pPr>
        <w:spacing w:after="60" w:before="0"/>
        <w:jc w:val="center"/>
      </w:pPr>
      <w:r>
        <w:rPr>
          <w:rFonts w:ascii="Cambria" w:cs="Cambria" w:eastAsia="Cambria" w:hAnsi="Cambria"/>
          <w:color w:val="64748B"/>
          <w:sz w:val="18"/>
          <w:szCs w:val="18"/>
        </w:rPr>
        <w:t xml:space="preserve">bluwavgrowth.com  |  hello@bluwavgrowth.com  |  +1 (868) 297-9960</w:t>
      </w:r>
    </w:p>
    <w:p>
      <w:pPr>
        <w:spacing w:after="0" w:before="0"/>
        <w:jc w:val="center"/>
      </w:pPr>
      <w:r>
        <w:rPr>
          <w:rFonts w:ascii="Cambria" w:cs="Cambria" w:eastAsia="Cambria" w:hAnsi="Cambria"/>
          <w:i/>
          <w:iCs/>
          <w:color w:val="64748B"/>
          <w:sz w:val="18"/>
          <w:szCs w:val="18"/>
        </w:rPr>
        <w:t xml:space="preserve">This document is the property of BluWav Growth. Not to be distributed without permission.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after="100" w:before="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Calibri" w:cs="Calibri" w:eastAsia="Calibri" w:hAnsi="Calibri"/>
      <w:b/>
      <w:bCs/>
      <w:color w:val="002B49"/>
      <w:sz w:val="32"/>
      <w:szCs w:val="32"/>
    </w:rPr>
  </w:style>
  <w:style w:type="paragraph" w:styleId="Heading2">
    <w:name w:val="Heading 2"/>
    <w:basedOn w:val="Normal"/>
    <w:next w:val="Normal"/>
    <w:qFormat/>
    <w:pPr>
      <w:spacing w:after="80" w:before="320"/>
    </w:pPr>
    <w:rPr>
      <w:rFonts w:ascii="Calibri" w:cs="Calibri" w:eastAsia="Calibri" w:hAnsi="Calibri"/>
      <w:b/>
      <w:bCs/>
      <w:color w:val="002B4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2026-07-16T04:42:04.288Z</dcterms:created>
  <dcterms:modified xsi:type="dcterms:W3CDTF">2026-07-16T04:42:04.293Z</dcterms:modified>
</cp:coreProperties>
</file>

<file path=docProps/custom.xml><?xml version="1.0" encoding="utf-8"?>
<Properties xmlns="http://schemas.openxmlformats.org/officeDocument/2006/custom-properties" xmlns:vt="http://schemas.openxmlformats.org/officeDocument/2006/docPropsVTypes"/>
</file>