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9153E0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9153E0">
              <w:rPr>
                <w:sz w:val="13"/>
                <w:szCs w:val="13"/>
              </w:rPr>
              <w:t>msouza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9153E0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MARCOS SOUZA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9153E0" w:rsidP="009153E0">
            <w:pPr>
              <w:pStyle w:val="BodyText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Tenho formação acadêmica 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na USP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hd w:val="clear" w:color="auto" w:fill="FFFFFF"/>
              </w:rPr>
              <w:t>. Grande parte de minha carreira profissional está inserida no ramo da indústria de autopeças, onde adquirimos larga experiência na construção e melhoria de processos produtivos, automáticos ou manuais, como engenheiro e/ou supervisor de produção. Trabalhamos intensamente no desenvolvimento do processo de fabricação de produtos automotivos com fornecedores de células de solda e montagem, utilizando robôs de solda e manipulação. Os trabalhos desenvolvidos também agregavam atividades de criação de documentação de projeto/processos de engenharia; avaliação dos "Requisitos Específicos do Cliente"; aspectos logísticos do processo de fabricação e armazenamento; 'lay out'; segurança de operação; impactos ambientais; novas demandas de meios de controle do processo, etc. Priori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zo o trabalho em equipe, comunic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ando as competências de cada para atingir as metas em menor tempo e custo. Serenidade, comprometimento com metas e coerência são aspectos que valorizo e prático. Aumento de produtividade, implantação de sistema KanBan, redução de estoque de componentes e produtos acabados, redução em tempos de 'set up', padronização de insumos de produção e implantação de nova tecnologia fabril, são alguns dos resultados que obtivemos em nossa carreira.</w:t>
            </w:r>
            <w:r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  <w:r w:rsidR="00345891"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C6FC5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  <w:r w:rsidR="00345891">
              <w:rPr>
                <w:rFonts w:ascii="Arial Black" w:hAnsi="Arial Black"/>
                <w:sz w:val="18"/>
                <w:szCs w:val="18"/>
              </w:rPr>
              <w:t>Elétrica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lastRenderedPageBreak/>
              <w:t>Led iniciativas para reduzir a variabilidade em centros de equipamentos através de modificações físicas, resultando em 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C1A" w:rsidRDefault="004D2C1A" w:rsidP="002E4CCB">
      <w:r>
        <w:separator/>
      </w:r>
    </w:p>
  </w:endnote>
  <w:endnote w:type="continuationSeparator" w:id="0">
    <w:p w:rsidR="004D2C1A" w:rsidRDefault="004D2C1A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C1A" w:rsidRDefault="004D2C1A" w:rsidP="002E4CCB">
      <w:r>
        <w:separator/>
      </w:r>
    </w:p>
  </w:footnote>
  <w:footnote w:type="continuationSeparator" w:id="0">
    <w:p w:rsidR="004D2C1A" w:rsidRDefault="004D2C1A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B4311"/>
    <w:rsid w:val="00156325"/>
    <w:rsid w:val="001B644D"/>
    <w:rsid w:val="001F36FD"/>
    <w:rsid w:val="001F382A"/>
    <w:rsid w:val="00226135"/>
    <w:rsid w:val="0025684E"/>
    <w:rsid w:val="0029583A"/>
    <w:rsid w:val="002A0FBA"/>
    <w:rsid w:val="002C0FBD"/>
    <w:rsid w:val="002D3F1D"/>
    <w:rsid w:val="002E4CCB"/>
    <w:rsid w:val="00320FDF"/>
    <w:rsid w:val="003326FD"/>
    <w:rsid w:val="0034412F"/>
    <w:rsid w:val="00345891"/>
    <w:rsid w:val="0037413A"/>
    <w:rsid w:val="00402FEE"/>
    <w:rsid w:val="00411F92"/>
    <w:rsid w:val="0043235F"/>
    <w:rsid w:val="004748EE"/>
    <w:rsid w:val="004A25B4"/>
    <w:rsid w:val="004D2C1A"/>
    <w:rsid w:val="00520D26"/>
    <w:rsid w:val="005342F9"/>
    <w:rsid w:val="005841CC"/>
    <w:rsid w:val="00590F41"/>
    <w:rsid w:val="005A369F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153E0"/>
    <w:rsid w:val="0093608B"/>
    <w:rsid w:val="00974565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4FDC"/>
    <w:rsid w:val="00C22ADB"/>
    <w:rsid w:val="00C34C81"/>
    <w:rsid w:val="00C437D4"/>
    <w:rsid w:val="00C5032A"/>
    <w:rsid w:val="00C75322"/>
    <w:rsid w:val="00CD6B54"/>
    <w:rsid w:val="00D16CC4"/>
    <w:rsid w:val="00D230F9"/>
    <w:rsid w:val="00D529D5"/>
    <w:rsid w:val="00DC6A0D"/>
    <w:rsid w:val="00DD5AD7"/>
    <w:rsid w:val="00E0797B"/>
    <w:rsid w:val="00E07A10"/>
    <w:rsid w:val="00E221A0"/>
    <w:rsid w:val="00E71C3C"/>
    <w:rsid w:val="00E84DE2"/>
    <w:rsid w:val="00ED26D8"/>
    <w:rsid w:val="00ED56FC"/>
    <w:rsid w:val="00F06298"/>
    <w:rsid w:val="00F91500"/>
    <w:rsid w:val="00FC6FC5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34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58</TotalTime>
  <Pages>2</Pages>
  <Words>562</Words>
  <Characters>3040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3595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14</cp:revision>
  <cp:lastPrinted>2003-08-28T09:26:00Z</cp:lastPrinted>
  <dcterms:created xsi:type="dcterms:W3CDTF">2015-10-29T14:06:00Z</dcterms:created>
  <dcterms:modified xsi:type="dcterms:W3CDTF">2015-10-30T13:44:00Z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