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21"/>
          <w:szCs w:val="21"/>
          <w:highlight w:val="white"/>
          <w:rtl w:val="0"/>
        </w:rPr>
        <w:t xml:space="preserve">Multidisciplinary </w:t>
      </w:r>
      <w:r w:rsidDel="00000000" w:rsidR="00000000" w:rsidRPr="00000000">
        <w:rPr>
          <w:rtl w:val="0"/>
        </w:rPr>
        <w:t xml:space="preserve">Visual Artist</w:t>
        <w:br w:type="textWrapping"/>
        <w:t xml:space="preserve">—-------------------------------</w:t>
        <w:br w:type="textWrapping"/>
        <w:br w:type="textWrapping"/>
        <w:t xml:space="preserve">Ahmed Ayman, Known As Aymon, Was Born In Cairo In 2003 And Has Dedicated His Life To It Ever Since. From The Age Of Nine, He Has Been Deeply Involved In Visual Arts, Exploring Various Forms Including Photography And Filmmaking Over The Years, He Expanded His Craft Into Graphic Design And 3D Design Gaining Experience Across Different Creative Fields. Aymon Has Collaborated With Many Prominent Figures In Egypt’s Music Industry As Well As With Advertising Companies, Leaving His Mark Through Powerful Visuals And Creative Storytelling.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Slogan : I Shut My eyes to See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Linkedin : </w:t>
      </w:r>
      <w:hyperlink r:id="rId6">
        <w:r w:rsidDel="00000000" w:rsidR="00000000" w:rsidRPr="00000000">
          <w:rPr>
            <w:color w:val="1155cc"/>
            <w:u w:val="single"/>
            <w:rtl w:val="0"/>
          </w:rPr>
          <w:t xml:space="preserve">https://www.linkedin.com/in/aymonin/</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instgram : </w:t>
      </w:r>
      <w:hyperlink r:id="rId7">
        <w:r w:rsidDel="00000000" w:rsidR="00000000" w:rsidRPr="00000000">
          <w:rPr>
            <w:color w:val="1155cc"/>
            <w:u w:val="single"/>
            <w:rtl w:val="0"/>
          </w:rPr>
          <w:t xml:space="preserve">https://www.instagram.com/aymo.n/</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Behance : </w:t>
      </w:r>
      <w:hyperlink r:id="rId8">
        <w:r w:rsidDel="00000000" w:rsidR="00000000" w:rsidRPr="00000000">
          <w:rPr>
            <w:color w:val="1155cc"/>
            <w:u w:val="single"/>
            <w:rtl w:val="0"/>
          </w:rPr>
          <w:t xml:space="preserve">https://www.behance.net/AYMONN</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aymonin/" TargetMode="External"/><Relationship Id="rId7" Type="http://schemas.openxmlformats.org/officeDocument/2006/relationships/hyperlink" Target="https://www.instagram.com/aymo.n/" TargetMode="External"/><Relationship Id="rId8" Type="http://schemas.openxmlformats.org/officeDocument/2006/relationships/hyperlink" Target="https://www.behance.net/AYMON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