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a202c"/>
          <w:sz w:val="56"/>
          <w:szCs w:val="56"/>
        </w:rPr>
        <w:t xml:space="preserve">Vitals Safety HMI</w:t>
      </w:r>
    </w:p>
    <w:p>
      <w:pPr>
        <w:spacing w:after="100"/>
        <w:jc w:val="center"/>
      </w:pPr>
      <w:r>
        <w:rPr>
          <w:color w:val="4a5568"/>
          <w:sz w:val="30"/>
          <w:szCs w:val="30"/>
        </w:rPr>
        <w:t xml:space="preserve">System Architecture &amp; Debugging Reference</w:t>
      </w:r>
    </w:p>
    <w:p>
      <w:pPr>
        <w:spacing w:after="800"/>
        <w:jc w:val="center"/>
      </w:pPr>
      <w:r>
        <w:rPr>
          <w:color w:val="718096"/>
          <w:sz w:val="22"/>
          <w:szCs w:val="22"/>
        </w:rPr>
        <w:t xml:space="preserve">STM32F7508-DK  ·  LVGL v9  ·  FreeRTOS</w:t>
      </w:r>
    </w:p>
    <w:p>
      <w:pPr>
        <w:jc w:val="center"/>
      </w:pPr>
      <w:r>
        <w:rPr>
          <w:i/>
          <w:iCs/>
          <w:color w:val="718096"/>
          <w:sz w:val="20"/>
          <w:szCs w:val="20"/>
        </w:rPr>
        <w:t xml:space="preserve">Compiled from docs/architecture.md — the project's own generated reference — for use while investigating the intermittent watchdog-reset issue.</w:t>
      </w:r>
    </w:p>
    <w:p>
      <w:r>
        <w:br w:type="page"/>
      </w:r>
    </w:p>
    <w:p>
      <w:pPr>
        <w:pStyle w:val="Heading1"/>
        <w:spacing w:after="200" w:before="400"/>
      </w:pPr>
      <w:r>
        <w:t xml:space="preserve">Overview</w:t>
      </w:r>
    </w:p>
    <w:p>
      <w:pPr>
        <w:spacing w:after="160"/>
      </w:pPr>
      <w:r>
        <w:t xml:space="preserve">This document describes the three FreeRTOS tasks that make up the application, their priorities and stack sizes, what each does per loop iteration, what shared state each reads and writes, and how data flows between them. Source of truth: Src/main.c.</w:t>
      </w:r>
    </w:p>
    <w:p>
      <w:pPr>
        <w:spacing w:after="160"/>
      </w:pPr>
      <w:r>
        <w:t xml:space="preserve">FreeRTOS configuration relevant to all three tasks (Inc/FreeRTOSConfig.h):</w:t>
      </w:r>
    </w:p>
    <w:p>
      <w:pPr>
        <w:pStyle w:val="ListParagraph"/>
        <w:numPr>
          <w:ilvl w:val="0"/>
          <w:numId w:val="1"/>
        </w:numPr>
        <w:spacing w:after="90"/>
      </w:pPr>
      <w:r>
        <w:t xml:space="preserve">configTICK_RATE_HZ = 1000 (1 tick = 1ms, so pdMS_TO_TICKS(x) == x)</w:t>
      </w:r>
    </w:p>
    <w:p>
      <w:pPr>
        <w:pStyle w:val="ListParagraph"/>
        <w:numPr>
          <w:ilvl w:val="0"/>
          <w:numId w:val="1"/>
        </w:numPr>
        <w:spacing w:after="90"/>
      </w:pPr>
      <w:r>
        <w:t xml:space="preserve">configMAX_PRIORITIES = 7</w:t>
      </w:r>
    </w:p>
    <w:p>
      <w:pPr>
        <w:pStyle w:val="ListParagraph"/>
        <w:numPr>
          <w:ilvl w:val="0"/>
          <w:numId w:val="1"/>
        </w:numPr>
        <w:spacing w:after="90"/>
      </w:pPr>
      <w:r>
        <w:t xml:space="preserve">configUSE_PREEMPTION = 1</w:t>
      </w:r>
    </w:p>
    <w:p>
      <w:pPr>
        <w:pStyle w:val="ListParagraph"/>
        <w:numPr>
          <w:ilvl w:val="0"/>
          <w:numId w:val="1"/>
        </w:numPr>
        <w:spacing w:after="90"/>
      </w:pPr>
      <w:r>
        <w:t xml:space="preserve">configCHECK_FOR_STACK_OVERFLOW = 2</w:t>
      </w:r>
    </w:p>
    <w:p>
      <w:pPr>
        <w:pStyle w:val="ListParagraph"/>
        <w:numPr>
          <w:ilvl w:val="0"/>
          <w:numId w:val="1"/>
        </w:numPr>
        <w:spacing w:after="90"/>
      </w:pPr>
      <w:r>
        <w:t xml:space="preserve">heap_4 allocator, configTOTAL_HEAP_SIZE = 32KB</w:t>
      </w:r>
    </w:p>
    <w:p>
      <w:pPr>
        <w:pStyle w:val="ListParagraph"/>
        <w:numPr>
          <w:ilvl w:val="0"/>
          <w:numId w:val="1"/>
        </w:numPr>
        <w:spacing w:after="90"/>
      </w:pPr>
      <w:r>
        <w:t xml:space="preserve">tskIDLE_PRIORITY = 0 (standard FreeRTOS value)</w:t>
      </w:r>
    </w:p>
    <w:p>
      <w:pPr>
        <w:spacing w:after="160"/>
      </w:pPr>
      <w:r>
        <w:rPr>
          <w:i/>
          <w:iCs/>
          <w:color w:val="718096"/>
          <w:sz w:val="20"/>
          <w:szCs w:val="20"/>
        </w:rPr>
        <w:t xml:space="preserve">Stack sizes passed to xTaskCreate() are in 32-bit words on this port (Cortex-M, portSTACK_TYPE = uint32_t), not bytes.</w:t>
      </w:r>
    </w:p>
    <w:p>
      <w:pPr>
        <w:pBdr>
          <w:left w:val="single" w:color="BA7517" w:sz="18"/>
        </w:pBdr>
        <w:shd w:fill="FAEEDA" w:val="clear"/>
        <w:spacing w:after="300" w:before="200"/>
        <w:ind w:left="200"/>
      </w:pPr>
      <w:r>
        <w:rPr>
          <w:b/>
          <w:bCs/>
        </w:rPr>
        <w:t xml:space="preserve">Note on temporary diagnostics: </w:t>
      </w:r>
      <w:r>
        <w:t xml:space="preserve">a large fraction of the shared state described in this document is TEMPORARY DIAGNOSTIC instrumentation (counters, timing traces, watermark snapshots) added this debugging session, explicitly marked as such in main.c. It's documented here because it's real state these tasks currently touch, but it's slated for removal once the things it characterizes are confirmed adequate.</w:t>
      </w:r>
    </w:p>
    <w:p>
      <w:pPr>
        <w:spacing w:after="80" w:before="200"/>
        <w:jc w:val="center"/>
      </w:pPr>
      <w:r>
        <w:drawing>
          <wp:inline distT="0" distB="0" distL="0" distR="0">
            <wp:extent cx="55245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257675"/>
                    </a:xfrm>
                    <a:prstGeom prst="rect">
                      <a:avLst/>
                    </a:prstGeom>
                  </pic:spPr>
                </pic:pic>
              </a:graphicData>
            </a:graphic>
          </wp:inline>
        </w:drawing>
      </w:r>
    </w:p>
    <w:p>
      <w:pPr>
        <w:spacing w:after="260"/>
        <w:jc w:val="center"/>
      </w:pPr>
      <w:r>
        <w:rPr>
          <w:i/>
          <w:iCs/>
          <w:color w:val="4a5568"/>
          <w:sz w:val="18"/>
          <w:szCs w:val="18"/>
        </w:rPr>
        <w:t xml:space="preserve">Figure 1 — Task and data-flow architecture: two independent queues carry the same reading to the display and to the safety monitor.</w:t>
      </w:r>
    </w:p>
    <w:p>
      <w:pPr>
        <w:pStyle w:val="Heading2"/>
        <w:spacing w:after="150" w:before="300"/>
      </w:pPr>
      <w:r>
        <w:t xml:space="preserve">Task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20"/>
        <w:gridCol w:w="2570"/>
        <w:gridCol w:w="2570"/>
      </w:tblGrid>
      <w:tr>
        <w:tc>
          <w:tcPr>
            <w:tcW w:type="dxa" w:w="1600"/>
            <w:shd w:fill="2b6cb0" w:val="clear"/>
            <w:tcMar>
              <w:top w:type="dxa" w:w="60"/>
              <w:left w:type="dxa" w:w="100"/>
              <w:bottom w:type="dxa" w:w="60"/>
              <w:right w:type="dxa" w:w="100"/>
            </w:tcMar>
          </w:tcPr>
          <w:p>
            <w:r>
              <w:rPr>
                <w:b/>
                <w:bCs/>
                <w:color w:val="FFFFFF"/>
                <w:sz w:val="19"/>
                <w:szCs w:val="19"/>
              </w:rPr>
              <w:t xml:space="preserve"/>
            </w:r>
          </w:p>
        </w:tc>
        <w:tc>
          <w:tcPr>
            <w:tcW w:type="dxa" w:w="2620"/>
            <w:shd w:fill="2b6cb0" w:val="clear"/>
            <w:tcMar>
              <w:top w:type="dxa" w:w="60"/>
              <w:left w:type="dxa" w:w="100"/>
              <w:bottom w:type="dxa" w:w="60"/>
              <w:right w:type="dxa" w:w="100"/>
            </w:tcMar>
          </w:tcPr>
          <w:p>
            <w:r>
              <w:rPr>
                <w:b/>
                <w:bCs/>
                <w:color w:val="FFFFFF"/>
                <w:sz w:val="19"/>
                <w:szCs w:val="19"/>
              </w:rPr>
              <w:t xml:space="preserve">UITask</w:t>
            </w:r>
          </w:p>
        </w:tc>
        <w:tc>
          <w:tcPr>
            <w:tcW w:type="dxa" w:w="2570"/>
            <w:shd w:fill="2b6cb0" w:val="clear"/>
            <w:tcMar>
              <w:top w:type="dxa" w:w="60"/>
              <w:left w:type="dxa" w:w="100"/>
              <w:bottom w:type="dxa" w:w="60"/>
              <w:right w:type="dxa" w:w="100"/>
            </w:tcMar>
          </w:tcPr>
          <w:p>
            <w:r>
              <w:rPr>
                <w:b/>
                <w:bCs/>
                <w:color w:val="FFFFFF"/>
                <w:sz w:val="19"/>
                <w:szCs w:val="19"/>
              </w:rPr>
              <w:t xml:space="preserve">SensorSimTask</w:t>
            </w:r>
          </w:p>
        </w:tc>
        <w:tc>
          <w:tcPr>
            <w:tcW w:type="dxa" w:w="2570"/>
            <w:shd w:fill="2b6cb0" w:val="clear"/>
            <w:tcMar>
              <w:top w:type="dxa" w:w="60"/>
              <w:left w:type="dxa" w:w="100"/>
              <w:bottom w:type="dxa" w:w="60"/>
              <w:right w:type="dxa" w:w="100"/>
            </w:tcMar>
          </w:tcPr>
          <w:p>
            <w:r>
              <w:rPr>
                <w:b/>
                <w:bCs/>
                <w:color w:val="FFFFFF"/>
                <w:sz w:val="19"/>
                <w:szCs w:val="19"/>
              </w:rPr>
              <w:t xml:space="preserve">SafetyMonitorTask</w:t>
            </w:r>
          </w:p>
        </w:tc>
      </w:tr>
      <w:tr>
        <w:tc>
          <w:tcPr>
            <w:tcW w:type="dxa" w:w="1600"/>
            <w:tcMar>
              <w:top w:type="dxa" w:w="60"/>
              <w:left w:type="dxa" w:w="100"/>
              <w:bottom w:type="dxa" w:w="60"/>
              <w:right w:type="dxa" w:w="100"/>
            </w:tcMar>
          </w:tcPr>
          <w:p>
            <w:r>
              <w:rPr>
                <w:b/>
                <w:bCs/>
                <w:color w:val="1a202c"/>
                <w:sz w:val="19"/>
                <w:szCs w:val="19"/>
              </w:rPr>
              <w:t xml:space="preserve">Priority</w:t>
            </w:r>
          </w:p>
        </w:tc>
        <w:tc>
          <w:tcPr>
            <w:tcW w:type="dxa" w:w="2620"/>
            <w:tcMar>
              <w:top w:type="dxa" w:w="60"/>
              <w:left w:type="dxa" w:w="100"/>
              <w:bottom w:type="dxa" w:w="60"/>
              <w:right w:type="dxa" w:w="100"/>
            </w:tcMar>
          </w:tcPr>
          <w:p>
            <w:r>
              <w:rPr>
                <w:b w:val="false"/>
                <w:bCs w:val="false"/>
                <w:color w:val="1a202c"/>
                <w:sz w:val="19"/>
                <w:szCs w:val="19"/>
              </w:rPr>
              <w:t xml:space="preserve">tskIDLE_PRIORITY + 1 (1)</w:t>
            </w:r>
          </w:p>
        </w:tc>
        <w:tc>
          <w:tcPr>
            <w:tcW w:type="dxa" w:w="2570"/>
            <w:tcMar>
              <w:top w:type="dxa" w:w="60"/>
              <w:left w:type="dxa" w:w="100"/>
              <w:bottom w:type="dxa" w:w="60"/>
              <w:right w:type="dxa" w:w="100"/>
            </w:tcMar>
          </w:tcPr>
          <w:p>
            <w:r>
              <w:rPr>
                <w:b w:val="false"/>
                <w:bCs w:val="false"/>
                <w:color w:val="1a202c"/>
                <w:sz w:val="19"/>
                <w:szCs w:val="19"/>
              </w:rPr>
              <w:t xml:space="preserve">tskIDLE_PRIORITY + 1 (1)</w:t>
            </w:r>
          </w:p>
        </w:tc>
        <w:tc>
          <w:tcPr>
            <w:tcW w:type="dxa" w:w="2570"/>
            <w:tcMar>
              <w:top w:type="dxa" w:w="60"/>
              <w:left w:type="dxa" w:w="100"/>
              <w:bottom w:type="dxa" w:w="60"/>
              <w:right w:type="dxa" w:w="100"/>
            </w:tcMar>
          </w:tcPr>
          <w:p>
            <w:r>
              <w:rPr>
                <w:b w:val="false"/>
                <w:bCs w:val="false"/>
                <w:color w:val="1a202c"/>
                <w:sz w:val="19"/>
                <w:szCs w:val="19"/>
              </w:rPr>
              <w:t xml:space="preserve">tskIDLE_PRIORITY + 2 (2) — highest, preempts both</w:t>
            </w:r>
          </w:p>
        </w:tc>
      </w:tr>
      <w:tr>
        <w:tc>
          <w:tcPr>
            <w:tcW w:type="dxa" w:w="1600"/>
            <w:tcMar>
              <w:top w:type="dxa" w:w="60"/>
              <w:left w:type="dxa" w:w="100"/>
              <w:bottom w:type="dxa" w:w="60"/>
              <w:right w:type="dxa" w:w="100"/>
            </w:tcMar>
          </w:tcPr>
          <w:p>
            <w:r>
              <w:rPr>
                <w:b/>
                <w:bCs/>
                <w:color w:val="1a202c"/>
                <w:sz w:val="19"/>
                <w:szCs w:val="19"/>
              </w:rPr>
              <w:t xml:space="preserve">Stack</w:t>
            </w:r>
          </w:p>
        </w:tc>
        <w:tc>
          <w:tcPr>
            <w:tcW w:type="dxa" w:w="2620"/>
            <w:tcMar>
              <w:top w:type="dxa" w:w="60"/>
              <w:left w:type="dxa" w:w="100"/>
              <w:bottom w:type="dxa" w:w="60"/>
              <w:right w:type="dxa" w:w="100"/>
            </w:tcMar>
          </w:tcPr>
          <w:p>
            <w:r>
              <w:rPr>
                <w:b w:val="false"/>
                <w:bCs w:val="false"/>
                <w:color w:val="1a202c"/>
                <w:sz w:val="19"/>
                <w:szCs w:val="19"/>
              </w:rPr>
              <w:t xml:space="preserve">2048 words / 8KB</w:t>
            </w:r>
          </w:p>
        </w:tc>
        <w:tc>
          <w:tcPr>
            <w:tcW w:type="dxa" w:w="2570"/>
            <w:tcMar>
              <w:top w:type="dxa" w:w="60"/>
              <w:left w:type="dxa" w:w="100"/>
              <w:bottom w:type="dxa" w:w="60"/>
              <w:right w:type="dxa" w:w="100"/>
            </w:tcMar>
          </w:tcPr>
          <w:p>
            <w:r>
              <w:rPr>
                <w:b w:val="false"/>
                <w:bCs w:val="false"/>
                <w:color w:val="1a202c"/>
                <w:sz w:val="19"/>
                <w:szCs w:val="19"/>
              </w:rPr>
              <w:t xml:space="preserve">512 words / 2KB</w:t>
            </w:r>
          </w:p>
        </w:tc>
        <w:tc>
          <w:tcPr>
            <w:tcW w:type="dxa" w:w="2570"/>
            <w:tcMar>
              <w:top w:type="dxa" w:w="60"/>
              <w:left w:type="dxa" w:w="100"/>
              <w:bottom w:type="dxa" w:w="60"/>
              <w:right w:type="dxa" w:w="100"/>
            </w:tcMar>
          </w:tcPr>
          <w:p>
            <w:r>
              <w:rPr>
                <w:b w:val="false"/>
                <w:bCs w:val="false"/>
                <w:color w:val="1a202c"/>
                <w:sz w:val="19"/>
                <w:szCs w:val="19"/>
              </w:rPr>
              <w:t xml:space="preserve">512 words / 2KB</w:t>
            </w:r>
          </w:p>
        </w:tc>
      </w:tr>
      <w:tr>
        <w:tc>
          <w:tcPr>
            <w:tcW w:type="dxa" w:w="1600"/>
            <w:tcMar>
              <w:top w:type="dxa" w:w="60"/>
              <w:left w:type="dxa" w:w="100"/>
              <w:bottom w:type="dxa" w:w="60"/>
              <w:right w:type="dxa" w:w="100"/>
            </w:tcMar>
          </w:tcPr>
          <w:p>
            <w:r>
              <w:rPr>
                <w:b/>
                <w:bCs/>
                <w:color w:val="1a202c"/>
                <w:sz w:val="19"/>
                <w:szCs w:val="19"/>
              </w:rPr>
              <w:t xml:space="preserve">Handle</w:t>
            </w:r>
          </w:p>
        </w:tc>
        <w:tc>
          <w:tcPr>
            <w:tcW w:type="dxa" w:w="2620"/>
            <w:tcMar>
              <w:top w:type="dxa" w:w="60"/>
              <w:left w:type="dxa" w:w="100"/>
              <w:bottom w:type="dxa" w:w="60"/>
              <w:right w:type="dxa" w:w="100"/>
            </w:tcMar>
          </w:tcPr>
          <w:p>
            <w:r>
              <w:rPr>
                <w:b w:val="false"/>
                <w:bCs w:val="false"/>
                <w:color w:val="1a202c"/>
                <w:sz w:val="19"/>
                <w:szCs w:val="19"/>
              </w:rPr>
              <w:t xml:space="preserve">uiTaskHandle</w:t>
            </w:r>
          </w:p>
        </w:tc>
        <w:tc>
          <w:tcPr>
            <w:tcW w:type="dxa" w:w="2570"/>
            <w:tcMar>
              <w:top w:type="dxa" w:w="60"/>
              <w:left w:type="dxa" w:w="100"/>
              <w:bottom w:type="dxa" w:w="60"/>
              <w:right w:type="dxa" w:w="100"/>
            </w:tcMar>
          </w:tcPr>
          <w:p>
            <w:r>
              <w:rPr>
                <w:b w:val="false"/>
                <w:bCs w:val="false"/>
                <w:color w:val="1a202c"/>
                <w:sz w:val="19"/>
                <w:szCs w:val="19"/>
              </w:rPr>
              <w:t xml:space="preserve">sensoriTaskHandle (sic — typo in main.c)</w:t>
            </w:r>
          </w:p>
        </w:tc>
        <w:tc>
          <w:tcPr>
            <w:tcW w:type="dxa" w:w="2570"/>
            <w:tcMar>
              <w:top w:type="dxa" w:w="60"/>
              <w:left w:type="dxa" w:w="100"/>
              <w:bottom w:type="dxa" w:w="60"/>
              <w:right w:type="dxa" w:w="100"/>
            </w:tcMar>
          </w:tcPr>
          <w:p>
            <w:r>
              <w:rPr>
                <w:b w:val="false"/>
                <w:bCs w:val="false"/>
                <w:color w:val="1a202c"/>
                <w:sz w:val="19"/>
                <w:szCs w:val="19"/>
              </w:rPr>
              <w:t xml:space="preserve">safetyTaskHandle</w:t>
            </w:r>
          </w:p>
        </w:tc>
      </w:tr>
      <w:tr>
        <w:tc>
          <w:tcPr>
            <w:tcW w:type="dxa" w:w="1600"/>
            <w:tcMar>
              <w:top w:type="dxa" w:w="60"/>
              <w:left w:type="dxa" w:w="100"/>
              <w:bottom w:type="dxa" w:w="60"/>
              <w:right w:type="dxa" w:w="100"/>
            </w:tcMar>
          </w:tcPr>
          <w:p>
            <w:r>
              <w:rPr>
                <w:b/>
                <w:bCs/>
                <w:color w:val="1a202c"/>
                <w:sz w:val="19"/>
                <w:szCs w:val="19"/>
              </w:rPr>
              <w:t xml:space="preserve">Nominal period</w:t>
            </w:r>
          </w:p>
        </w:tc>
        <w:tc>
          <w:tcPr>
            <w:tcW w:type="dxa" w:w="2620"/>
            <w:tcMar>
              <w:top w:type="dxa" w:w="60"/>
              <w:left w:type="dxa" w:w="100"/>
              <w:bottom w:type="dxa" w:w="60"/>
              <w:right w:type="dxa" w:w="100"/>
            </w:tcMar>
          </w:tcPr>
          <w:p>
            <w:r>
              <w:rPr>
                <w:b w:val="false"/>
                <w:bCs w:val="false"/>
                <w:color w:val="1a202c"/>
                <w:sz w:val="19"/>
                <w:szCs w:val="19"/>
              </w:rPr>
              <w:t xml:space="preserve">~5ms (busy)</w:t>
            </w:r>
          </w:p>
        </w:tc>
        <w:tc>
          <w:tcPr>
            <w:tcW w:type="dxa" w:w="2570"/>
            <w:tcMar>
              <w:top w:type="dxa" w:w="60"/>
              <w:left w:type="dxa" w:w="100"/>
              <w:bottom w:type="dxa" w:w="60"/>
              <w:right w:type="dxa" w:w="100"/>
            </w:tcMar>
          </w:tcPr>
          <w:p>
            <w:r>
              <w:rPr>
                <w:b w:val="false"/>
                <w:bCs w:val="false"/>
                <w:color w:val="1a202c"/>
                <w:sz w:val="19"/>
                <w:szCs w:val="19"/>
              </w:rPr>
              <w:t xml:space="preserve">~1000ms (+20ms on a successful send)</w:t>
            </w:r>
          </w:p>
        </w:tc>
        <w:tc>
          <w:tcPr>
            <w:tcW w:type="dxa" w:w="2570"/>
            <w:tcMar>
              <w:top w:type="dxa" w:w="60"/>
              <w:left w:type="dxa" w:w="100"/>
              <w:bottom w:type="dxa" w:w="60"/>
              <w:right w:type="dxa" w:w="100"/>
            </w:tcMar>
          </w:tcPr>
          <w:p>
            <w:r>
              <w:rPr>
                <w:b w:val="false"/>
                <w:bCs w:val="false"/>
                <w:color w:val="1a202c"/>
                <w:sz w:val="19"/>
                <w:szCs w:val="19"/>
              </w:rPr>
              <w:t xml:space="preserve">~1000ms</w:t>
            </w:r>
          </w:p>
        </w:tc>
      </w:tr>
      <w:tr>
        <w:tc>
          <w:tcPr>
            <w:tcW w:type="dxa" w:w="1600"/>
            <w:tcMar>
              <w:top w:type="dxa" w:w="60"/>
              <w:left w:type="dxa" w:w="100"/>
              <w:bottom w:type="dxa" w:w="60"/>
              <w:right w:type="dxa" w:w="100"/>
            </w:tcMar>
          </w:tcPr>
          <w:p>
            <w:r>
              <w:rPr>
                <w:b/>
                <w:bCs/>
                <w:color w:val="1a202c"/>
                <w:sz w:val="19"/>
                <w:szCs w:val="19"/>
              </w:rPr>
              <w:t xml:space="preserve">Main block point</w:t>
            </w:r>
          </w:p>
        </w:tc>
        <w:tc>
          <w:tcPr>
            <w:tcW w:type="dxa" w:w="2620"/>
            <w:tcMar>
              <w:top w:type="dxa" w:w="60"/>
              <w:left w:type="dxa" w:w="100"/>
              <w:bottom w:type="dxa" w:w="60"/>
              <w:right w:type="dxa" w:w="100"/>
            </w:tcMar>
          </w:tcPr>
          <w:p>
            <w:r>
              <w:rPr>
                <w:b w:val="false"/>
                <w:bCs w:val="false"/>
                <w:color w:val="1a202c"/>
                <w:sz w:val="19"/>
                <w:szCs w:val="19"/>
              </w:rPr>
              <w:t xml:space="preserve">vTaskDelay(5ms)</w:t>
            </w:r>
          </w:p>
        </w:tc>
        <w:tc>
          <w:tcPr>
            <w:tcW w:type="dxa" w:w="2570"/>
            <w:tcMar>
              <w:top w:type="dxa" w:w="60"/>
              <w:left w:type="dxa" w:w="100"/>
              <w:bottom w:type="dxa" w:w="60"/>
              <w:right w:type="dxa" w:w="100"/>
            </w:tcMar>
          </w:tcPr>
          <w:p>
            <w:r>
              <w:rPr>
                <w:b w:val="false"/>
                <w:bCs w:val="false"/>
                <w:color w:val="1a202c"/>
                <w:sz w:val="19"/>
                <w:szCs w:val="19"/>
              </w:rPr>
              <w:t xml:space="preserve">vTaskDelay(1000ms)</w:t>
            </w:r>
          </w:p>
        </w:tc>
        <w:tc>
          <w:tcPr>
            <w:tcW w:type="dxa" w:w="2570"/>
            <w:tcMar>
              <w:top w:type="dxa" w:w="60"/>
              <w:left w:type="dxa" w:w="100"/>
              <w:bottom w:type="dxa" w:w="60"/>
              <w:right w:type="dxa" w:w="100"/>
            </w:tcMar>
          </w:tcPr>
          <w:p>
            <w:r>
              <w:rPr>
                <w:b w:val="false"/>
                <w:bCs w:val="false"/>
                <w:color w:val="1a202c"/>
                <w:sz w:val="19"/>
                <w:szCs w:val="19"/>
              </w:rPr>
              <w:t xml:space="preserve">vTaskDelay(1000ms)</w:t>
            </w:r>
          </w:p>
        </w:tc>
      </w:tr>
      <w:tr>
        <w:tc>
          <w:tcPr>
            <w:tcW w:type="dxa" w:w="1600"/>
            <w:tcMar>
              <w:top w:type="dxa" w:w="60"/>
              <w:left w:type="dxa" w:w="100"/>
              <w:bottom w:type="dxa" w:w="60"/>
              <w:right w:type="dxa" w:w="100"/>
            </w:tcMar>
          </w:tcPr>
          <w:p>
            <w:r>
              <w:rPr>
                <w:b/>
                <w:bCs/>
                <w:color w:val="1a202c"/>
                <w:sz w:val="19"/>
                <w:szCs w:val="19"/>
              </w:rPr>
              <w:t xml:space="preserve">Other blocking risk</w:t>
            </w:r>
          </w:p>
        </w:tc>
        <w:tc>
          <w:tcPr>
            <w:tcW w:type="dxa" w:w="2620"/>
            <w:tcMar>
              <w:top w:type="dxa" w:w="60"/>
              <w:left w:type="dxa" w:w="100"/>
              <w:bottom w:type="dxa" w:w="60"/>
              <w:right w:type="dxa" w:w="100"/>
            </w:tcMar>
          </w:tcPr>
          <w:p>
            <w:r>
              <w:rPr>
                <w:b w:val="false"/>
                <w:bCs w:val="false"/>
                <w:color w:val="1a202c"/>
                <w:sz w:val="19"/>
                <w:szCs w:val="19"/>
              </w:rPr>
              <w:t xml:space="preserve">HAL_I2C_Mem_Read() inside touch read — up to ~450ms worst case across one BSP_TS_GetState() call</w:t>
            </w:r>
          </w:p>
        </w:tc>
        <w:tc>
          <w:tcPr>
            <w:tcW w:type="dxa" w:w="2570"/>
            <w:tcMar>
              <w:top w:type="dxa" w:w="60"/>
              <w:left w:type="dxa" w:w="100"/>
              <w:bottom w:type="dxa" w:w="60"/>
              <w:right w:type="dxa" w:w="100"/>
            </w:tcMar>
          </w:tcPr>
          <w:p>
            <w:r>
              <w:rPr>
                <w:b w:val="false"/>
                <w:bCs w:val="false"/>
                <w:color w:val="1a202c"/>
                <w:sz w:val="19"/>
                <w:szCs w:val="19"/>
              </w:rPr>
              <w:t xml:space="preserve">None beyond the 20ms debug-flash delay</w:t>
            </w:r>
          </w:p>
        </w:tc>
        <w:tc>
          <w:tcPr>
            <w:tcW w:type="dxa" w:w="2570"/>
            <w:tcMar>
              <w:top w:type="dxa" w:w="60"/>
              <w:left w:type="dxa" w:w="100"/>
              <w:bottom w:type="dxa" w:w="60"/>
              <w:right w:type="dxa" w:w="100"/>
            </w:tcMar>
          </w:tcPr>
          <w:p>
            <w:r>
              <w:rPr>
                <w:b w:val="false"/>
                <w:bCs w:val="false"/>
                <w:color w:val="1a202c"/>
                <w:sz w:val="19"/>
                <w:szCs w:val="19"/>
              </w:rPr>
              <w:t xml:space="preserve">None</w:t>
            </w:r>
          </w:p>
        </w:tc>
      </w:tr>
      <w:tr>
        <w:tc>
          <w:tcPr>
            <w:tcW w:type="dxa" w:w="1600"/>
            <w:tcMar>
              <w:top w:type="dxa" w:w="60"/>
              <w:left w:type="dxa" w:w="100"/>
              <w:bottom w:type="dxa" w:w="60"/>
              <w:right w:type="dxa" w:w="100"/>
            </w:tcMar>
          </w:tcPr>
          <w:p>
            <w:r>
              <w:rPr>
                <w:b/>
                <w:bCs/>
                <w:color w:val="1a202c"/>
                <w:sz w:val="19"/>
                <w:szCs w:val="19"/>
              </w:rPr>
              <w:t xml:space="preserve">Queues touched</w:t>
            </w:r>
          </w:p>
        </w:tc>
        <w:tc>
          <w:tcPr>
            <w:tcW w:type="dxa" w:w="2620"/>
            <w:tcMar>
              <w:top w:type="dxa" w:w="60"/>
              <w:left w:type="dxa" w:w="100"/>
              <w:bottom w:type="dxa" w:w="60"/>
              <w:right w:type="dxa" w:w="100"/>
            </w:tcMar>
          </w:tcPr>
          <w:p>
            <w:r>
              <w:rPr>
                <w:b w:val="false"/>
                <w:bCs w:val="false"/>
                <w:color w:val="1a202c"/>
                <w:sz w:val="19"/>
                <w:szCs w:val="19"/>
              </w:rPr>
              <w:t xml:space="preserve">vitalsQueue (consumer)</w:t>
            </w:r>
          </w:p>
        </w:tc>
        <w:tc>
          <w:tcPr>
            <w:tcW w:type="dxa" w:w="2570"/>
            <w:tcMar>
              <w:top w:type="dxa" w:w="60"/>
              <w:left w:type="dxa" w:w="100"/>
              <w:bottom w:type="dxa" w:w="60"/>
              <w:right w:type="dxa" w:w="100"/>
            </w:tcMar>
          </w:tcPr>
          <w:p>
            <w:r>
              <w:rPr>
                <w:b w:val="false"/>
                <w:bCs w:val="false"/>
                <w:color w:val="1a202c"/>
                <w:sz w:val="19"/>
                <w:szCs w:val="19"/>
              </w:rPr>
              <w:t xml:space="preserve">vitalsQueue (producer), safetyVitalsQueue (producer)</w:t>
            </w:r>
          </w:p>
        </w:tc>
        <w:tc>
          <w:tcPr>
            <w:tcW w:type="dxa" w:w="2570"/>
            <w:tcMar>
              <w:top w:type="dxa" w:w="60"/>
              <w:left w:type="dxa" w:w="100"/>
              <w:bottom w:type="dxa" w:w="60"/>
              <w:right w:type="dxa" w:w="100"/>
            </w:tcMar>
          </w:tcPr>
          <w:p>
            <w:r>
              <w:rPr>
                <w:b w:val="false"/>
                <w:bCs w:val="false"/>
                <w:color w:val="1a202c"/>
                <w:sz w:val="19"/>
                <w:szCs w:val="19"/>
              </w:rPr>
              <w:t xml:space="preserve">safetyVitalsQueue (consumer)</w:t>
            </w:r>
          </w:p>
        </w:tc>
      </w:tr>
    </w:tbl>
    <w:p>
      <w:pPr>
        <w:spacing w:after="160"/>
      </w:pPr>
      <w:r>
        <w:t xml:space="preserve"/>
      </w:r>
    </w:p>
    <w:p>
      <w:pPr>
        <w:spacing w:after="160"/>
      </w:pPr>
      <w:r>
        <w:rPr>
          <w:i/>
          <w:iCs/>
          <w:color w:val="718096"/>
          <w:sz w:val="20"/>
          <w:szCs w:val="20"/>
        </w:rPr>
        <w:t xml:space="preserve">Both UITask and SensorSimTask share priority 1, so they round-robin/time-slice when both are ready. In practice this rarely matters: SensorSimTask is asleep in vTaskDelay(1000ms) almost the entire time, so UITask effectively has priority 1 to itself.</w:t>
      </w:r>
    </w:p>
    <w:p>
      <w:pPr>
        <w:spacing w:after="80" w:before="200"/>
        <w:jc w:val="center"/>
      </w:pPr>
      <w:r>
        <w:drawing>
          <wp:inline distT="0" distB="0" distL="0" distR="0">
            <wp:extent cx="5524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809875"/>
                    </a:xfrm>
                    <a:prstGeom prst="rect">
                      <a:avLst/>
                    </a:prstGeom>
                  </pic:spPr>
                </pic:pic>
              </a:graphicData>
            </a:graphic>
          </wp:inline>
        </w:drawing>
      </w:r>
    </w:p>
    <w:p>
      <w:pPr>
        <w:spacing w:after="260"/>
        <w:jc w:val="center"/>
      </w:pPr>
      <w:r>
        <w:rPr>
          <w:i/>
          <w:iCs/>
          <w:color w:val="4a5568"/>
          <w:sz w:val="18"/>
          <w:szCs w:val="18"/>
        </w:rPr>
        <w:t xml:space="preserve">Figure 2 — Relative timing of all three tasks over a 2-second window, showing UITask's dense ~5ms cadence against the two ~1000ms tasks running on unsynchronized phases.</w:t>
      </w:r>
    </w:p>
    <w:p>
      <w:r>
        <w:br w:type="page"/>
      </w:r>
    </w:p>
    <w:p>
      <w:pPr>
        <w:pStyle w:val="Heading1"/>
        <w:spacing w:after="200" w:before="400"/>
      </w:pPr>
      <w:r>
        <w:t xml:space="preserve">UITask</w:t>
      </w:r>
    </w:p>
    <w:p>
      <w:pPr>
        <w:spacing w:after="160"/>
      </w:pPr>
      <w:r>
        <w:t xml:space="preserve">Priority 1, 8KB stack, handle uiTaskHandle. Owns all LVGL state end-to-end — lv_init(), display/touch driver registration, theme, every widget, and the lv_timer_handler() pump. LVGL isn't thread-safe by default, so every LVGL call is confined to this one task.</w:t>
      </w:r>
    </w:p>
    <w:p>
      <w:pPr>
        <w:pStyle w:val="Heading3"/>
        <w:spacing w:after="120" w:before="240"/>
      </w:pPr>
      <w:r>
        <w:t xml:space="preserve">One-time setup (before the loop)</w:t>
      </w:r>
    </w:p>
    <w:p>
      <w:pPr>
        <w:pStyle w:val="ListParagraph"/>
        <w:numPr>
          <w:ilvl w:val="0"/>
          <w:numId w:val="1"/>
        </w:numPr>
        <w:spacing w:after="90"/>
      </w:pPr>
      <w:r>
        <w:t xml:space="preserve">lv_init(), lv_tick_set_cb(HAL_GetTick) — LVGL takes its tick from the same HAL_GetTick() SysTick already drives, rather than a second tick source</w:t>
      </w:r>
    </w:p>
    <w:p>
      <w:pPr>
        <w:pStyle w:val="ListParagraph"/>
        <w:numPr>
          <w:ilvl w:val="0"/>
          <w:numId w:val="1"/>
        </w:numPr>
        <w:spacing w:after="90"/>
      </w:pPr>
      <w:r>
        <w:t xml:space="preserve">Creates the lv_display_t, registers my_flush_cb (lv_port_disp.c) as the flush callback, points it at lv_draw_buf (the module-static software render buffer)</w:t>
      </w:r>
    </w:p>
    <w:p>
      <w:pPr>
        <w:pStyle w:val="ListParagraph"/>
        <w:numPr>
          <w:ilvl w:val="0"/>
          <w:numId w:val="1"/>
        </w:numPr>
        <w:spacing w:after="90"/>
      </w:pPr>
      <w:r>
        <w:t xml:space="preserve">BSP_TS_Init() — brings up the FT5336 touch controller over I2C</w:t>
      </w:r>
    </w:p>
    <w:p>
      <w:pPr>
        <w:pStyle w:val="ListParagraph"/>
        <w:numPr>
          <w:ilvl w:val="0"/>
          <w:numId w:val="1"/>
        </w:numPr>
        <w:spacing w:after="90"/>
      </w:pPr>
      <w:r>
        <w:t xml:space="preserve">Creates the lv_indev_t, registers my_touchpad_read_cb (lv_port_indev.c) as the read callback</w:t>
      </w:r>
    </w:p>
    <w:p>
      <w:pPr>
        <w:pStyle w:val="ListParagraph"/>
        <w:numPr>
          <w:ilvl w:val="0"/>
          <w:numId w:val="1"/>
        </w:numPr>
        <w:spacing w:after="90"/>
      </w:pPr>
      <w:r>
        <w:t xml:space="preserve">Theme init, then creates every widget: status banner/label, hr_label, spo2_label, the HR trend chart, uptime_label, mem_label</w:t>
      </w:r>
    </w:p>
    <w:p>
      <w:pPr>
        <w:pStyle w:val="Heading3"/>
        <w:spacing w:after="120" w:before="240"/>
      </w:pPr>
      <w:r>
        <w:t xml:space="preserve">Per loop iteration</w:t>
      </w:r>
    </w:p>
    <w:p>
      <w:pPr>
        <w:pStyle w:val="ListParagraph"/>
        <w:numPr>
          <w:ilvl w:val="0"/>
          <w:numId w:val="1"/>
        </w:numPr>
        <w:spacing w:after="90"/>
      </w:pPr>
      <w:r>
        <w:t xml:space="preserve">1. uiTaskLiveCounter++ — liveness heartbeat, read by SafetyMonitorTask</w:t>
      </w:r>
    </w:p>
    <w:p>
      <w:pPr>
        <w:pStyle w:val="ListParagraph"/>
        <w:numPr>
          <w:ilvl w:val="0"/>
          <w:numId w:val="1"/>
        </w:numPr>
        <w:spacing w:after="90"/>
      </w:pPr>
      <w:r>
        <w:t xml:space="preserve">2. Record uiLoopStartTick; zero uiTouchReadLastMs (diagnostic)</w:t>
      </w:r>
    </w:p>
    <w:p>
      <w:pPr>
        <w:pStyle w:val="ListParagraph"/>
        <w:numPr>
          <w:ilvl w:val="0"/>
          <w:numId w:val="1"/>
        </w:numPr>
        <w:spacing w:after="90"/>
      </w:pPr>
      <w:r>
        <w:t xml:space="preserve">3. Queue poll (timed): xQueueReceive(vitalsQueue, &amp;data, 0) — 0 timeout, pure poll, never blocks. If data is present: updates hr_label/spo2_label/chart, reformats uptime_label, refreshes mem_label via lv_mem_monitor()</w:t>
      </w:r>
    </w:p>
    <w:p>
      <w:pPr>
        <w:pStyle w:val="ListParagraph"/>
        <w:numPr>
          <w:ilvl w:val="0"/>
          <w:numId w:val="1"/>
        </w:numPr>
        <w:spacing w:after="90"/>
      </w:pPr>
      <w:r>
        <w:t xml:space="preserve">4. lv_timer_handler() (timed): LVGL's pump — this is where my_touchpad_read_cb() actually runs (if due) and where my_flush_cb() runs if a dirty region needs flushing. Peak duration ≥200ms latches into uiTaskTimerHandlerPeakMs; a peak ≥1000ms toggles LED1 as a visible alarm</w:t>
      </w:r>
    </w:p>
    <w:p>
      <w:pPr>
        <w:pStyle w:val="ListParagraph"/>
        <w:numPr>
          <w:ilvl w:val="0"/>
          <w:numId w:val="1"/>
        </w:numPr>
        <w:spacing w:after="90"/>
      </w:pPr>
      <w:r>
        <w:t xml:space="preserve">5. Records this iteration's timings into the uiLoopTrace ring buffer</w:t>
      </w:r>
    </w:p>
    <w:p>
      <w:pPr>
        <w:pStyle w:val="ListParagraph"/>
        <w:numPr>
          <w:ilvl w:val="0"/>
          <w:numId w:val="1"/>
        </w:numPr>
        <w:spacing w:after="90"/>
      </w:pPr>
      <w:r>
        <w:t xml:space="preserve">6. uiTaskStackHighWaterMark = uxTaskGetStackHighWaterMark(NULL)</w:t>
      </w:r>
    </w:p>
    <w:p>
      <w:pPr>
        <w:pStyle w:val="ListParagraph"/>
        <w:numPr>
          <w:ilvl w:val="0"/>
          <w:numId w:val="1"/>
        </w:numPr>
        <w:spacing w:after="90"/>
      </w:pPr>
      <w:r>
        <w:t xml:space="preserve">7. Blocks: vTaskDelay(pdMS_TO_TICKS(5))</w:t>
      </w:r>
    </w:p>
    <w:p>
      <w:pPr>
        <w:pStyle w:val="Heading3"/>
        <w:spacing w:after="120" w:before="240"/>
      </w:pPr>
      <w:r>
        <w:t xml:space="preserve">Shared state</w:t>
      </w:r>
    </w:p>
    <w:p>
      <w:pPr>
        <w:spacing w:after="160"/>
      </w:pPr>
      <w:r>
        <w:rPr>
          <w:b/>
          <w:bCs/>
        </w:rPr>
        <w:t xml:space="preserve">Reads: </w:t>
      </w:r>
      <w:r>
        <w:t xml:space="preserve">vitalsQueue (produced by SensorSimTask); its own uiTaskTimerHandlerPeakMs/uiLoopTraceIdx; the system tick.</w:t>
      </w:r>
    </w:p>
    <w:p>
      <w:pPr>
        <w:spacing w:after="160"/>
      </w:pPr>
      <w:r>
        <w:rPr>
          <w:b/>
          <w:bCs/>
        </w:rPr>
        <w:t xml:space="preserve">Writes: </w:t>
      </w:r>
      <w:r>
        <w:t xml:space="preserve">uiTaskLiveCounter (read by SafetyMonitorTask); uiTouchReadLastMs; the diagnostic peak/trace/watermark fields; the LCD frame buffer via my_flush_cb; LED1 (shared, unsynchronized, with SensorSimTask and SafetyMonitorTask).</w:t>
      </w:r>
    </w:p>
    <w:p>
      <w:pPr>
        <w:pStyle w:val="Heading3"/>
        <w:spacing w:after="120" w:before="240"/>
      </w:pPr>
      <w:r>
        <w:t xml:space="preserve">Blocks / waits on</w:t>
      </w:r>
    </w:p>
    <w:p>
      <w:pPr>
        <w:pStyle w:val="ListParagraph"/>
        <w:numPr>
          <w:ilvl w:val="0"/>
          <w:numId w:val="1"/>
        </w:numPr>
        <w:spacing w:after="90"/>
      </w:pPr>
      <w:r>
        <w:t xml:space="preserve">vTaskDelay(5ms) every iteration — the intentional yield</w:t>
      </w:r>
    </w:p>
    <w:p>
      <w:pPr>
        <w:pStyle w:val="ListParagraph"/>
        <w:numPr>
          <w:ilvl w:val="0"/>
          <w:numId w:val="1"/>
        </w:numPr>
        <w:spacing w:after="90"/>
      </w:pPr>
      <w:r>
        <w:t xml:space="preserve">Not xQueueReceive (0 timeout, never blocks)</w:t>
      </w:r>
    </w:p>
    <w:p>
      <w:pPr>
        <w:pBdr>
          <w:left w:val="single" w:color="A32D2D" w:sz="18"/>
        </w:pBdr>
        <w:shd w:fill="FCEBEB" w:val="clear"/>
        <w:spacing w:after="300" w:before="120"/>
        <w:ind w:left="200"/>
      </w:pPr>
      <w:r>
        <w:rPr>
          <w:b/>
          <w:bCs/>
          <w:color w:val="9c2626"/>
        </w:rPr>
        <w:t xml:space="preserve">Real risk: </w:t>
      </w:r>
      <w:r>
        <w:rPr>
          <w:color w:val="9c2626"/>
        </w:rPr>
        <w:t xml:space="preserve">BSP_TS_GetState() inside lv_timer_handler()'s touch poll ultimately calls HAL_I2C_Mem_Read() with a 50ms HAL timeout, up to 9 such calls in one poll in the worst case (~450ms) if the touch controller is unresponsive or reports too many touches — this blocks the whole task synchronously, it isn't a FreeRTOS-level yield.</w:t>
      </w:r>
    </w:p>
    <w:p>
      <w:r>
        <w:br w:type="page"/>
      </w:r>
    </w:p>
    <w:p>
      <w:pPr>
        <w:pStyle w:val="Heading1"/>
        <w:spacing w:after="200" w:before="400"/>
      </w:pPr>
      <w:r>
        <w:t xml:space="preserve">SensorSimTask</w:t>
      </w:r>
    </w:p>
    <w:p>
      <w:pPr>
        <w:spacing w:after="160"/>
      </w:pPr>
      <w:r>
        <w:t xml:space="preserve">Priority 1, 2KB stack, handle sensoriTaskHandle. Generates simulated HR (60–100 BPM) and SpO2 (95–100%) via a clamped random walk (small ±1/±2 steps per cycle, not independent jumps), so the values read as a plausible noisy signal.</w:t>
      </w:r>
    </w:p>
    <w:p>
      <w:pPr>
        <w:pStyle w:val="Heading3"/>
        <w:spacing w:after="120" w:before="240"/>
      </w:pPr>
      <w:r>
        <w:t xml:space="preserve">One-time setup</w:t>
      </w:r>
    </w:p>
    <w:p>
      <w:pPr>
        <w:pStyle w:val="ListParagraph"/>
        <w:numPr>
          <w:ilvl w:val="0"/>
          <w:numId w:val="1"/>
        </w:numPr>
        <w:spacing w:after="90"/>
      </w:pPr>
      <w:r>
        <w:t xml:space="preserve">data.hr = 75, data.spo2 = 98 (local seed values)</w:t>
      </w:r>
    </w:p>
    <w:p>
      <w:pPr>
        <w:pStyle w:val="ListParagraph"/>
        <w:numPr>
          <w:ilvl w:val="0"/>
          <w:numId w:val="1"/>
        </w:numPr>
        <w:spacing w:after="90"/>
      </w:pPr>
      <w:r>
        <w:t xml:space="preserve">prng_seed = HAL_GetTick() — seeds the task's private LCG (simple_rand()), a standalone generator, not newlib's rand()/srand()</w:t>
      </w:r>
    </w:p>
    <w:p>
      <w:pPr>
        <w:pStyle w:val="Heading3"/>
        <w:spacing w:after="120" w:before="240"/>
      </w:pPr>
      <w:r>
        <w:t xml:space="preserve">Per loop iteration</w:t>
      </w:r>
    </w:p>
    <w:p>
      <w:pPr>
        <w:pStyle w:val="ListParagraph"/>
        <w:numPr>
          <w:ilvl w:val="0"/>
          <w:numId w:val="1"/>
        </w:numPr>
        <w:spacing w:after="90"/>
      </w:pPr>
      <w:r>
        <w:t xml:space="preserve">1. sensorTaskLiveCounter++ — liveness heartbeat, read by SafetyMonitorTask</w:t>
      </w:r>
    </w:p>
    <w:p>
      <w:pPr>
        <w:pStyle w:val="ListParagraph"/>
        <w:numPr>
          <w:ilvl w:val="0"/>
          <w:numId w:val="1"/>
        </w:numPr>
        <w:spacing w:after="90"/>
      </w:pPr>
      <w:r>
        <w:t xml:space="preserve">2. simple_rand() twice — computes a ±2 step for HR and a ±1 step for SpO2, each only applied if it keeps the value within its clamp</w:t>
      </w:r>
    </w:p>
    <w:p>
      <w:pPr>
        <w:pStyle w:val="ListParagraph"/>
        <w:numPr>
          <w:ilvl w:val="0"/>
          <w:numId w:val="1"/>
        </w:numPr>
        <w:spacing w:after="90"/>
      </w:pPr>
      <w:r>
        <w:t xml:space="preserve">3. xQueueOverwrite(safetyVitalsQueue, &amp;data) — always succeeds by design; refreshes the depth-1 mailbox SafetyMonitorTask peeks</w:t>
      </w:r>
    </w:p>
    <w:p>
      <w:pPr>
        <w:pStyle w:val="ListParagraph"/>
        <w:numPr>
          <w:ilvl w:val="0"/>
          <w:numId w:val="1"/>
        </w:numPr>
        <w:spacing w:after="90"/>
      </w:pPr>
      <w:r>
        <w:t xml:space="preserve">4. xQueueSend(vitalsQueue, &amp;data, 0) — 0 timeout, non-blocking. On success: a visible LED flash (BSP_LED_On, vTaskDelay(20ms), BSP_LED_Off) — an extra ~20ms block on top of the main delay whenever a send succeeds</w:t>
      </w:r>
    </w:p>
    <w:p>
      <w:pPr>
        <w:pStyle w:val="ListParagraph"/>
        <w:numPr>
          <w:ilvl w:val="0"/>
          <w:numId w:val="1"/>
        </w:numPr>
        <w:spacing w:after="90"/>
      </w:pPr>
      <w:r>
        <w:t xml:space="preserve">5. sensorTaskStackHighWaterMark = uxTaskGetStackHighWaterMark(NULL)</w:t>
      </w:r>
    </w:p>
    <w:p>
      <w:pPr>
        <w:pStyle w:val="ListParagraph"/>
        <w:numPr>
          <w:ilvl w:val="0"/>
          <w:numId w:val="1"/>
        </w:numPr>
        <w:spacing w:after="90"/>
      </w:pPr>
      <w:r>
        <w:t xml:space="preserve">6. Blocks: vTaskDelay(pdMS_TO_TICKS(1000))</w:t>
      </w:r>
    </w:p>
    <w:p>
      <w:pPr>
        <w:pStyle w:val="Heading3"/>
        <w:spacing w:after="120" w:before="240"/>
      </w:pPr>
      <w:r>
        <w:t xml:space="preserve">Shared state</w:t>
      </w:r>
    </w:p>
    <w:p>
      <w:pPr>
        <w:spacing w:after="160"/>
      </w:pPr>
      <w:r>
        <w:rPr>
          <w:b/>
          <w:bCs/>
        </w:rPr>
        <w:t xml:space="preserve">Reads: </w:t>
      </w:r>
      <w:r>
        <w:t xml:space="preserve">none of the cross-task shared state — prng_seed is read-modify-write but private to this task.</w:t>
      </w:r>
    </w:p>
    <w:p>
      <w:pPr>
        <w:spacing w:after="160"/>
      </w:pPr>
      <w:r>
        <w:rPr>
          <w:b/>
          <w:bCs/>
        </w:rPr>
        <w:t xml:space="preserve">Writes: </w:t>
      </w:r>
      <w:r>
        <w:t xml:space="preserve">sensorTaskLiveCounter (read by SafetyMonitorTask); prng_seed (private); safetyVitalsQueue; vitalsQueue; sensorTaskStackHighWaterMark (diagnostic); LED1 (shared).</w:t>
      </w:r>
    </w:p>
    <w:p>
      <w:pPr>
        <w:pStyle w:val="Heading3"/>
        <w:spacing w:after="120" w:before="240"/>
      </w:pPr>
      <w:r>
        <w:t xml:space="preserve">Blocks / waits on</w:t>
      </w:r>
    </w:p>
    <w:p>
      <w:pPr>
        <w:pStyle w:val="ListParagraph"/>
        <w:numPr>
          <w:ilvl w:val="0"/>
          <w:numId w:val="1"/>
        </w:numPr>
        <w:spacing w:after="90"/>
      </w:pPr>
      <w:r>
        <w:t xml:space="preserve">vTaskDelay(1000ms) — the main ~1Hz period</w:t>
      </w:r>
    </w:p>
    <w:p>
      <w:pPr>
        <w:pStyle w:val="ListParagraph"/>
        <w:numPr>
          <w:ilvl w:val="0"/>
          <w:numId w:val="1"/>
        </w:numPr>
        <w:spacing w:after="90"/>
      </w:pPr>
      <w:r>
        <w:t xml:space="preserve">vTaskDelay(20ms) inside the debug-flash branch, conditional on a successful send</w:t>
      </w:r>
    </w:p>
    <w:p>
      <w:pPr>
        <w:pStyle w:val="ListParagraph"/>
        <w:numPr>
          <w:ilvl w:val="0"/>
          <w:numId w:val="1"/>
        </w:numPr>
        <w:spacing w:after="90"/>
      </w:pPr>
      <w:r>
        <w:t xml:space="preserve">xQueueOverwrite / xQueueSend(...,0) are both non-blocking here</w:t>
      </w:r>
    </w:p>
    <w:p>
      <w:r>
        <w:br w:type="page"/>
      </w:r>
    </w:p>
    <w:p>
      <w:pPr>
        <w:pStyle w:val="Heading1"/>
        <w:spacing w:after="200" w:before="400"/>
      </w:pPr>
      <w:r>
        <w:t xml:space="preserve">SafetyMonitorTask</w:t>
      </w:r>
    </w:p>
    <w:p>
      <w:pPr>
        <w:spacing w:after="160"/>
      </w:pPr>
      <w:r>
        <w:t xml:space="preserve">Priority 2 (highest of the three), 2KB stack, handle safetyTaskHandle. Runs above UITask/SensorSimTask so it can preempt both promptly. Once a second: peeks the latest vitals snapshot and runs a plausibility check, checks both other tasks' liveness counters against their previous values, and refreshes the independent watchdog only if nothing is currently faulted. Detection only — no response/recovery logic exists yet beyond the fault flags and the IWDG.</w:t>
      </w:r>
    </w:p>
    <w:p>
      <w:pPr>
        <w:pStyle w:val="Heading3"/>
        <w:spacing w:after="120" w:before="240"/>
      </w:pPr>
      <w:r>
        <w:t xml:space="preserve">Per loop iteration</w:t>
      </w:r>
    </w:p>
    <w:p>
      <w:pPr>
        <w:pStyle w:val="ListParagraph"/>
        <w:numPr>
          <w:ilvl w:val="0"/>
          <w:numId w:val="1"/>
        </w:numPr>
        <w:spacing w:after="90"/>
      </w:pPr>
      <w:r>
        <w:t xml:space="preserve">1. Plausibility check: xQueuePeek(safetyVitalsQueue, &amp;snapshot, 0) — non-destructive, 0 timeout. If hr&lt;30 or hr&gt;220 or spo2&gt;100: latches safetyFaultPlausibility = true. LED1 toggled as a per-check debug signal</w:t>
      </w:r>
    </w:p>
    <w:p>
      <w:pPr>
        <w:pStyle w:val="ListParagraph"/>
        <w:numPr>
          <w:ilvl w:val="0"/>
          <w:numId w:val="1"/>
        </w:numPr>
        <w:spacing w:after="90"/>
      </w:pPr>
      <w:r>
        <w:t xml:space="preserve">2. Liveness check (runs every cycle regardless of step 1): compares uiTaskLiveCounter and sensorTaskLiveCounter against task-local static values from the previous cycle. firstCheck guards the very first pass. If UITask's counter didn't move: latches safetyFaultLiveness = true, sets the UITASK bit in safetyFaultLivenessMask, and captures uiTaskStateAtFault = eTaskGetState(uiTaskHandle). If SensorSimTask's counter didn't move: same latching for the SENSORTASK bit (no state snapshot exists for this one)</w:t>
      </w:r>
    </w:p>
    <w:p>
      <w:pPr>
        <w:pStyle w:val="ListParagraph"/>
        <w:numPr>
          <w:ilvl w:val="0"/>
          <w:numId w:val="1"/>
        </w:numPr>
        <w:spacing w:after="90"/>
      </w:pPr>
      <w:r>
        <w:t xml:space="preserve">3. Watchdog: if neither fault flag is set, HAL_IWDG_Refresh(&amp;hiwdg). Otherwise, LED1 toggled instead — refreshes stop unconditionally and permanently once either fault latches, so the IWDG resets the board ~4s later</w:t>
      </w:r>
    </w:p>
    <w:p>
      <w:pPr>
        <w:pStyle w:val="ListParagraph"/>
        <w:numPr>
          <w:ilvl w:val="0"/>
          <w:numId w:val="1"/>
        </w:numPr>
        <w:spacing w:after="90"/>
      </w:pPr>
      <w:r>
        <w:t xml:space="preserve">4. safetyTaskStackHighWaterMark = uxTaskGetStackHighWaterMark(NULL)</w:t>
      </w:r>
    </w:p>
    <w:p>
      <w:pPr>
        <w:pStyle w:val="ListParagraph"/>
        <w:numPr>
          <w:ilvl w:val="0"/>
          <w:numId w:val="1"/>
        </w:numPr>
        <w:spacing w:after="90"/>
      </w:pPr>
      <w:r>
        <w:t xml:space="preserve">5. Blocks: vTaskDelay(pdMS_TO_TICKS(1000))</w:t>
      </w:r>
    </w:p>
    <w:p>
      <w:pPr>
        <w:pStyle w:val="Heading3"/>
        <w:spacing w:after="120" w:before="240"/>
      </w:pPr>
      <w:r>
        <w:t xml:space="preserve">Shared state</w:t>
      </w:r>
    </w:p>
    <w:p>
      <w:pPr>
        <w:spacing w:after="160"/>
      </w:pPr>
      <w:r>
        <w:rPr>
          <w:b/>
          <w:bCs/>
        </w:rPr>
        <w:t xml:space="preserve">Reads: </w:t>
      </w:r>
      <w:r>
        <w:t xml:space="preserve">safetyVitalsQueue (peeked, not drained); uiTaskLiveCounter, sensorTaskLiveCounter; uiTaskHandle; its own fault flags before deciding whether to refresh the watchdog.</w:t>
      </w:r>
    </w:p>
    <w:p>
      <w:pPr>
        <w:spacing w:after="160"/>
      </w:pPr>
      <w:r>
        <w:rPr>
          <w:b/>
          <w:bCs/>
        </w:rPr>
        <w:t xml:space="preserve">Writes: </w:t>
      </w:r>
      <w:r>
        <w:t xml:space="preserve">safetyFaultPlausibility, safetyFaultLiveness, safetyFaultLivenessMask (all latch); uiTaskStateWasSet/uiTaskStateAtFault (diagnostic); safetyTaskStackHighWaterMark (diagnostic); hiwdg via HAL_IWDG_Refresh; LED1 (shared).</w:t>
      </w:r>
    </w:p>
    <w:p>
      <w:pPr>
        <w:pStyle w:val="Heading3"/>
        <w:spacing w:after="120" w:before="240"/>
      </w:pPr>
      <w:r>
        <w:t xml:space="preserve">Blocks / waits on</w:t>
      </w:r>
    </w:p>
    <w:p>
      <w:pPr>
        <w:pStyle w:val="ListParagraph"/>
        <w:numPr>
          <w:ilvl w:val="0"/>
          <w:numId w:val="1"/>
        </w:numPr>
        <w:spacing w:after="90"/>
      </w:pPr>
      <w:r>
        <w:t xml:space="preserve">vTaskDelay(1000ms) — the main ~1Hz period</w:t>
      </w:r>
    </w:p>
    <w:p>
      <w:pPr>
        <w:pStyle w:val="ListParagraph"/>
        <w:numPr>
          <w:ilvl w:val="0"/>
          <w:numId w:val="1"/>
        </w:numPr>
        <w:spacing w:after="90"/>
      </w:pPr>
      <w:r>
        <w:t xml:space="preserve">xQueuePeek(...,0) is non-blocking</w:t>
      </w:r>
    </w:p>
    <w:p>
      <w:pPr>
        <w:pStyle w:val="ListParagraph"/>
        <w:numPr>
          <w:ilvl w:val="0"/>
          <w:numId w:val="1"/>
        </w:numPr>
        <w:spacing w:after="90"/>
      </w:pPr>
      <w:r>
        <w:t xml:space="preserve">No other blocking calls in this task's loop</w:t>
      </w:r>
    </w:p>
    <w:p>
      <w:r>
        <w:br w:type="page"/>
      </w:r>
    </w:p>
    <w:p>
      <w:pPr>
        <w:pStyle w:val="Heading1"/>
        <w:spacing w:after="200" w:before="400"/>
      </w:pPr>
      <w:r>
        <w:t xml:space="preserve">Data flow: one value, two independent paths</w:t>
      </w:r>
    </w:p>
    <w:p>
      <w:pPr>
        <w:spacing w:after="160"/>
      </w:pPr>
      <w:r>
        <w:t xml:space="preserve">SensorSimTask computes a single vitals_data_t { hr, spo2 } per cycle and hands the same local struct to both queue writes, back to back — the two paths below always carry identical values per cycle, they never diverge. From there the paths are completely independent: different queue (different depth/semantics), different consumer, different consumer cadence, different purpose.</w:t>
      </w:r>
    </w:p>
    <w:p>
      <w:pPr>
        <w:pStyle w:val="Heading2"/>
        <w:spacing w:after="150" w:before="300"/>
      </w:pPr>
      <w:r>
        <w:t xml:space="preserve">Path 1 — vitalsQueue → UITask (display)</w:t>
      </w:r>
    </w:p>
    <w:p>
      <w:pPr>
        <w:pStyle w:val="ListParagraph"/>
        <w:numPr>
          <w:ilvl w:val="0"/>
          <w:numId w:val="1"/>
        </w:numPr>
        <w:spacing w:after="90"/>
      </w:pPr>
      <w:r>
        <w:t xml:space="preserve">1. Generate (SensorSimTask): clamped random walk updates local data.hr/data.spo2, once per ~1000ms cycle</w:t>
      </w:r>
    </w:p>
    <w:p>
      <w:pPr>
        <w:pStyle w:val="ListParagraph"/>
        <w:numPr>
          <w:ilvl w:val="0"/>
          <w:numId w:val="1"/>
        </w:numPr>
        <w:spacing w:after="90"/>
      </w:pPr>
      <w:r>
        <w:t xml:space="preserve">2. Publish: xQueueSend(vitalsQueue, &amp;data, 0) — depth-5 history queue, 0 timeout. If ever full, the value is silently dropped and the debug flash is skipped</w:t>
      </w:r>
    </w:p>
    <w:p>
      <w:pPr>
        <w:pStyle w:val="ListParagraph"/>
        <w:numPr>
          <w:ilvl w:val="0"/>
          <w:numId w:val="1"/>
        </w:numPr>
        <w:spacing w:after="90"/>
      </w:pPr>
      <w:r>
        <w:t xml:space="preserve">3. Sit in vitalsQueue until UITask next polls — worst-case wait ~5ms, since UITask polls far more often than SensorSimTask produces</w:t>
      </w:r>
    </w:p>
    <w:p>
      <w:pPr>
        <w:pStyle w:val="ListParagraph"/>
        <w:numPr>
          <w:ilvl w:val="0"/>
          <w:numId w:val="1"/>
        </w:numPr>
        <w:spacing w:after="90"/>
      </w:pPr>
      <w:r>
        <w:t xml:space="preserve">4. Consume (UITask): xQueueReceive(vitalsQueue, &amp;data, 0) — 0 timeout, pure poll, never blocks. Most of UITask's ~200 polls/sec find nothing; that's expected</w:t>
      </w:r>
    </w:p>
    <w:p>
      <w:pPr>
        <w:pStyle w:val="ListParagraph"/>
        <w:numPr>
          <w:ilvl w:val="0"/>
          <w:numId w:val="1"/>
        </w:numPr>
        <w:spacing w:after="90"/>
      </w:pPr>
      <w:r>
        <w:t xml:space="preserve">5. Apply: on a hit, hr_label/spo2_label text and chart_series are updated directly. uptime_label and mem_label piggyback on the same once-a-second trigger, not on the vitals data itself</w:t>
      </w:r>
    </w:p>
    <w:p>
      <w:pPr>
        <w:pStyle w:val="ListParagraph"/>
        <w:numPr>
          <w:ilvl w:val="0"/>
          <w:numId w:val="1"/>
        </w:numPr>
        <w:spacing w:after="90"/>
      </w:pPr>
      <w:r>
        <w:t xml:space="preserve">6. Render: changes are only pixels on screen once this same iteration's lv_timer_handler() call redraws and my_flush_cb() copies into the LCD frame buffer. End-to-end latency: up to ~1000ms for the next SensorSimTask cycle, plus up to ~5ms for UITask's next poll, plus that iteration's lv_timer_handler() cost</w:t>
      </w:r>
    </w:p>
    <w:p>
      <w:pPr>
        <w:pStyle w:val="Heading2"/>
        <w:spacing w:after="150" w:before="300"/>
      </w:pPr>
      <w:r>
        <w:t xml:space="preserve">Path 2 — safetyVitalsQueue → SafetyMonitorTask (checks)</w:t>
      </w:r>
    </w:p>
    <w:p>
      <w:pPr>
        <w:pStyle w:val="ListParagraph"/>
        <w:numPr>
          <w:ilvl w:val="0"/>
          <w:numId w:val="1"/>
        </w:numPr>
        <w:spacing w:after="90"/>
      </w:pPr>
      <w:r>
        <w:t xml:space="preserve">1. Generate: the same cycle, same data struct as Path 1</w:t>
      </w:r>
    </w:p>
    <w:p>
      <w:pPr>
        <w:pStyle w:val="ListParagraph"/>
        <w:numPr>
          <w:ilvl w:val="0"/>
          <w:numId w:val="1"/>
        </w:numPr>
        <w:spacing w:after="90"/>
      </w:pPr>
      <w:r>
        <w:t xml:space="preserve">2. Publish: xQueueOverwrite(safetyVitalsQueue, &amp;data) — depth-1 mailbox, always overwrites, always returns pdPASS. No history: a missed cycle would be silently overwritten and never observed — by design</w:t>
      </w:r>
    </w:p>
    <w:p>
      <w:pPr>
        <w:pStyle w:val="ListParagraph"/>
        <w:numPr>
          <w:ilvl w:val="0"/>
          <w:numId w:val="1"/>
        </w:numPr>
        <w:spacing w:after="90"/>
      </w:pPr>
      <w:r>
        <w:t xml:space="preserve">3. Sit in safetyVitalsQueue until SafetyMonitorTask's next cycle — up to ~1000ms, since both tasks run on independent, unsynchronized ~1Hz cadences</w:t>
      </w:r>
    </w:p>
    <w:p>
      <w:pPr>
        <w:pStyle w:val="ListParagraph"/>
        <w:numPr>
          <w:ilvl w:val="0"/>
          <w:numId w:val="1"/>
        </w:numPr>
        <w:spacing w:after="90"/>
      </w:pPr>
      <w:r>
        <w:t xml:space="preserve">4. Consume: xQueuePeek(safetyVitalsQueue, &amp;snapshot, 0) — non-destructive peek, 0 timeout. If SensorSimTask stalled, the next cycle would peek the same stale value again harmlessly</w:t>
      </w:r>
    </w:p>
    <w:p>
      <w:pPr>
        <w:pStyle w:val="ListParagraph"/>
        <w:numPr>
          <w:ilvl w:val="0"/>
          <w:numId w:val="1"/>
        </w:numPr>
        <w:spacing w:after="90"/>
      </w:pPr>
      <w:r>
        <w:t xml:space="preserve">5. Check: hr&lt;30 or hr&gt;220 or spo2&gt;100 sets safetyFaultPlausibility = true on failure</w:t>
      </w:r>
    </w:p>
    <w:p>
      <w:pPr>
        <w:pBdr>
          <w:left w:val="single" w:color="BA7517" w:sz="18"/>
        </w:pBdr>
        <w:shd w:fill="FAEEDA" w:val="clear"/>
        <w:spacing w:after="260" w:before="120"/>
        <w:ind w:left="200"/>
      </w:pPr>
      <w:r>
        <w:rPr>
          <w:b/>
          <w:bCs/>
        </w:rPr>
        <w:t xml:space="preserve">Worth noting honestly: </w:t>
      </w:r>
      <w:r>
        <w:t xml:space="preserve">SensorSimTask's random walk is clamped to 60–100 / 95–100, strictly inside these bounds, so under the generator as it exists today this check can never actually fire from real data — it's dormant until either the generator changes or a fault-injection feature is added.</w:t>
      </w:r>
    </w:p>
    <w:p>
      <w:pPr>
        <w:pStyle w:val="ListParagraph"/>
        <w:numPr>
          <w:ilvl w:val="0"/>
          <w:numId w:val="1"/>
        </w:numPr>
        <w:spacing w:after="90"/>
      </w:pPr>
      <w:r>
        <w:t xml:space="preserve">6. There is no rendering step on this path — the result is only the latched safetyFaultPlausibility flag, acted on by the watchdog-refresh logic, not displayed anywhere yet</w:t>
      </w:r>
    </w:p>
    <w:p>
      <w:pPr>
        <w:spacing w:after="80" w:before="20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810000"/>
                    </a:xfrm>
                    <a:prstGeom prst="rect">
                      <a:avLst/>
                    </a:prstGeom>
                  </pic:spPr>
                </pic:pic>
              </a:graphicData>
            </a:graphic>
          </wp:inline>
        </w:drawing>
      </w:r>
    </w:p>
    <w:p>
      <w:pPr>
        <w:spacing w:after="260"/>
        <w:jc w:val="center"/>
      </w:pPr>
      <w:r>
        <w:rPr>
          <w:i/>
          <w:iCs/>
          <w:color w:val="4a5568"/>
          <w:sz w:val="18"/>
          <w:szCs w:val="18"/>
        </w:rPr>
        <w:t xml:space="preserve">Figure 3 — Sequence view of both data-flow paths from a single SensorSimTask cycle.</w:t>
      </w:r>
    </w:p>
    <w:p>
      <w:r>
        <w:br w:type="page"/>
      </w:r>
    </w:p>
    <w:p>
      <w:pPr>
        <w:pStyle w:val="Heading1"/>
        <w:spacing w:after="200" w:before="400"/>
      </w:pPr>
      <w:r>
        <w:t xml:space="preserve">Cross-task notes</w:t>
      </w:r>
    </w:p>
    <w:p>
      <w:pPr>
        <w:pStyle w:val="ListParagraph"/>
        <w:numPr>
          <w:ilvl w:val="0"/>
          <w:numId w:val="1"/>
        </w:numPr>
        <w:spacing w:after="90"/>
      </w:pPr>
      <w:r>
        <w:t xml:space="preserve">LED1 is genuinely shared, unsynchronized state. All three tasks toggle it for different debug purposes (send-success flash, timer-handler-peak alarm, plausibility-check tick, fault indicator). GPIO bit-set/reset is atomic on Cortex-M, so there's no memory-safety race, but blink patterns from different tasks can visually overwrite each other — it's a debug signal, not a reliable indicator of any single task's state.</w:t>
      </w:r>
    </w:p>
    <w:p>
      <w:pPr>
        <w:pStyle w:val="ListParagraph"/>
        <w:numPr>
          <w:ilvl w:val="0"/>
          <w:numId w:val="1"/>
        </w:numPr>
        <w:spacing w:after="90"/>
      </w:pPr>
      <w:r>
        <w:t xml:space="preserve">The vitals data path is two separate queues, not one: vitalsQueue (depth 5, history) and safetyVitalsQueue (depth 1, mailbox via xQueueOverwrite). Both are written by the same producer pair in SensorSimTask's loop, so they're always refreshed together, but they're independent objects with independent depths and consumers. SafetyMonitorTask never touches vitalsQueue, and UITask never touches safetyVitalsQueue.</w:t>
      </w:r>
    </w:p>
    <w:p>
      <w:pPr>
        <w:pStyle w:val="ListParagraph"/>
        <w:numPr>
          <w:ilvl w:val="0"/>
          <w:numId w:val="1"/>
        </w:numPr>
        <w:spacing w:after="90"/>
      </w:pPr>
      <w:r>
        <w:t xml:space="preserve">No mutex/critical-section usage anywhere in this file. All cross-task state is either a FreeRTOS queue (safe by construction) or a volatile scalar/small-struct written by one task and read by another, relying on single-word-aligned load/store atomicity on Cortex-M7. This is fine for the scalar liveness counters and latch flags (single writer each), but uiLoopTrace[] entries are multi-field structs written field-by-field — a debugger reading mid-write could in principle observe a torn entry, though since the only reader is a human via breakpoint (not another task), this isn't a real race in practice.</w:t>
      </w:r>
    </w:p>
    <w:p>
      <w:pPr>
        <w:pStyle w:val="Heading1"/>
        <w:spacing w:after="200" w:before="400"/>
      </w:pPr>
      <w:r>
        <w:t xml:space="preserve">Peripheral pipelines</w:t>
      </w:r>
    </w:p>
    <w:p>
      <w:pPr>
        <w:spacing w:after="160"/>
      </w:pPr>
      <w:r>
        <w:t xml:space="preserve">Both of these run from inside UITask's call to lv_timer_handler() — neither has its own call site in UITask's loop. Both were traced end-to-end this session; this section consolidates those findings.</w:t>
      </w:r>
    </w:p>
    <w:p>
      <w:pPr>
        <w:pStyle w:val="Heading2"/>
        <w:spacing w:after="150" w:before="300"/>
      </w:pPr>
      <w:r>
        <w:t xml:space="preserve">Display pipeline</w:t>
      </w:r>
    </w:p>
    <w:p>
      <w:pPr>
        <w:spacing w:after="200"/>
      </w:pPr>
      <w:r>
        <w:rPr>
          <w:b/>
          <w:bCs/>
        </w:rPr>
        <w:t xml:space="preserve">LVGL → my_flush_cb() → LTDC frame buffer in SDRAM — confirmed synchronous, no DMA2D, no interrupts.</w:t>
      </w:r>
    </w:p>
    <w:p>
      <w:pPr>
        <w:shd w:fill="F1EFE8" w:val="clear"/>
        <w:spacing w:after="0"/>
      </w:pPr>
      <w:r>
        <w:rPr>
          <w:rFonts w:ascii="Consolas" w:cs="Consolas" w:eastAsia="Consolas" w:hAnsi="Consolas"/>
          <w:color w:val="1a202c"/>
          <w:sz w:val="17"/>
          <w:szCs w:val="17"/>
        </w:rPr>
        <w:t xml:space="preserve">void my_flush_cb(lv_display_t * disp, const lv_area_t * area, uint8_t * px_map)</w:t>
      </w:r>
    </w:p>
    <w:p>
      <w:pPr>
        <w:shd w:fill="F1EFE8" w:val="clear"/>
        <w:spacing w:after="0"/>
      </w:pPr>
      <w:r>
        <w:rPr>
          <w:rFonts w:ascii="Consolas" w:cs="Consolas" w:eastAsia="Consolas" w:hAnsi="Consolas"/>
          <w:color w:val="1a202c"/>
          <w:sz w:val="17"/>
          <w:szCs w:val="17"/>
        </w:rPr>
        <w:t xml:space="preserve">{</w:t>
      </w:r>
    </w:p>
    <w:p>
      <w:pPr>
        <w:shd w:fill="F1EFE8" w:val="clear"/>
        <w:spacing w:after="0"/>
      </w:pPr>
      <w:r>
        <w:rPr>
          <w:rFonts w:ascii="Consolas" w:cs="Consolas" w:eastAsia="Consolas" w:hAnsi="Consolas"/>
          <w:color w:val="1a202c"/>
          <w:sz w:val="17"/>
          <w:szCs w:val="17"/>
        </w:rPr>
        <w:t xml:space="preserve">  int32_t w = lv_area_get_width(area);</w:t>
      </w:r>
    </w:p>
    <w:p>
      <w:pPr>
        <w:shd w:fill="F1EFE8" w:val="clear"/>
        <w:spacing w:after="0"/>
      </w:pPr>
      <w:r>
        <w:rPr>
          <w:rFonts w:ascii="Consolas" w:cs="Consolas" w:eastAsia="Consolas" w:hAnsi="Consolas"/>
          <w:color w:val="1a202c"/>
          <w:sz w:val="17"/>
          <w:szCs w:val="17"/>
        </w:rPr>
        <w:t xml:space="preserve">  int32_t h = lv_area_get_height(area);</w:t>
      </w:r>
    </w:p>
    <w:p>
      <w:pPr>
        <w:shd w:fill="F1EFE8" w:val="clear"/>
        <w:spacing w:after="0"/>
      </w:pPr>
      <w:r>
        <w:rPr>
          <w:rFonts w:ascii="Consolas" w:cs="Consolas" w:eastAsia="Consolas" w:hAnsi="Consolas"/>
          <w:color w:val="1a202c"/>
          <w:sz w:val="17"/>
          <w:szCs w:val="17"/>
        </w:rPr>
        <w:t xml:space="preserve">  uint32_t row_bytes = (uint32_t)w * LTDC_BYTES_PER_PX;</w:t>
      </w:r>
    </w:p>
    <w:p>
      <w:pPr>
        <w:shd w:fill="F1EFE8" w:val="clear"/>
        <w:spacing w:after="0"/>
      </w:pPr>
      <w:r>
        <w:rPr>
          <w:rFonts w:ascii="Consolas" w:cs="Consolas" w:eastAsia="Consolas" w:hAnsi="Consolas"/>
          <w:color w:val="1a202c"/>
          <w:sz w:val="17"/>
          <w:szCs w:val="17"/>
        </w:rPr>
        <w:t xml:space="preserve"> </w:t>
      </w:r>
    </w:p>
    <w:p>
      <w:pPr>
        <w:shd w:fill="F1EFE8" w:val="clear"/>
        <w:spacing w:after="0"/>
      </w:pPr>
      <w:r>
        <w:rPr>
          <w:rFonts w:ascii="Consolas" w:cs="Consolas" w:eastAsia="Consolas" w:hAnsi="Consolas"/>
          <w:color w:val="1a202c"/>
          <w:sz w:val="17"/>
          <w:szCs w:val="17"/>
        </w:rPr>
        <w:t xml:space="preserve">  uint8_t *dst_start = LTDC_FB_ADDRESS +</w:t>
      </w:r>
    </w:p>
    <w:p>
      <w:pPr>
        <w:shd w:fill="F1EFE8" w:val="clear"/>
        <w:spacing w:after="0"/>
      </w:pPr>
      <w:r>
        <w:rPr>
          <w:rFonts w:ascii="Consolas" w:cs="Consolas" w:eastAsia="Consolas" w:hAnsi="Consolas"/>
          <w:color w:val="1a202c"/>
          <w:sz w:val="17"/>
          <w:szCs w:val="17"/>
        </w:rPr>
        <w:t xml:space="preserve">      (((uint32_t)area-&gt;y1 * LTDC_FB_WIDTH) + (uint32_t)area-&gt;x1) * LTDC_BYTES_PER_PX;</w:t>
      </w:r>
    </w:p>
    <w:p>
      <w:pPr>
        <w:shd w:fill="F1EFE8" w:val="clear"/>
        <w:spacing w:after="0"/>
      </w:pPr>
      <w:r>
        <w:rPr>
          <w:rFonts w:ascii="Consolas" w:cs="Consolas" w:eastAsia="Consolas" w:hAnsi="Consolas"/>
          <w:color w:val="1a202c"/>
          <w:sz w:val="17"/>
          <w:szCs w:val="17"/>
        </w:rPr>
        <w:t xml:space="preserve">  uint8_t *dst = dst_start;</w:t>
      </w:r>
    </w:p>
    <w:p>
      <w:pPr>
        <w:shd w:fill="F1EFE8" w:val="clear"/>
        <w:spacing w:after="0"/>
      </w:pPr>
      <w:r>
        <w:rPr>
          <w:rFonts w:ascii="Consolas" w:cs="Consolas" w:eastAsia="Consolas" w:hAnsi="Consolas"/>
          <w:color w:val="1a202c"/>
          <w:sz w:val="17"/>
          <w:szCs w:val="17"/>
        </w:rPr>
        <w:t xml:space="preserve">  uint8_t *src = px_map;</w:t>
      </w:r>
    </w:p>
    <w:p>
      <w:pPr>
        <w:shd w:fill="F1EFE8" w:val="clear"/>
        <w:spacing w:after="0"/>
      </w:pPr>
      <w:r>
        <w:rPr>
          <w:rFonts w:ascii="Consolas" w:cs="Consolas" w:eastAsia="Consolas" w:hAnsi="Consolas"/>
          <w:color w:val="1a202c"/>
          <w:sz w:val="17"/>
          <w:szCs w:val="17"/>
        </w:rPr>
        <w:t xml:space="preserve"> </w:t>
      </w:r>
    </w:p>
    <w:p>
      <w:pPr>
        <w:shd w:fill="F1EFE8" w:val="clear"/>
        <w:spacing w:after="0"/>
      </w:pPr>
      <w:r>
        <w:rPr>
          <w:rFonts w:ascii="Consolas" w:cs="Consolas" w:eastAsia="Consolas" w:hAnsi="Consolas"/>
          <w:color w:val="1a202c"/>
          <w:sz w:val="17"/>
          <w:szCs w:val="17"/>
        </w:rPr>
        <w:t xml:space="preserve">  for (int32_t row = 0; row &lt; h; row++)</w:t>
      </w:r>
    </w:p>
    <w:p>
      <w:pPr>
        <w:shd w:fill="F1EFE8" w:val="clear"/>
        <w:spacing w:after="0"/>
      </w:pPr>
      <w:r>
        <w:rPr>
          <w:rFonts w:ascii="Consolas" w:cs="Consolas" w:eastAsia="Consolas" w:hAnsi="Consolas"/>
          <w:color w:val="1a202c"/>
          <w:sz w:val="17"/>
          <w:szCs w:val="17"/>
        </w:rPr>
        <w:t xml:space="preserve">  {</w:t>
      </w:r>
    </w:p>
    <w:p>
      <w:pPr>
        <w:shd w:fill="F1EFE8" w:val="clear"/>
        <w:spacing w:after="0"/>
      </w:pPr>
      <w:r>
        <w:rPr>
          <w:rFonts w:ascii="Consolas" w:cs="Consolas" w:eastAsia="Consolas" w:hAnsi="Consolas"/>
          <w:color w:val="1a202c"/>
          <w:sz w:val="17"/>
          <w:szCs w:val="17"/>
        </w:rPr>
        <w:t xml:space="preserve">    memcpy(dst, src, row_bytes);</w:t>
      </w:r>
    </w:p>
    <w:p>
      <w:pPr>
        <w:shd w:fill="F1EFE8" w:val="clear"/>
        <w:spacing w:after="0"/>
      </w:pPr>
      <w:r>
        <w:rPr>
          <w:rFonts w:ascii="Consolas" w:cs="Consolas" w:eastAsia="Consolas" w:hAnsi="Consolas"/>
          <w:color w:val="1a202c"/>
          <w:sz w:val="17"/>
          <w:szCs w:val="17"/>
        </w:rPr>
        <w:t xml:space="preserve">    dst += (uint32_t)LTDC_FB_WIDTH * LTDC_BYTES_PER_PX;</w:t>
      </w:r>
    </w:p>
    <w:p>
      <w:pPr>
        <w:shd w:fill="F1EFE8" w:val="clear"/>
        <w:spacing w:after="0"/>
      </w:pPr>
      <w:r>
        <w:rPr>
          <w:rFonts w:ascii="Consolas" w:cs="Consolas" w:eastAsia="Consolas" w:hAnsi="Consolas"/>
          <w:color w:val="1a202c"/>
          <w:sz w:val="17"/>
          <w:szCs w:val="17"/>
        </w:rPr>
        <w:t xml:space="preserve">    src += row_bytes;</w:t>
      </w:r>
    </w:p>
    <w:p>
      <w:pPr>
        <w:shd w:fill="F1EFE8" w:val="clear"/>
        <w:spacing w:after="0"/>
      </w:pPr>
      <w:r>
        <w:rPr>
          <w:rFonts w:ascii="Consolas" w:cs="Consolas" w:eastAsia="Consolas" w:hAnsi="Consolas"/>
          <w:color w:val="1a202c"/>
          <w:sz w:val="17"/>
          <w:szCs w:val="17"/>
        </w:rPr>
        <w:t xml:space="preserve">  }</w:t>
      </w:r>
    </w:p>
    <w:p>
      <w:pPr>
        <w:shd w:fill="F1EFE8" w:val="clear"/>
        <w:spacing w:after="0"/>
      </w:pPr>
      <w:r>
        <w:rPr>
          <w:rFonts w:ascii="Consolas" w:cs="Consolas" w:eastAsia="Consolas" w:hAnsi="Consolas"/>
          <w:color w:val="1a202c"/>
          <w:sz w:val="17"/>
          <w:szCs w:val="17"/>
        </w:rPr>
        <w:t xml:space="preserve"> </w:t>
      </w:r>
    </w:p>
    <w:p>
      <w:pPr>
        <w:shd w:fill="F1EFE8" w:val="clear"/>
        <w:spacing w:after="0"/>
      </w:pPr>
      <w:r>
        <w:rPr>
          <w:rFonts w:ascii="Consolas" w:cs="Consolas" w:eastAsia="Consolas" w:hAnsi="Consolas"/>
          <w:color w:val="1a202c"/>
          <w:sz w:val="17"/>
          <w:szCs w:val="17"/>
        </w:rPr>
        <w:t xml:space="preserve">  uint32_t clean_len = (uint32_t)(h - 1) * LTDC_FB_WIDTH * LTDC_BYTES_PER_PX + row_bytes;</w:t>
      </w:r>
    </w:p>
    <w:p>
      <w:pPr>
        <w:shd w:fill="F1EFE8" w:val="clear"/>
        <w:spacing w:after="0"/>
      </w:pPr>
      <w:r>
        <w:rPr>
          <w:rFonts w:ascii="Consolas" w:cs="Consolas" w:eastAsia="Consolas" w:hAnsi="Consolas"/>
          <w:color w:val="1a202c"/>
          <w:sz w:val="17"/>
          <w:szCs w:val="17"/>
        </w:rPr>
        <w:t xml:space="preserve">  SCB_CleanDCache_by_Addr((uint32_t *)dst_start, (int32_t)clean_len);</w:t>
      </w:r>
    </w:p>
    <w:p>
      <w:pPr>
        <w:shd w:fill="F1EFE8" w:val="clear"/>
        <w:spacing w:after="0"/>
      </w:pPr>
      <w:r>
        <w:rPr>
          <w:rFonts w:ascii="Consolas" w:cs="Consolas" w:eastAsia="Consolas" w:hAnsi="Consolas"/>
          <w:color w:val="1a202c"/>
          <w:sz w:val="17"/>
          <w:szCs w:val="17"/>
        </w:rPr>
        <w:t xml:space="preserve"> </w:t>
      </w:r>
    </w:p>
    <w:p>
      <w:pPr>
        <w:shd w:fill="F1EFE8" w:val="clear"/>
        <w:spacing w:after="0"/>
      </w:pPr>
      <w:r>
        <w:rPr>
          <w:rFonts w:ascii="Consolas" w:cs="Consolas" w:eastAsia="Consolas" w:hAnsi="Consolas"/>
          <w:color w:val="1a202c"/>
          <w:sz w:val="17"/>
          <w:szCs w:val="17"/>
        </w:rPr>
        <w:t xml:space="preserve">  lv_display_flush_ready(disp);</w:t>
      </w:r>
    </w:p>
    <w:p>
      <w:pPr>
        <w:shd w:fill="F1EFE8" w:val="clear"/>
        <w:spacing w:after="0"/>
      </w:pPr>
      <w:r>
        <w:rPr>
          <w:rFonts w:ascii="Consolas" w:cs="Consolas" w:eastAsia="Consolas" w:hAnsi="Consolas"/>
          <w:color w:val="1a202c"/>
          <w:sz w:val="17"/>
          <w:szCs w:val="17"/>
        </w:rPr>
        <w:t xml:space="preserve">}</w:t>
      </w:r>
    </w:p>
    <w:p>
      <w:pPr>
        <w:spacing w:after="160"/>
      </w:pPr>
      <w:r>
        <w:t xml:space="preserve"/>
      </w:r>
    </w:p>
    <w:p>
      <w:pPr>
        <w:pStyle w:val="ListParagraph"/>
        <w:numPr>
          <w:ilvl w:val="0"/>
          <w:numId w:val="1"/>
        </w:numPr>
        <w:spacing w:after="90"/>
      </w:pPr>
      <w:r>
        <w:t xml:space="preserve">No DMA2D. Plain per-row memcpy() with a different source/destination stride. lv_conf.h has LV_USE_DRAW_DMA2D 0 — LV_USE_DRAW_SW (software rendering) is active</w:t>
      </w:r>
    </w:p>
    <w:p>
      <w:pPr>
        <w:pStyle w:val="ListParagraph"/>
        <w:numPr>
          <w:ilvl w:val="0"/>
          <w:numId w:val="1"/>
        </w:numPr>
        <w:spacing w:after="90"/>
      </w:pPr>
      <w:r>
        <w:t xml:space="preserve">No interrupts. Full NVIC audit found no LTDC_IRQn enable anywhere, and no DMA2D_IRQn either. The LTDC runs free-running off the SDRAM frame buffer</w:t>
      </w:r>
    </w:p>
    <w:p>
      <w:pPr>
        <w:pStyle w:val="ListParagraph"/>
        <w:numPr>
          <w:ilvl w:val="0"/>
          <w:numId w:val="1"/>
        </w:numPr>
        <w:spacing w:after="90"/>
      </w:pPr>
      <w:r>
        <w:t xml:space="preserve">Confirmed synchronous. lv_display_flush_ready(disp) is called inline, on the same call stack, in UITask context — no async completion to wait for</w:t>
      </w:r>
    </w:p>
    <w:p>
      <w:pPr>
        <w:pStyle w:val="ListParagraph"/>
        <w:numPr>
          <w:ilvl w:val="0"/>
          <w:numId w:val="1"/>
        </w:numPr>
        <w:spacing w:after="90"/>
      </w:pPr>
      <w:r>
        <w:t xml:space="preserve">Cache clean is currently a no-op. SCB_CleanDCache_by_Addr() exists for when D-Cache is enabled, but D-Cache is currently disabled (a TEMPORARY DIAGNOSTIC to rule out a suspected cache issue) — so this call is harmless but does nothing right now</w:t>
      </w:r>
    </w:p>
    <w:p>
      <w:pPr>
        <w:pStyle w:val="ListParagraph"/>
        <w:numPr>
          <w:ilvl w:val="0"/>
          <w:numId w:val="1"/>
        </w:numPr>
        <w:spacing w:after="90"/>
      </w:pPr>
      <w:r>
        <w:t xml:space="preserve">SDRAM DMA IRQ is armed (a side effect of BSP_SDRAM_Init()'s mandatory Msp callback) but unused by this pipeline — my_flush_cb()'s plain memcpy() never touches DMA</w:t>
      </w:r>
    </w:p>
    <w:p>
      <w:pPr>
        <w:pStyle w:val="ListParagraph"/>
        <w:numPr>
          <w:ilvl w:val="0"/>
          <w:numId w:val="1"/>
        </w:numPr>
        <w:spacing w:after="90"/>
      </w:pPr>
      <w:r>
        <w:t xml:space="preserve">Frame buffer: LCD_FB_START_ADDRESS = 0xC0000000, SDRAM, mapped as an 8MB cacheable MPU region. ARGB8888, 4 bytes/px, 480×272 (RK043FN48H panel)</w:t>
      </w:r>
    </w:p>
    <w:p>
      <w:pPr>
        <w:pStyle w:val="Heading2"/>
        <w:spacing w:after="150" w:before="300"/>
      </w:pPr>
      <w:r>
        <w:t xml:space="preserve">Touch input pipeline</w:t>
      </w:r>
    </w:p>
    <w:p>
      <w:pPr>
        <w:spacing w:after="200"/>
      </w:pPr>
      <w:r>
        <w:rPr>
          <w:b/>
          <w:bCs/>
        </w:rPr>
        <w:t xml:space="preserve">LVGL indev → my_touchpad_read_cb() → FT5336 driver → I2C — confirmed polling mode, current per-transaction HAL timeout 50ms (reduced this session from the original 1000ms).</w:t>
      </w:r>
    </w:p>
    <w:p>
      <w:pPr>
        <w:spacing w:after="160"/>
      </w:pPr>
      <w:r>
        <w:rPr>
          <w:i/>
          <w:iCs/>
          <w:color w:val="718096"/>
          <w:sz w:val="20"/>
          <w:szCs w:val="20"/>
        </w:rPr>
        <w:t xml:space="preserve">Call chain: my_touchpad_read_cb() → BSP_TS_GetState() → ft5336_TS_DetectTouch() / ft5336_TS_GetXY() → TS_IO_Read() → I2Cx_ReadMultiple() → HAL_I2C_Mem_Read().</w:t>
      </w:r>
    </w:p>
    <w:p>
      <w:pPr>
        <w:pStyle w:val="ListParagraph"/>
        <w:numPr>
          <w:ilvl w:val="0"/>
          <w:numId w:val="1"/>
        </w:numPr>
        <w:spacing w:after="90"/>
      </w:pPr>
      <w:r>
        <w:t xml:space="preserve">Confirmed polling, not interrupt-mode. ft5336_TS_Start() calls ft5336_TS_DisableIT() by default. BSP_TS_ITConfig() is never called anywhere in Src/ — the touch INT line isn't armed at the GPIO level, let alone the NVIC</w:t>
      </w:r>
    </w:p>
    <w:p>
      <w:pPr>
        <w:pStyle w:val="ListParagraph"/>
        <w:numPr>
          <w:ilvl w:val="0"/>
          <w:numId w:val="1"/>
        </w:numPr>
        <w:spacing w:after="90"/>
      </w:pPr>
      <w:r>
        <w:t xml:space="preserve">Current I2C timeout: 50ms (reduced this session from 1000ms, which was sized for a generic HAL example, not this bus — a working FT5336 responds in microseconds to low-single-digit ms)</w:t>
      </w:r>
    </w:p>
    <w:p>
      <w:pPr>
        <w:pStyle w:val="ListParagraph"/>
        <w:numPr>
          <w:ilvl w:val="0"/>
          <w:numId w:val="1"/>
        </w:numPr>
        <w:spacing w:after="90"/>
      </w:pPr>
      <w:r>
        <w:t xml:space="preserve">No retry. I2Cx_ReadMultiple() calls HAL_I2C_Mem_Read() exactly once; on failure I2Cx_Error() only de-inits/re-inits the bus for the next call</w:t>
      </w:r>
    </w:p>
    <w:p>
      <w:pPr>
        <w:pStyle w:val="ListParagraph"/>
        <w:numPr>
          <w:ilvl w:val="0"/>
          <w:numId w:val="1"/>
        </w:numPr>
        <w:spacing w:after="90"/>
      </w:pPr>
      <w:r>
        <w:t xml:space="preserve">Worst-case blocking, with both this session's fixes applied: BSP_TS_GetState() sanity-checks the reported touch count against TS_PLAUSIBLE_MAX_TOUCH = 2 (this board's realistic limit, not the FT5336's theoretical max of 5) before looping — a count above 2 is discarded as a sensor glitch. Reachable worst case is now 1 + 2×4 = 9 I2C transactions × 50ms = ~450ms, down from ~21s pre-fix. The common single-failure case (controller unresponsive) is ~50ms</w:t>
      </w:r>
    </w:p>
    <w:p>
      <w:pPr>
        <w:pStyle w:val="ListParagraph"/>
        <w:numPr>
          <w:ilvl w:val="0"/>
          <w:numId w:val="1"/>
        </w:numPr>
        <w:spacing w:after="90"/>
      </w:pPr>
      <w:r>
        <w:t xml:space="preserve">Timed this session, not just estimated: my_touchpad_read_cb() wraps its own BSP_TS_GetState() call with HAL_GetTick() before/after, into uiTouchReadLastMs — the real duration is visible per UITask iteration via uiLoopTrace</w:t>
      </w:r>
    </w:p>
    <w:p>
      <w:pPr>
        <w:pStyle w:val="ListParagraph"/>
        <w:numPr>
          <w:ilvl w:val="0"/>
          <w:numId w:val="1"/>
        </w:numPr>
        <w:spacing w:after="90"/>
      </w:pPr>
      <w:r>
        <w:t xml:space="preserve">I2C EV/ER interrupts are armed but idle for this path — a side effect of initializing the audio codec's I2C handle, which this project never uses. HAL_I2C_Mem_Read() is the blocking/polling API, not _IT, so nothing depends on those interrupts firing</w:t>
      </w:r>
    </w:p>
    <w:p>
      <w:r>
        <w:br w:type="page"/>
      </w:r>
    </w:p>
    <w:p>
      <w:pPr>
        <w:pStyle w:val="Heading1"/>
        <w:spacing w:after="200" w:before="400"/>
      </w:pPr>
      <w:r>
        <w:t xml:space="preserve">Global / shared state reference</w:t>
      </w:r>
    </w:p>
    <w:p>
      <w:pPr>
        <w:spacing w:after="160"/>
      </w:pPr>
      <w:r>
        <w:t xml:space="preserve">Every file-scope variable in main.c, in declaration order. "Read by" only counts reads from task code — a variable inspected purely via breakpoint/Live Watch is marked debugger-only, since that's a human reading it, not another task.</w:t>
      </w:r>
    </w:p>
    <w:p>
      <w:pPr>
        <w:pStyle w:val="Heading2"/>
        <w:spacing w:after="150" w:before="300"/>
      </w:pPr>
      <w:r>
        <w:t xml:space="preserve">Cross-task shared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800"/>
        <w:gridCol w:w="2830"/>
        <w:gridCol w:w="3130"/>
      </w:tblGrid>
      <w:tr>
        <w:tc>
          <w:tcPr>
            <w:tcW w:type="dxa" w:w="1500"/>
            <w:shd w:fill="2b6cb0" w:val="clear"/>
            <w:tcMar>
              <w:top w:type="dxa" w:w="60"/>
              <w:left w:type="dxa" w:w="100"/>
              <w:bottom w:type="dxa" w:w="60"/>
              <w:right w:type="dxa" w:w="100"/>
            </w:tcMar>
          </w:tcPr>
          <w:p>
            <w:r>
              <w:rPr>
                <w:b/>
                <w:bCs/>
                <w:color w:val="FFFFFF"/>
                <w:sz w:val="19"/>
                <w:szCs w:val="19"/>
              </w:rPr>
              <w:t xml:space="preserve">Variable</w:t>
            </w:r>
          </w:p>
        </w:tc>
        <w:tc>
          <w:tcPr>
            <w:tcW w:type="dxa" w:w="1100"/>
            <w:shd w:fill="2b6cb0" w:val="clear"/>
            <w:tcMar>
              <w:top w:type="dxa" w:w="60"/>
              <w:left w:type="dxa" w:w="100"/>
              <w:bottom w:type="dxa" w:w="60"/>
              <w:right w:type="dxa" w:w="100"/>
            </w:tcMar>
          </w:tcPr>
          <w:p>
            <w:r>
              <w:rPr>
                <w:b/>
                <w:bCs/>
                <w:color w:val="FFFFFF"/>
                <w:sz w:val="19"/>
                <w:szCs w:val="19"/>
              </w:rPr>
              <w:t xml:space="preserve">Type</w:t>
            </w:r>
          </w:p>
        </w:tc>
        <w:tc>
          <w:tcPr>
            <w:tcW w:type="dxa" w:w="800"/>
            <w:shd w:fill="2b6cb0" w:val="clear"/>
            <w:tcMar>
              <w:top w:type="dxa" w:w="60"/>
              <w:left w:type="dxa" w:w="100"/>
              <w:bottom w:type="dxa" w:w="60"/>
              <w:right w:type="dxa" w:w="100"/>
            </w:tcMar>
          </w:tcPr>
          <w:p>
            <w:r>
              <w:rPr>
                <w:b/>
                <w:bCs/>
                <w:color w:val="FFFFFF"/>
                <w:sz w:val="19"/>
                <w:szCs w:val="19"/>
              </w:rPr>
              <w:t xml:space="preserve">volatile</w:t>
            </w:r>
          </w:p>
        </w:tc>
        <w:tc>
          <w:tcPr>
            <w:tcW w:type="dxa" w:w="2830"/>
            <w:shd w:fill="2b6cb0" w:val="clear"/>
            <w:tcMar>
              <w:top w:type="dxa" w:w="60"/>
              <w:left w:type="dxa" w:w="100"/>
              <w:bottom w:type="dxa" w:w="60"/>
              <w:right w:type="dxa" w:w="100"/>
            </w:tcMar>
          </w:tcPr>
          <w:p>
            <w:r>
              <w:rPr>
                <w:b/>
                <w:bCs/>
                <w:color w:val="FFFFFF"/>
                <w:sz w:val="19"/>
                <w:szCs w:val="19"/>
              </w:rPr>
              <w:t xml:space="preserve">Written by</w:t>
            </w:r>
          </w:p>
        </w:tc>
        <w:tc>
          <w:tcPr>
            <w:tcW w:type="dxa" w:w="3130"/>
            <w:shd w:fill="2b6cb0" w:val="clear"/>
            <w:tcMar>
              <w:top w:type="dxa" w:w="60"/>
              <w:left w:type="dxa" w:w="100"/>
              <w:bottom w:type="dxa" w:w="60"/>
              <w:right w:type="dxa" w:w="100"/>
            </w:tcMar>
          </w:tcPr>
          <w:p>
            <w:r>
              <w:rPr>
                <w:b/>
                <w:bCs/>
                <w:color w:val="FFFFFF"/>
                <w:sz w:val="19"/>
                <w:szCs w:val="19"/>
              </w:rPr>
              <w:t xml:space="preserve">Read by</w:t>
            </w:r>
          </w:p>
        </w:tc>
      </w:tr>
      <w:tr>
        <w:tc>
          <w:tcPr>
            <w:tcW w:type="dxa" w:w="1500"/>
            <w:tcMar>
              <w:top w:type="dxa" w:w="60"/>
              <w:left w:type="dxa" w:w="100"/>
              <w:bottom w:type="dxa" w:w="60"/>
              <w:right w:type="dxa" w:w="100"/>
            </w:tcMar>
          </w:tcPr>
          <w:p>
            <w:r>
              <w:rPr>
                <w:b w:val="false"/>
                <w:bCs w:val="false"/>
                <w:color w:val="1a202c"/>
                <w:sz w:val="19"/>
                <w:szCs w:val="19"/>
              </w:rPr>
              <w:t xml:space="preserve">vitalsQueue</w:t>
            </w:r>
          </w:p>
        </w:tc>
        <w:tc>
          <w:tcPr>
            <w:tcW w:type="dxa" w:w="1100"/>
            <w:tcMar>
              <w:top w:type="dxa" w:w="60"/>
              <w:left w:type="dxa" w:w="100"/>
              <w:bottom w:type="dxa" w:w="60"/>
              <w:right w:type="dxa" w:w="100"/>
            </w:tcMar>
          </w:tcPr>
          <w:p>
            <w:r>
              <w:rPr>
                <w:b w:val="false"/>
                <w:bCs w:val="false"/>
                <w:color w:val="1a202c"/>
                <w:sz w:val="19"/>
                <w:szCs w:val="19"/>
              </w:rPr>
              <w:t xml:space="preserve">QueueHandle_t</w:t>
            </w:r>
          </w:p>
        </w:tc>
        <w:tc>
          <w:tcPr>
            <w:tcW w:type="dxa" w:w="800"/>
            <w:tcMar>
              <w:top w:type="dxa" w:w="60"/>
              <w:left w:type="dxa" w:w="100"/>
              <w:bottom w:type="dxa" w:w="60"/>
              <w:right w:type="dxa" w:w="100"/>
            </w:tcMar>
          </w:tcPr>
          <w:p>
            <w:r>
              <w:rPr>
                <w:b w:val="false"/>
                <w:bCs w:val="false"/>
                <w:color w:val="1a202c"/>
                <w:sz w:val="19"/>
                <w:szCs w:val="19"/>
              </w:rPr>
              <w:t xml:space="preserve">no</w:t>
            </w:r>
          </w:p>
        </w:tc>
        <w:tc>
          <w:tcPr>
            <w:tcW w:type="dxa" w:w="2830"/>
            <w:tcMar>
              <w:top w:type="dxa" w:w="60"/>
              <w:left w:type="dxa" w:w="100"/>
              <w:bottom w:type="dxa" w:w="60"/>
              <w:right w:type="dxa" w:w="100"/>
            </w:tcMar>
          </w:tcPr>
          <w:p>
            <w:r>
              <w:rPr>
                <w:b w:val="false"/>
                <w:bCs w:val="false"/>
                <w:color w:val="1a202c"/>
                <w:sz w:val="19"/>
                <w:szCs w:val="19"/>
              </w:rPr>
              <w:t xml:space="preserve">main() (created once)</w:t>
            </w:r>
          </w:p>
        </w:tc>
        <w:tc>
          <w:tcPr>
            <w:tcW w:type="dxa" w:w="3130"/>
            <w:tcMar>
              <w:top w:type="dxa" w:w="60"/>
              <w:left w:type="dxa" w:w="100"/>
              <w:bottom w:type="dxa" w:w="60"/>
              <w:right w:type="dxa" w:w="100"/>
            </w:tcMar>
          </w:tcPr>
          <w:p>
            <w:r>
              <w:rPr>
                <w:b w:val="false"/>
                <w:bCs w:val="false"/>
                <w:color w:val="1a202c"/>
                <w:sz w:val="19"/>
                <w:szCs w:val="19"/>
              </w:rPr>
              <w:t xml:space="preserve">SensorSimTask (xQueueSend), UITask (xQueueReceive)</w:t>
            </w:r>
          </w:p>
        </w:tc>
      </w:tr>
      <w:tr>
        <w:tc>
          <w:tcPr>
            <w:tcW w:type="dxa" w:w="1500"/>
            <w:tcMar>
              <w:top w:type="dxa" w:w="60"/>
              <w:left w:type="dxa" w:w="100"/>
              <w:bottom w:type="dxa" w:w="60"/>
              <w:right w:type="dxa" w:w="100"/>
            </w:tcMar>
          </w:tcPr>
          <w:p>
            <w:r>
              <w:rPr>
                <w:b w:val="false"/>
                <w:bCs w:val="false"/>
                <w:color w:val="1a202c"/>
                <w:sz w:val="19"/>
                <w:szCs w:val="19"/>
              </w:rPr>
              <w:t xml:space="preserve">safetyVitalsQueue</w:t>
            </w:r>
          </w:p>
        </w:tc>
        <w:tc>
          <w:tcPr>
            <w:tcW w:type="dxa" w:w="1100"/>
            <w:tcMar>
              <w:top w:type="dxa" w:w="60"/>
              <w:left w:type="dxa" w:w="100"/>
              <w:bottom w:type="dxa" w:w="60"/>
              <w:right w:type="dxa" w:w="100"/>
            </w:tcMar>
          </w:tcPr>
          <w:p>
            <w:r>
              <w:rPr>
                <w:b w:val="false"/>
                <w:bCs w:val="false"/>
                <w:color w:val="1a202c"/>
                <w:sz w:val="19"/>
                <w:szCs w:val="19"/>
              </w:rPr>
              <w:t xml:space="preserve">QueueHandle_t</w:t>
            </w:r>
          </w:p>
        </w:tc>
        <w:tc>
          <w:tcPr>
            <w:tcW w:type="dxa" w:w="800"/>
            <w:tcMar>
              <w:top w:type="dxa" w:w="60"/>
              <w:left w:type="dxa" w:w="100"/>
              <w:bottom w:type="dxa" w:w="60"/>
              <w:right w:type="dxa" w:w="100"/>
            </w:tcMar>
          </w:tcPr>
          <w:p>
            <w:r>
              <w:rPr>
                <w:b w:val="false"/>
                <w:bCs w:val="false"/>
                <w:color w:val="1a202c"/>
                <w:sz w:val="19"/>
                <w:szCs w:val="19"/>
              </w:rPr>
              <w:t xml:space="preserve">no</w:t>
            </w:r>
          </w:p>
        </w:tc>
        <w:tc>
          <w:tcPr>
            <w:tcW w:type="dxa" w:w="2830"/>
            <w:tcMar>
              <w:top w:type="dxa" w:w="60"/>
              <w:left w:type="dxa" w:w="100"/>
              <w:bottom w:type="dxa" w:w="60"/>
              <w:right w:type="dxa" w:w="100"/>
            </w:tcMar>
          </w:tcPr>
          <w:p>
            <w:r>
              <w:rPr>
                <w:b w:val="false"/>
                <w:bCs w:val="false"/>
                <w:color w:val="1a202c"/>
                <w:sz w:val="19"/>
                <w:szCs w:val="19"/>
              </w:rPr>
              <w:t xml:space="preserve">main() (created once)</w:t>
            </w:r>
          </w:p>
        </w:tc>
        <w:tc>
          <w:tcPr>
            <w:tcW w:type="dxa" w:w="3130"/>
            <w:tcMar>
              <w:top w:type="dxa" w:w="60"/>
              <w:left w:type="dxa" w:w="100"/>
              <w:bottom w:type="dxa" w:w="60"/>
              <w:right w:type="dxa" w:w="100"/>
            </w:tcMar>
          </w:tcPr>
          <w:p>
            <w:r>
              <w:rPr>
                <w:b w:val="false"/>
                <w:bCs w:val="false"/>
                <w:color w:val="1a202c"/>
                <w:sz w:val="19"/>
                <w:szCs w:val="19"/>
              </w:rPr>
              <w:t xml:space="preserve">SensorSimTask (xQueueOverwrite), SafetyMonitorTask (xQueuePeek)</w:t>
            </w:r>
          </w:p>
        </w:tc>
      </w:tr>
      <w:tr>
        <w:tc>
          <w:tcPr>
            <w:tcW w:type="dxa" w:w="1500"/>
            <w:tcMar>
              <w:top w:type="dxa" w:w="60"/>
              <w:left w:type="dxa" w:w="100"/>
              <w:bottom w:type="dxa" w:w="60"/>
              <w:right w:type="dxa" w:w="100"/>
            </w:tcMar>
          </w:tcPr>
          <w:p>
            <w:r>
              <w:rPr>
                <w:b w:val="false"/>
                <w:bCs w:val="false"/>
                <w:color w:val="1a202c"/>
                <w:sz w:val="19"/>
                <w:szCs w:val="19"/>
              </w:rPr>
              <w:t xml:space="preserve">uiTaskHandle</w:t>
            </w:r>
          </w:p>
        </w:tc>
        <w:tc>
          <w:tcPr>
            <w:tcW w:type="dxa" w:w="1100"/>
            <w:tcMar>
              <w:top w:type="dxa" w:w="60"/>
              <w:left w:type="dxa" w:w="100"/>
              <w:bottom w:type="dxa" w:w="60"/>
              <w:right w:type="dxa" w:w="100"/>
            </w:tcMar>
          </w:tcPr>
          <w:p>
            <w:r>
              <w:rPr>
                <w:b w:val="false"/>
                <w:bCs w:val="false"/>
                <w:color w:val="1a202c"/>
                <w:sz w:val="19"/>
                <w:szCs w:val="19"/>
              </w:rPr>
              <w:t xml:space="preserve">TaskHandle_t</w:t>
            </w:r>
          </w:p>
        </w:tc>
        <w:tc>
          <w:tcPr>
            <w:tcW w:type="dxa" w:w="800"/>
            <w:tcMar>
              <w:top w:type="dxa" w:w="60"/>
              <w:left w:type="dxa" w:w="100"/>
              <w:bottom w:type="dxa" w:w="60"/>
              <w:right w:type="dxa" w:w="100"/>
            </w:tcMar>
          </w:tcPr>
          <w:p>
            <w:r>
              <w:rPr>
                <w:b w:val="false"/>
                <w:bCs w:val="false"/>
                <w:color w:val="1a202c"/>
                <w:sz w:val="19"/>
                <w:szCs w:val="19"/>
              </w:rPr>
              <w:t xml:space="preserve">no</w:t>
            </w:r>
          </w:p>
        </w:tc>
        <w:tc>
          <w:tcPr>
            <w:tcW w:type="dxa" w:w="2830"/>
            <w:tcMar>
              <w:top w:type="dxa" w:w="60"/>
              <w:left w:type="dxa" w:w="100"/>
              <w:bottom w:type="dxa" w:w="60"/>
              <w:right w:type="dxa" w:w="100"/>
            </w:tcMar>
          </w:tcPr>
          <w:p>
            <w:r>
              <w:rPr>
                <w:b w:val="false"/>
                <w:bCs w:val="false"/>
                <w:color w:val="1a202c"/>
                <w:sz w:val="19"/>
                <w:szCs w:val="19"/>
              </w:rPr>
              <w:t xml:space="preserve">main() (xTaskCreate output, written once)</w:t>
            </w:r>
          </w:p>
        </w:tc>
        <w:tc>
          <w:tcPr>
            <w:tcW w:type="dxa" w:w="3130"/>
            <w:tcMar>
              <w:top w:type="dxa" w:w="60"/>
              <w:left w:type="dxa" w:w="100"/>
              <w:bottom w:type="dxa" w:w="60"/>
              <w:right w:type="dxa" w:w="100"/>
            </w:tcMar>
          </w:tcPr>
          <w:p>
            <w:r>
              <w:rPr>
                <w:b w:val="false"/>
                <w:bCs w:val="false"/>
                <w:color w:val="1a202c"/>
                <w:sz w:val="19"/>
                <w:szCs w:val="19"/>
              </w:rPr>
              <w:t xml:space="preserve">SafetyMonitorTask (eTaskGetState)</w:t>
            </w:r>
          </w:p>
        </w:tc>
      </w:tr>
      <w:tr>
        <w:tc>
          <w:tcPr>
            <w:tcW w:type="dxa" w:w="1500"/>
            <w:tcMar>
              <w:top w:type="dxa" w:w="60"/>
              <w:left w:type="dxa" w:w="100"/>
              <w:bottom w:type="dxa" w:w="60"/>
              <w:right w:type="dxa" w:w="100"/>
            </w:tcMar>
          </w:tcPr>
          <w:p>
            <w:r>
              <w:rPr>
                <w:b w:val="false"/>
                <w:bCs w:val="false"/>
                <w:color w:val="1a202c"/>
                <w:sz w:val="19"/>
                <w:szCs w:val="19"/>
              </w:rPr>
              <w:t xml:space="preserve">sensoriTaskHandle (sic)</w:t>
            </w:r>
          </w:p>
        </w:tc>
        <w:tc>
          <w:tcPr>
            <w:tcW w:type="dxa" w:w="1100"/>
            <w:tcMar>
              <w:top w:type="dxa" w:w="60"/>
              <w:left w:type="dxa" w:w="100"/>
              <w:bottom w:type="dxa" w:w="60"/>
              <w:right w:type="dxa" w:w="100"/>
            </w:tcMar>
          </w:tcPr>
          <w:p>
            <w:r>
              <w:rPr>
                <w:b w:val="false"/>
                <w:bCs w:val="false"/>
                <w:color w:val="1a202c"/>
                <w:sz w:val="19"/>
                <w:szCs w:val="19"/>
              </w:rPr>
              <w:t xml:space="preserve">TaskHandle_t</w:t>
            </w:r>
          </w:p>
        </w:tc>
        <w:tc>
          <w:tcPr>
            <w:tcW w:type="dxa" w:w="800"/>
            <w:tcMar>
              <w:top w:type="dxa" w:w="60"/>
              <w:left w:type="dxa" w:w="100"/>
              <w:bottom w:type="dxa" w:w="60"/>
              <w:right w:type="dxa" w:w="100"/>
            </w:tcMar>
          </w:tcPr>
          <w:p>
            <w:r>
              <w:rPr>
                <w:b w:val="false"/>
                <w:bCs w:val="false"/>
                <w:color w:val="1a202c"/>
                <w:sz w:val="19"/>
                <w:szCs w:val="19"/>
              </w:rPr>
              <w:t xml:space="preserve">no</w:t>
            </w:r>
          </w:p>
        </w:tc>
        <w:tc>
          <w:tcPr>
            <w:tcW w:type="dxa" w:w="2830"/>
            <w:tcMar>
              <w:top w:type="dxa" w:w="60"/>
              <w:left w:type="dxa" w:w="100"/>
              <w:bottom w:type="dxa" w:w="60"/>
              <w:right w:type="dxa" w:w="100"/>
            </w:tcMar>
          </w:tcPr>
          <w:p>
            <w:r>
              <w:rPr>
                <w:b w:val="false"/>
                <w:bCs w:val="false"/>
                <w:color w:val="1a202c"/>
                <w:sz w:val="19"/>
                <w:szCs w:val="19"/>
              </w:rPr>
              <w:t xml:space="preserve">main() (written once)</w:t>
            </w:r>
          </w:p>
        </w:tc>
        <w:tc>
          <w:tcPr>
            <w:tcW w:type="dxa" w:w="3130"/>
            <w:tcMar>
              <w:top w:type="dxa" w:w="60"/>
              <w:left w:type="dxa" w:w="100"/>
              <w:bottom w:type="dxa" w:w="60"/>
              <w:right w:type="dxa" w:w="100"/>
            </w:tcMar>
          </w:tcPr>
          <w:p>
            <w:r>
              <w:rPr>
                <w:b w:val="false"/>
                <w:bCs w:val="false"/>
                <w:color w:val="1a202c"/>
                <w:sz w:val="19"/>
                <w:szCs w:val="19"/>
              </w:rPr>
              <w:t xml:space="preserve">nobody — captured but never read</w:t>
            </w:r>
          </w:p>
        </w:tc>
      </w:tr>
      <w:tr>
        <w:tc>
          <w:tcPr>
            <w:tcW w:type="dxa" w:w="1500"/>
            <w:tcMar>
              <w:top w:type="dxa" w:w="60"/>
              <w:left w:type="dxa" w:w="100"/>
              <w:bottom w:type="dxa" w:w="60"/>
              <w:right w:type="dxa" w:w="100"/>
            </w:tcMar>
          </w:tcPr>
          <w:p>
            <w:r>
              <w:rPr>
                <w:b w:val="false"/>
                <w:bCs w:val="false"/>
                <w:color w:val="1a202c"/>
                <w:sz w:val="19"/>
                <w:szCs w:val="19"/>
              </w:rPr>
              <w:t xml:space="preserve">safetyTaskHandle</w:t>
            </w:r>
          </w:p>
        </w:tc>
        <w:tc>
          <w:tcPr>
            <w:tcW w:type="dxa" w:w="1100"/>
            <w:tcMar>
              <w:top w:type="dxa" w:w="60"/>
              <w:left w:type="dxa" w:w="100"/>
              <w:bottom w:type="dxa" w:w="60"/>
              <w:right w:type="dxa" w:w="100"/>
            </w:tcMar>
          </w:tcPr>
          <w:p>
            <w:r>
              <w:rPr>
                <w:b w:val="false"/>
                <w:bCs w:val="false"/>
                <w:color w:val="1a202c"/>
                <w:sz w:val="19"/>
                <w:szCs w:val="19"/>
              </w:rPr>
              <w:t xml:space="preserve">TaskHandle_t</w:t>
            </w:r>
          </w:p>
        </w:tc>
        <w:tc>
          <w:tcPr>
            <w:tcW w:type="dxa" w:w="800"/>
            <w:tcMar>
              <w:top w:type="dxa" w:w="60"/>
              <w:left w:type="dxa" w:w="100"/>
              <w:bottom w:type="dxa" w:w="60"/>
              <w:right w:type="dxa" w:w="100"/>
            </w:tcMar>
          </w:tcPr>
          <w:p>
            <w:r>
              <w:rPr>
                <w:b w:val="false"/>
                <w:bCs w:val="false"/>
                <w:color w:val="1a202c"/>
                <w:sz w:val="19"/>
                <w:szCs w:val="19"/>
              </w:rPr>
              <w:t xml:space="preserve">no</w:t>
            </w:r>
          </w:p>
        </w:tc>
        <w:tc>
          <w:tcPr>
            <w:tcW w:type="dxa" w:w="2830"/>
            <w:tcMar>
              <w:top w:type="dxa" w:w="60"/>
              <w:left w:type="dxa" w:w="100"/>
              <w:bottom w:type="dxa" w:w="60"/>
              <w:right w:type="dxa" w:w="100"/>
            </w:tcMar>
          </w:tcPr>
          <w:p>
            <w:r>
              <w:rPr>
                <w:b w:val="false"/>
                <w:bCs w:val="false"/>
                <w:color w:val="1a202c"/>
                <w:sz w:val="19"/>
                <w:szCs w:val="19"/>
              </w:rPr>
              <w:t xml:space="preserve">main() (written once)</w:t>
            </w:r>
          </w:p>
        </w:tc>
        <w:tc>
          <w:tcPr>
            <w:tcW w:type="dxa" w:w="3130"/>
            <w:tcMar>
              <w:top w:type="dxa" w:w="60"/>
              <w:left w:type="dxa" w:w="100"/>
              <w:bottom w:type="dxa" w:w="60"/>
              <w:right w:type="dxa" w:w="100"/>
            </w:tcMar>
          </w:tcPr>
          <w:p>
            <w:r>
              <w:rPr>
                <w:b w:val="false"/>
                <w:bCs w:val="false"/>
                <w:color w:val="1a202c"/>
                <w:sz w:val="19"/>
                <w:szCs w:val="19"/>
              </w:rPr>
              <w:t xml:space="preserve">nobody — captured but never read</w:t>
            </w:r>
          </w:p>
        </w:tc>
      </w:tr>
      <w:tr>
        <w:tc>
          <w:tcPr>
            <w:tcW w:type="dxa" w:w="1500"/>
            <w:tcMar>
              <w:top w:type="dxa" w:w="60"/>
              <w:left w:type="dxa" w:w="100"/>
              <w:bottom w:type="dxa" w:w="60"/>
              <w:right w:type="dxa" w:w="100"/>
            </w:tcMar>
          </w:tcPr>
          <w:p>
            <w:r>
              <w:rPr>
                <w:b w:val="false"/>
                <w:bCs w:val="false"/>
                <w:color w:val="1a202c"/>
                <w:sz w:val="19"/>
                <w:szCs w:val="19"/>
              </w:rPr>
              <w:t xml:space="preserve">uiTaskLiveCounter</w:t>
            </w:r>
          </w:p>
        </w:tc>
        <w:tc>
          <w:tcPr>
            <w:tcW w:type="dxa" w:w="1100"/>
            <w:tcMar>
              <w:top w:type="dxa" w:w="60"/>
              <w:left w:type="dxa" w:w="100"/>
              <w:bottom w:type="dxa" w:w="60"/>
              <w:right w:type="dxa" w:w="100"/>
            </w:tcMar>
          </w:tcPr>
          <w:p>
            <w:r>
              <w:rPr>
                <w:b w:val="false"/>
                <w:bCs w:val="false"/>
                <w:color w:val="1a202c"/>
                <w:sz w:val="19"/>
                <w:szCs w:val="19"/>
              </w:rPr>
              <w:t xml:space="preserve">uint32_t</w:t>
            </w:r>
          </w:p>
        </w:tc>
        <w:tc>
          <w:tcPr>
            <w:tcW w:type="dxa" w:w="800"/>
            <w:tcMar>
              <w:top w:type="dxa" w:w="60"/>
              <w:left w:type="dxa" w:w="100"/>
              <w:bottom w:type="dxa" w:w="60"/>
              <w:right w:type="dxa" w:w="100"/>
            </w:tcMar>
          </w:tcPr>
          <w:p>
            <w:r>
              <w:rPr>
                <w:b w:val="false"/>
                <w:bCs w:val="false"/>
                <w:color w:val="1a202c"/>
                <w:sz w:val="19"/>
                <w:szCs w:val="19"/>
              </w:rPr>
              <w:t xml:space="preserve">yes</w:t>
            </w:r>
          </w:p>
        </w:tc>
        <w:tc>
          <w:tcPr>
            <w:tcW w:type="dxa" w:w="2830"/>
            <w:tcMar>
              <w:top w:type="dxa" w:w="60"/>
              <w:left w:type="dxa" w:w="100"/>
              <w:bottom w:type="dxa" w:w="60"/>
              <w:right w:type="dxa" w:w="100"/>
            </w:tcMar>
          </w:tcPr>
          <w:p>
            <w:r>
              <w:rPr>
                <w:b w:val="false"/>
                <w:bCs w:val="false"/>
                <w:color w:val="1a202c"/>
                <w:sz w:val="19"/>
                <w:szCs w:val="19"/>
              </w:rPr>
              <w:t xml:space="preserve">UITask (++ every iteration)</w:t>
            </w:r>
          </w:p>
        </w:tc>
        <w:tc>
          <w:tcPr>
            <w:tcW w:type="dxa" w:w="3130"/>
            <w:tcMar>
              <w:top w:type="dxa" w:w="60"/>
              <w:left w:type="dxa" w:w="100"/>
              <w:bottom w:type="dxa" w:w="60"/>
              <w:right w:type="dxa" w:w="100"/>
            </w:tcMar>
          </w:tcPr>
          <w:p>
            <w:r>
              <w:rPr>
                <w:b w:val="false"/>
                <w:bCs w:val="false"/>
                <w:color w:val="1a202c"/>
                <w:sz w:val="19"/>
                <w:szCs w:val="19"/>
              </w:rPr>
              <w:t xml:space="preserve">SafetyMonitorTask (liveness check)</w:t>
            </w:r>
          </w:p>
        </w:tc>
      </w:tr>
      <w:tr>
        <w:tc>
          <w:tcPr>
            <w:tcW w:type="dxa" w:w="1500"/>
            <w:tcMar>
              <w:top w:type="dxa" w:w="60"/>
              <w:left w:type="dxa" w:w="100"/>
              <w:bottom w:type="dxa" w:w="60"/>
              <w:right w:type="dxa" w:w="100"/>
            </w:tcMar>
          </w:tcPr>
          <w:p>
            <w:r>
              <w:rPr>
                <w:b w:val="false"/>
                <w:bCs w:val="false"/>
                <w:color w:val="1a202c"/>
                <w:sz w:val="19"/>
                <w:szCs w:val="19"/>
              </w:rPr>
              <w:t xml:space="preserve">sensorTaskLiveCounter</w:t>
            </w:r>
          </w:p>
        </w:tc>
        <w:tc>
          <w:tcPr>
            <w:tcW w:type="dxa" w:w="1100"/>
            <w:tcMar>
              <w:top w:type="dxa" w:w="60"/>
              <w:left w:type="dxa" w:w="100"/>
              <w:bottom w:type="dxa" w:w="60"/>
              <w:right w:type="dxa" w:w="100"/>
            </w:tcMar>
          </w:tcPr>
          <w:p>
            <w:r>
              <w:rPr>
                <w:b w:val="false"/>
                <w:bCs w:val="false"/>
                <w:color w:val="1a202c"/>
                <w:sz w:val="19"/>
                <w:szCs w:val="19"/>
              </w:rPr>
              <w:t xml:space="preserve">uint32_t</w:t>
            </w:r>
          </w:p>
        </w:tc>
        <w:tc>
          <w:tcPr>
            <w:tcW w:type="dxa" w:w="800"/>
            <w:tcMar>
              <w:top w:type="dxa" w:w="60"/>
              <w:left w:type="dxa" w:w="100"/>
              <w:bottom w:type="dxa" w:w="60"/>
              <w:right w:type="dxa" w:w="100"/>
            </w:tcMar>
          </w:tcPr>
          <w:p>
            <w:r>
              <w:rPr>
                <w:b w:val="false"/>
                <w:bCs w:val="false"/>
                <w:color w:val="1a202c"/>
                <w:sz w:val="19"/>
                <w:szCs w:val="19"/>
              </w:rPr>
              <w:t xml:space="preserve">yes</w:t>
            </w:r>
          </w:p>
        </w:tc>
        <w:tc>
          <w:tcPr>
            <w:tcW w:type="dxa" w:w="2830"/>
            <w:tcMar>
              <w:top w:type="dxa" w:w="60"/>
              <w:left w:type="dxa" w:w="100"/>
              <w:bottom w:type="dxa" w:w="60"/>
              <w:right w:type="dxa" w:w="100"/>
            </w:tcMar>
          </w:tcPr>
          <w:p>
            <w:r>
              <w:rPr>
                <w:b w:val="false"/>
                <w:bCs w:val="false"/>
                <w:color w:val="1a202c"/>
                <w:sz w:val="19"/>
                <w:szCs w:val="19"/>
              </w:rPr>
              <w:t xml:space="preserve">SensorSimTask (++ every iteration)</w:t>
            </w:r>
          </w:p>
        </w:tc>
        <w:tc>
          <w:tcPr>
            <w:tcW w:type="dxa" w:w="3130"/>
            <w:tcMar>
              <w:top w:type="dxa" w:w="60"/>
              <w:left w:type="dxa" w:w="100"/>
              <w:bottom w:type="dxa" w:w="60"/>
              <w:right w:type="dxa" w:w="100"/>
            </w:tcMar>
          </w:tcPr>
          <w:p>
            <w:r>
              <w:rPr>
                <w:b w:val="false"/>
                <w:bCs w:val="false"/>
                <w:color w:val="1a202c"/>
                <w:sz w:val="19"/>
                <w:szCs w:val="19"/>
              </w:rPr>
              <w:t xml:space="preserve">SafetyMonitorTask (liveness check)</w:t>
            </w:r>
          </w:p>
        </w:tc>
      </w:tr>
      <w:tr>
        <w:tc>
          <w:tcPr>
            <w:tcW w:type="dxa" w:w="1500"/>
            <w:tcMar>
              <w:top w:type="dxa" w:w="60"/>
              <w:left w:type="dxa" w:w="100"/>
              <w:bottom w:type="dxa" w:w="60"/>
              <w:right w:type="dxa" w:w="100"/>
            </w:tcMar>
          </w:tcPr>
          <w:p>
            <w:r>
              <w:rPr>
                <w:b w:val="false"/>
                <w:bCs w:val="false"/>
                <w:color w:val="1a202c"/>
                <w:sz w:val="19"/>
                <w:szCs w:val="19"/>
              </w:rPr>
              <w:t xml:space="preserve">safetyFaultPlausibility</w:t>
            </w:r>
          </w:p>
        </w:tc>
        <w:tc>
          <w:tcPr>
            <w:tcW w:type="dxa" w:w="1100"/>
            <w:tcMar>
              <w:top w:type="dxa" w:w="60"/>
              <w:left w:type="dxa" w:w="100"/>
              <w:bottom w:type="dxa" w:w="60"/>
              <w:right w:type="dxa" w:w="100"/>
            </w:tcMar>
          </w:tcPr>
          <w:p>
            <w:r>
              <w:rPr>
                <w:b w:val="false"/>
                <w:bCs w:val="false"/>
                <w:color w:val="1a202c"/>
                <w:sz w:val="19"/>
                <w:szCs w:val="19"/>
              </w:rPr>
              <w:t xml:space="preserve">bool</w:t>
            </w:r>
          </w:p>
        </w:tc>
        <w:tc>
          <w:tcPr>
            <w:tcW w:type="dxa" w:w="800"/>
            <w:tcMar>
              <w:top w:type="dxa" w:w="60"/>
              <w:left w:type="dxa" w:w="100"/>
              <w:bottom w:type="dxa" w:w="60"/>
              <w:right w:type="dxa" w:w="100"/>
            </w:tcMar>
          </w:tcPr>
          <w:p>
            <w:r>
              <w:rPr>
                <w:b w:val="false"/>
                <w:bCs w:val="false"/>
                <w:color w:val="1a202c"/>
                <w:sz w:val="19"/>
                <w:szCs w:val="19"/>
              </w:rPr>
              <w:t xml:space="preserve">yes</w:t>
            </w:r>
          </w:p>
        </w:tc>
        <w:tc>
          <w:tcPr>
            <w:tcW w:type="dxa" w:w="2830"/>
            <w:tcMar>
              <w:top w:type="dxa" w:w="60"/>
              <w:left w:type="dxa" w:w="100"/>
              <w:bottom w:type="dxa" w:w="60"/>
              <w:right w:type="dxa" w:w="100"/>
            </w:tcMar>
          </w:tcPr>
          <w:p>
            <w:r>
              <w:rPr>
                <w:b w:val="false"/>
                <w:bCs w:val="false"/>
                <w:color w:val="1a202c"/>
                <w:sz w:val="19"/>
                <w:szCs w:val="19"/>
              </w:rPr>
              <w:t xml:space="preserve">SafetyMonitorTask (plausibility check, latches)</w:t>
            </w:r>
          </w:p>
        </w:tc>
        <w:tc>
          <w:tcPr>
            <w:tcW w:type="dxa" w:w="3130"/>
            <w:tcMar>
              <w:top w:type="dxa" w:w="60"/>
              <w:left w:type="dxa" w:w="100"/>
              <w:bottom w:type="dxa" w:w="60"/>
              <w:right w:type="dxa" w:w="100"/>
            </w:tcMar>
          </w:tcPr>
          <w:p>
            <w:r>
              <w:rPr>
                <w:b w:val="false"/>
                <w:bCs w:val="false"/>
                <w:color w:val="1a202c"/>
                <w:sz w:val="19"/>
                <w:szCs w:val="19"/>
              </w:rPr>
              <w:t xml:space="preserve">SafetyMonitorTask itself (watchdog gate)</w:t>
            </w:r>
          </w:p>
        </w:tc>
      </w:tr>
      <w:tr>
        <w:tc>
          <w:tcPr>
            <w:tcW w:type="dxa" w:w="1500"/>
            <w:tcMar>
              <w:top w:type="dxa" w:w="60"/>
              <w:left w:type="dxa" w:w="100"/>
              <w:bottom w:type="dxa" w:w="60"/>
              <w:right w:type="dxa" w:w="100"/>
            </w:tcMar>
          </w:tcPr>
          <w:p>
            <w:r>
              <w:rPr>
                <w:b w:val="false"/>
                <w:bCs w:val="false"/>
                <w:color w:val="1a202c"/>
                <w:sz w:val="19"/>
                <w:szCs w:val="19"/>
              </w:rPr>
              <w:t xml:space="preserve">safetyFaultLiveness</w:t>
            </w:r>
          </w:p>
        </w:tc>
        <w:tc>
          <w:tcPr>
            <w:tcW w:type="dxa" w:w="1100"/>
            <w:tcMar>
              <w:top w:type="dxa" w:w="60"/>
              <w:left w:type="dxa" w:w="100"/>
              <w:bottom w:type="dxa" w:w="60"/>
              <w:right w:type="dxa" w:w="100"/>
            </w:tcMar>
          </w:tcPr>
          <w:p>
            <w:r>
              <w:rPr>
                <w:b w:val="false"/>
                <w:bCs w:val="false"/>
                <w:color w:val="1a202c"/>
                <w:sz w:val="19"/>
                <w:szCs w:val="19"/>
              </w:rPr>
              <w:t xml:space="preserve">bool</w:t>
            </w:r>
          </w:p>
        </w:tc>
        <w:tc>
          <w:tcPr>
            <w:tcW w:type="dxa" w:w="800"/>
            <w:tcMar>
              <w:top w:type="dxa" w:w="60"/>
              <w:left w:type="dxa" w:w="100"/>
              <w:bottom w:type="dxa" w:w="60"/>
              <w:right w:type="dxa" w:w="100"/>
            </w:tcMar>
          </w:tcPr>
          <w:p>
            <w:r>
              <w:rPr>
                <w:b w:val="false"/>
                <w:bCs w:val="false"/>
                <w:color w:val="1a202c"/>
                <w:sz w:val="19"/>
                <w:szCs w:val="19"/>
              </w:rPr>
              <w:t xml:space="preserve">yes</w:t>
            </w:r>
          </w:p>
        </w:tc>
        <w:tc>
          <w:tcPr>
            <w:tcW w:type="dxa" w:w="2830"/>
            <w:tcMar>
              <w:top w:type="dxa" w:w="60"/>
              <w:left w:type="dxa" w:w="100"/>
              <w:bottom w:type="dxa" w:w="60"/>
              <w:right w:type="dxa" w:w="100"/>
            </w:tcMar>
          </w:tcPr>
          <w:p>
            <w:r>
              <w:rPr>
                <w:b w:val="false"/>
                <w:bCs w:val="false"/>
                <w:color w:val="1a202c"/>
                <w:sz w:val="19"/>
                <w:szCs w:val="19"/>
              </w:rPr>
              <w:t xml:space="preserve">SafetyMonitorTask (liveness check, latches)</w:t>
            </w:r>
          </w:p>
        </w:tc>
        <w:tc>
          <w:tcPr>
            <w:tcW w:type="dxa" w:w="3130"/>
            <w:tcMar>
              <w:top w:type="dxa" w:w="60"/>
              <w:left w:type="dxa" w:w="100"/>
              <w:bottom w:type="dxa" w:w="60"/>
              <w:right w:type="dxa" w:w="100"/>
            </w:tcMar>
          </w:tcPr>
          <w:p>
            <w:r>
              <w:rPr>
                <w:b w:val="false"/>
                <w:bCs w:val="false"/>
                <w:color w:val="1a202c"/>
                <w:sz w:val="19"/>
                <w:szCs w:val="19"/>
              </w:rPr>
              <w:t xml:space="preserve">SafetyMonitorTask itself (watchdog gate)</w:t>
            </w:r>
          </w:p>
        </w:tc>
      </w:tr>
      <w:tr>
        <w:tc>
          <w:tcPr>
            <w:tcW w:type="dxa" w:w="1500"/>
            <w:tcMar>
              <w:top w:type="dxa" w:w="60"/>
              <w:left w:type="dxa" w:w="100"/>
              <w:bottom w:type="dxa" w:w="60"/>
              <w:right w:type="dxa" w:w="100"/>
            </w:tcMar>
          </w:tcPr>
          <w:p>
            <w:r>
              <w:rPr>
                <w:b w:val="false"/>
                <w:bCs w:val="false"/>
                <w:color w:val="1a202c"/>
                <w:sz w:val="19"/>
                <w:szCs w:val="19"/>
              </w:rPr>
              <w:t xml:space="preserve">safetyFaultLivenessMask</w:t>
            </w:r>
          </w:p>
        </w:tc>
        <w:tc>
          <w:tcPr>
            <w:tcW w:type="dxa" w:w="1100"/>
            <w:tcMar>
              <w:top w:type="dxa" w:w="60"/>
              <w:left w:type="dxa" w:w="100"/>
              <w:bottom w:type="dxa" w:w="60"/>
              <w:right w:type="dxa" w:w="100"/>
            </w:tcMar>
          </w:tcPr>
          <w:p>
            <w:r>
              <w:rPr>
                <w:b w:val="false"/>
                <w:bCs w:val="false"/>
                <w:color w:val="1a202c"/>
                <w:sz w:val="19"/>
                <w:szCs w:val="19"/>
              </w:rPr>
              <w:t xml:space="preserve">uint8_t</w:t>
            </w:r>
          </w:p>
        </w:tc>
        <w:tc>
          <w:tcPr>
            <w:tcW w:type="dxa" w:w="800"/>
            <w:tcMar>
              <w:top w:type="dxa" w:w="60"/>
              <w:left w:type="dxa" w:w="100"/>
              <w:bottom w:type="dxa" w:w="60"/>
              <w:right w:type="dxa" w:w="100"/>
            </w:tcMar>
          </w:tcPr>
          <w:p>
            <w:r>
              <w:rPr>
                <w:b w:val="false"/>
                <w:bCs w:val="false"/>
                <w:color w:val="1a202c"/>
                <w:sz w:val="19"/>
                <w:szCs w:val="19"/>
              </w:rPr>
              <w:t xml:space="preserve">yes</w:t>
            </w:r>
          </w:p>
        </w:tc>
        <w:tc>
          <w:tcPr>
            <w:tcW w:type="dxa" w:w="2830"/>
            <w:tcMar>
              <w:top w:type="dxa" w:w="60"/>
              <w:left w:type="dxa" w:w="100"/>
              <w:bottom w:type="dxa" w:w="60"/>
              <w:right w:type="dxa" w:w="100"/>
            </w:tcMar>
          </w:tcPr>
          <w:p>
            <w:r>
              <w:rPr>
                <w:b w:val="false"/>
                <w:bCs w:val="false"/>
                <w:color w:val="1a202c"/>
                <w:sz w:val="19"/>
                <w:szCs w:val="19"/>
              </w:rPr>
              <w:t xml:space="preserve">SafetyMonitorTask (|= per stalled task)</w:t>
            </w:r>
          </w:p>
        </w:tc>
        <w:tc>
          <w:tcPr>
            <w:tcW w:type="dxa" w:w="3130"/>
            <w:tcMar>
              <w:top w:type="dxa" w:w="60"/>
              <w:left w:type="dxa" w:w="100"/>
              <w:bottom w:type="dxa" w:w="60"/>
              <w:right w:type="dxa" w:w="100"/>
            </w:tcMar>
          </w:tcPr>
          <w:p>
            <w:r>
              <w:rPr>
                <w:b w:val="false"/>
                <w:bCs w:val="false"/>
                <w:color w:val="1a202c"/>
                <w:sz w:val="19"/>
                <w:szCs w:val="19"/>
              </w:rPr>
              <w:t xml:space="preserve">debugger-only</w:t>
            </w:r>
          </w:p>
        </w:tc>
      </w:tr>
      <w:tr>
        <w:tc>
          <w:tcPr>
            <w:tcW w:type="dxa" w:w="1500"/>
            <w:tcMar>
              <w:top w:type="dxa" w:w="60"/>
              <w:left w:type="dxa" w:w="100"/>
              <w:bottom w:type="dxa" w:w="60"/>
              <w:right w:type="dxa" w:w="100"/>
            </w:tcMar>
          </w:tcPr>
          <w:p>
            <w:r>
              <w:rPr>
                <w:b w:val="false"/>
                <w:bCs w:val="false"/>
                <w:color w:val="1a202c"/>
                <w:sz w:val="19"/>
                <w:szCs w:val="19"/>
              </w:rPr>
              <w:t xml:space="preserve">uiTouchReadLastMs</w:t>
            </w:r>
          </w:p>
        </w:tc>
        <w:tc>
          <w:tcPr>
            <w:tcW w:type="dxa" w:w="1100"/>
            <w:tcMar>
              <w:top w:type="dxa" w:w="60"/>
              <w:left w:type="dxa" w:w="100"/>
              <w:bottom w:type="dxa" w:w="60"/>
              <w:right w:type="dxa" w:w="100"/>
            </w:tcMar>
          </w:tcPr>
          <w:p>
            <w:r>
              <w:rPr>
                <w:b w:val="false"/>
                <w:bCs w:val="false"/>
                <w:color w:val="1a202c"/>
                <w:sz w:val="19"/>
                <w:szCs w:val="19"/>
              </w:rPr>
              <w:t xml:space="preserve">uint32_t</w:t>
            </w:r>
          </w:p>
        </w:tc>
        <w:tc>
          <w:tcPr>
            <w:tcW w:type="dxa" w:w="800"/>
            <w:tcMar>
              <w:top w:type="dxa" w:w="60"/>
              <w:left w:type="dxa" w:w="100"/>
              <w:bottom w:type="dxa" w:w="60"/>
              <w:right w:type="dxa" w:w="100"/>
            </w:tcMar>
          </w:tcPr>
          <w:p>
            <w:r>
              <w:rPr>
                <w:b w:val="false"/>
                <w:bCs w:val="false"/>
                <w:color w:val="1a202c"/>
                <w:sz w:val="19"/>
                <w:szCs w:val="19"/>
              </w:rPr>
              <w:t xml:space="preserve">yes</w:t>
            </w:r>
          </w:p>
        </w:tc>
        <w:tc>
          <w:tcPr>
            <w:tcW w:type="dxa" w:w="2830"/>
            <w:tcMar>
              <w:top w:type="dxa" w:w="60"/>
              <w:left w:type="dxa" w:w="100"/>
              <w:bottom w:type="dxa" w:w="60"/>
              <w:right w:type="dxa" w:w="100"/>
            </w:tcMar>
          </w:tcPr>
          <w:p>
            <w:r>
              <w:rPr>
                <w:b w:val="false"/>
                <w:bCs w:val="false"/>
                <w:color w:val="1a202c"/>
                <w:sz w:val="19"/>
                <w:szCs w:val="19"/>
              </w:rPr>
              <w:t xml:space="preserve">my_touchpad_read_cb() (runs inside UITask's own call)</w:t>
            </w:r>
          </w:p>
        </w:tc>
        <w:tc>
          <w:tcPr>
            <w:tcW w:type="dxa" w:w="3130"/>
            <w:tcMar>
              <w:top w:type="dxa" w:w="60"/>
              <w:left w:type="dxa" w:w="100"/>
              <w:bottom w:type="dxa" w:w="60"/>
              <w:right w:type="dxa" w:w="100"/>
            </w:tcMar>
          </w:tcPr>
          <w:p>
            <w:r>
              <w:rPr>
                <w:b w:val="false"/>
                <w:bCs w:val="false"/>
                <w:color w:val="1a202c"/>
                <w:sz w:val="19"/>
                <w:szCs w:val="19"/>
              </w:rPr>
              <w:t xml:space="preserve">UITask (copies into uiLoopTrace)</w:t>
            </w:r>
          </w:p>
        </w:tc>
      </w:tr>
      <w:tr>
        <w:tc>
          <w:tcPr>
            <w:tcW w:type="dxa" w:w="1500"/>
            <w:tcMar>
              <w:top w:type="dxa" w:w="60"/>
              <w:left w:type="dxa" w:w="100"/>
              <w:bottom w:type="dxa" w:w="60"/>
              <w:right w:type="dxa" w:w="100"/>
            </w:tcMar>
          </w:tcPr>
          <w:p>
            <w:r>
              <w:rPr>
                <w:b w:val="false"/>
                <w:bCs w:val="false"/>
                <w:color w:val="1a202c"/>
                <w:sz w:val="19"/>
                <w:szCs w:val="19"/>
              </w:rPr>
              <w:t xml:space="preserve">uiTaskStateAtFault</w:t>
            </w:r>
          </w:p>
        </w:tc>
        <w:tc>
          <w:tcPr>
            <w:tcW w:type="dxa" w:w="1100"/>
            <w:tcMar>
              <w:top w:type="dxa" w:w="60"/>
              <w:left w:type="dxa" w:w="100"/>
              <w:bottom w:type="dxa" w:w="60"/>
              <w:right w:type="dxa" w:w="100"/>
            </w:tcMar>
          </w:tcPr>
          <w:p>
            <w:r>
              <w:rPr>
                <w:b w:val="false"/>
                <w:bCs w:val="false"/>
                <w:color w:val="1a202c"/>
                <w:sz w:val="19"/>
                <w:szCs w:val="19"/>
              </w:rPr>
              <w:t xml:space="preserve">eTaskState</w:t>
            </w:r>
          </w:p>
        </w:tc>
        <w:tc>
          <w:tcPr>
            <w:tcW w:type="dxa" w:w="800"/>
            <w:tcMar>
              <w:top w:type="dxa" w:w="60"/>
              <w:left w:type="dxa" w:w="100"/>
              <w:bottom w:type="dxa" w:w="60"/>
              <w:right w:type="dxa" w:w="100"/>
            </w:tcMar>
          </w:tcPr>
          <w:p>
            <w:r>
              <w:rPr>
                <w:b w:val="false"/>
                <w:bCs w:val="false"/>
                <w:color w:val="1a202c"/>
                <w:sz w:val="19"/>
                <w:szCs w:val="19"/>
              </w:rPr>
              <w:t xml:space="preserve">yes</w:t>
            </w:r>
          </w:p>
        </w:tc>
        <w:tc>
          <w:tcPr>
            <w:tcW w:type="dxa" w:w="2830"/>
            <w:tcMar>
              <w:top w:type="dxa" w:w="60"/>
              <w:left w:type="dxa" w:w="100"/>
              <w:bottom w:type="dxa" w:w="60"/>
              <w:right w:type="dxa" w:w="100"/>
            </w:tcMar>
          </w:tcPr>
          <w:p>
            <w:r>
              <w:rPr>
                <w:b w:val="false"/>
                <w:bCs w:val="false"/>
                <w:color w:val="1a202c"/>
                <w:sz w:val="19"/>
                <w:szCs w:val="19"/>
              </w:rPr>
              <w:t xml:space="preserve">SafetyMonitorTask (UITask-fault branch only)</w:t>
            </w:r>
          </w:p>
        </w:tc>
        <w:tc>
          <w:tcPr>
            <w:tcW w:type="dxa" w:w="3130"/>
            <w:tcMar>
              <w:top w:type="dxa" w:w="60"/>
              <w:left w:type="dxa" w:w="100"/>
              <w:bottom w:type="dxa" w:w="60"/>
              <w:right w:type="dxa" w:w="100"/>
            </w:tcMar>
          </w:tcPr>
          <w:p>
            <w:r>
              <w:rPr>
                <w:b w:val="false"/>
                <w:bCs w:val="false"/>
                <w:color w:val="1a202c"/>
                <w:sz w:val="19"/>
                <w:szCs w:val="19"/>
              </w:rPr>
              <w:t xml:space="preserve">debugger-only</w:t>
            </w:r>
          </w:p>
        </w:tc>
      </w:tr>
      <w:tr>
        <w:tc>
          <w:tcPr>
            <w:tcW w:type="dxa" w:w="1500"/>
            <w:tcMar>
              <w:top w:type="dxa" w:w="60"/>
              <w:left w:type="dxa" w:w="100"/>
              <w:bottom w:type="dxa" w:w="60"/>
              <w:right w:type="dxa" w:w="100"/>
            </w:tcMar>
          </w:tcPr>
          <w:p>
            <w:r>
              <w:rPr>
                <w:b w:val="false"/>
                <w:bCs w:val="false"/>
                <w:color w:val="1a202c"/>
                <w:sz w:val="19"/>
                <w:szCs w:val="19"/>
              </w:rPr>
              <w:t xml:space="preserve">uiTaskStateWasSet</w:t>
            </w:r>
          </w:p>
        </w:tc>
        <w:tc>
          <w:tcPr>
            <w:tcW w:type="dxa" w:w="1100"/>
            <w:tcMar>
              <w:top w:type="dxa" w:w="60"/>
              <w:left w:type="dxa" w:w="100"/>
              <w:bottom w:type="dxa" w:w="60"/>
              <w:right w:type="dxa" w:w="100"/>
            </w:tcMar>
          </w:tcPr>
          <w:p>
            <w:r>
              <w:rPr>
                <w:b w:val="false"/>
                <w:bCs w:val="false"/>
                <w:color w:val="1a202c"/>
                <w:sz w:val="19"/>
                <w:szCs w:val="19"/>
              </w:rPr>
              <w:t xml:space="preserve">bool</w:t>
            </w:r>
          </w:p>
        </w:tc>
        <w:tc>
          <w:tcPr>
            <w:tcW w:type="dxa" w:w="800"/>
            <w:tcMar>
              <w:top w:type="dxa" w:w="60"/>
              <w:left w:type="dxa" w:w="100"/>
              <w:bottom w:type="dxa" w:w="60"/>
              <w:right w:type="dxa" w:w="100"/>
            </w:tcMar>
          </w:tcPr>
          <w:p>
            <w:r>
              <w:rPr>
                <w:b w:val="false"/>
                <w:bCs w:val="false"/>
                <w:color w:val="1a202c"/>
                <w:sz w:val="19"/>
                <w:szCs w:val="19"/>
              </w:rPr>
              <w:t xml:space="preserve">yes</w:t>
            </w:r>
          </w:p>
        </w:tc>
        <w:tc>
          <w:tcPr>
            <w:tcW w:type="dxa" w:w="2830"/>
            <w:tcMar>
              <w:top w:type="dxa" w:w="60"/>
              <w:left w:type="dxa" w:w="100"/>
              <w:bottom w:type="dxa" w:w="60"/>
              <w:right w:type="dxa" w:w="100"/>
            </w:tcMar>
          </w:tcPr>
          <w:p>
            <w:r>
              <w:rPr>
                <w:b w:val="false"/>
                <w:bCs w:val="false"/>
                <w:color w:val="1a202c"/>
                <w:sz w:val="19"/>
                <w:szCs w:val="19"/>
              </w:rPr>
              <w:t xml:space="preserve">SafetyMonitorTask (reset false every cycle)</w:t>
            </w:r>
          </w:p>
        </w:tc>
        <w:tc>
          <w:tcPr>
            <w:tcW w:type="dxa" w:w="3130"/>
            <w:tcMar>
              <w:top w:type="dxa" w:w="60"/>
              <w:left w:type="dxa" w:w="100"/>
              <w:bottom w:type="dxa" w:w="60"/>
              <w:right w:type="dxa" w:w="100"/>
            </w:tcMar>
          </w:tcPr>
          <w:p>
            <w:r>
              <w:rPr>
                <w:b w:val="false"/>
                <w:bCs w:val="false"/>
                <w:color w:val="1a202c"/>
                <w:sz w:val="19"/>
                <w:szCs w:val="19"/>
              </w:rPr>
              <w:t xml:space="preserve">debugger-only</w:t>
            </w:r>
          </w:p>
        </w:tc>
      </w:tr>
    </w:tbl>
    <w:p>
      <w:pPr>
        <w:spacing w:after="160"/>
      </w:pPr>
      <w:r>
        <w:t xml:space="preserve"/>
      </w:r>
    </w:p>
    <w:p>
      <w:pPr>
        <w:spacing w:after="160"/>
      </w:pPr>
      <w:r>
        <w:rPr>
          <w:i/>
          <w:iCs/>
          <w:color w:val="718096"/>
          <w:sz w:val="20"/>
          <w:szCs w:val="20"/>
        </w:rPr>
        <w:t xml:space="preserve">vitalsQueue/safetyVitalsQueue aren't volatile because FreeRTOS queues are already internally synchronized — volatile on the handle itself would be meaningless, since the handle is a pointer written once before the scheduler starts. Same reasoning for the three TaskHandle_t values.</w:t>
      </w:r>
    </w:p>
    <w:p>
      <w:pPr>
        <w:pStyle w:val="Heading2"/>
        <w:spacing w:after="150" w:before="300"/>
      </w:pPr>
      <w:r>
        <w:t xml:space="preserve">Global, but effectively single-task (not cross-task shared)</w:t>
      </w:r>
    </w:p>
    <w:p>
      <w:pPr>
        <w:spacing w:after="160"/>
      </w:pPr>
      <w:r>
        <w:rPr>
          <w:i/>
          <w:iCs/>
          <w:color w:val="718096"/>
          <w:sz w:val="20"/>
          <w:szCs w:val="20"/>
        </w:rPr>
        <w:t xml:space="preserve">Included for completeness — these are only ever touched by one task, so they carry no cross-task race concern despite being volatile at file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800"/>
        <w:gridCol w:w="1600"/>
        <w:gridCol w:w="3560"/>
      </w:tblGrid>
      <w:tr>
        <w:tc>
          <w:tcPr>
            <w:tcW w:type="dxa" w:w="1900"/>
            <w:shd w:fill="2b6cb0" w:val="clear"/>
            <w:tcMar>
              <w:top w:type="dxa" w:w="60"/>
              <w:left w:type="dxa" w:w="100"/>
              <w:bottom w:type="dxa" w:w="60"/>
              <w:right w:type="dxa" w:w="100"/>
            </w:tcMar>
          </w:tcPr>
          <w:p>
            <w:r>
              <w:rPr>
                <w:b/>
                <w:bCs/>
                <w:color w:val="FFFFFF"/>
                <w:sz w:val="19"/>
                <w:szCs w:val="19"/>
              </w:rPr>
              <w:t xml:space="preserve">Variable</w:t>
            </w:r>
          </w:p>
        </w:tc>
        <w:tc>
          <w:tcPr>
            <w:tcW w:type="dxa" w:w="1500"/>
            <w:shd w:fill="2b6cb0" w:val="clear"/>
            <w:tcMar>
              <w:top w:type="dxa" w:w="60"/>
              <w:left w:type="dxa" w:w="100"/>
              <w:bottom w:type="dxa" w:w="60"/>
              <w:right w:type="dxa" w:w="100"/>
            </w:tcMar>
          </w:tcPr>
          <w:p>
            <w:r>
              <w:rPr>
                <w:b/>
                <w:bCs/>
                <w:color w:val="FFFFFF"/>
                <w:sz w:val="19"/>
                <w:szCs w:val="19"/>
              </w:rPr>
              <w:t xml:space="preserve">Type</w:t>
            </w:r>
          </w:p>
        </w:tc>
        <w:tc>
          <w:tcPr>
            <w:tcW w:type="dxa" w:w="800"/>
            <w:shd w:fill="2b6cb0" w:val="clear"/>
            <w:tcMar>
              <w:top w:type="dxa" w:w="60"/>
              <w:left w:type="dxa" w:w="100"/>
              <w:bottom w:type="dxa" w:w="60"/>
              <w:right w:type="dxa" w:w="100"/>
            </w:tcMar>
          </w:tcPr>
          <w:p>
            <w:r>
              <w:rPr>
                <w:b/>
                <w:bCs/>
                <w:color w:val="FFFFFF"/>
                <w:sz w:val="19"/>
                <w:szCs w:val="19"/>
              </w:rPr>
              <w:t xml:space="preserve">volatile</w:t>
            </w:r>
          </w:p>
        </w:tc>
        <w:tc>
          <w:tcPr>
            <w:tcW w:type="dxa" w:w="1600"/>
            <w:shd w:fill="2b6cb0" w:val="clear"/>
            <w:tcMar>
              <w:top w:type="dxa" w:w="60"/>
              <w:left w:type="dxa" w:w="100"/>
              <w:bottom w:type="dxa" w:w="60"/>
              <w:right w:type="dxa" w:w="100"/>
            </w:tcMar>
          </w:tcPr>
          <w:p>
            <w:r>
              <w:rPr>
                <w:b/>
                <w:bCs/>
                <w:color w:val="FFFFFF"/>
                <w:sz w:val="19"/>
                <w:szCs w:val="19"/>
              </w:rPr>
              <w:t xml:space="preserve">Owner task</w:t>
            </w:r>
          </w:p>
        </w:tc>
        <w:tc>
          <w:tcPr>
            <w:tcW w:type="dxa" w:w="3560"/>
            <w:shd w:fill="2b6cb0" w:val="clear"/>
            <w:tcMar>
              <w:top w:type="dxa" w:w="60"/>
              <w:left w:type="dxa" w:w="100"/>
              <w:bottom w:type="dxa" w:w="60"/>
              <w:right w:type="dxa" w:w="100"/>
            </w:tcMar>
          </w:tcPr>
          <w:p>
            <w:r>
              <w:rPr>
                <w:b/>
                <w:bCs/>
                <w:color w:val="FFFFFF"/>
                <w:sz w:val="19"/>
                <w:szCs w:val="19"/>
              </w:rPr>
              <w:t xml:space="preserve">Notes</w:t>
            </w:r>
          </w:p>
        </w:tc>
      </w:tr>
      <w:tr>
        <w:tc>
          <w:tcPr>
            <w:tcW w:type="dxa" w:w="1900"/>
            <w:tcMar>
              <w:top w:type="dxa" w:w="60"/>
              <w:left w:type="dxa" w:w="100"/>
              <w:bottom w:type="dxa" w:w="60"/>
              <w:right w:type="dxa" w:w="100"/>
            </w:tcMar>
          </w:tcPr>
          <w:p>
            <w:r>
              <w:rPr>
                <w:b w:val="false"/>
                <w:bCs w:val="false"/>
                <w:color w:val="1a202c"/>
                <w:sz w:val="19"/>
                <w:szCs w:val="19"/>
              </w:rPr>
              <w:t xml:space="preserve">lv_draw_buf</w:t>
            </w:r>
          </w:p>
        </w:tc>
        <w:tc>
          <w:tcPr>
            <w:tcW w:type="dxa" w:w="1500"/>
            <w:tcMar>
              <w:top w:type="dxa" w:w="60"/>
              <w:left w:type="dxa" w:w="100"/>
              <w:bottom w:type="dxa" w:w="60"/>
              <w:right w:type="dxa" w:w="100"/>
            </w:tcMar>
          </w:tcPr>
          <w:p>
            <w:r>
              <w:rPr>
                <w:b w:val="false"/>
                <w:bCs w:val="false"/>
                <w:color w:val="1a202c"/>
                <w:sz w:val="19"/>
                <w:szCs w:val="19"/>
              </w:rPr>
              <w:t xml:space="preserve">uint8_t[...]</w:t>
            </w:r>
          </w:p>
        </w:tc>
        <w:tc>
          <w:tcPr>
            <w:tcW w:type="dxa" w:w="800"/>
            <w:tcMar>
              <w:top w:type="dxa" w:w="60"/>
              <w:left w:type="dxa" w:w="100"/>
              <w:bottom w:type="dxa" w:w="60"/>
              <w:right w:type="dxa" w:w="100"/>
            </w:tcMar>
          </w:tcPr>
          <w:p>
            <w:r>
              <w:rPr>
                <w:b w:val="false"/>
                <w:bCs w:val="false"/>
                <w:color w:val="1a202c"/>
                <w:sz w:val="19"/>
                <w:szCs w:val="19"/>
              </w:rPr>
              <w:t xml:space="preserve">no</w:t>
            </w:r>
          </w:p>
        </w:tc>
        <w:tc>
          <w:tcPr>
            <w:tcW w:type="dxa" w:w="1600"/>
            <w:tcMar>
              <w:top w:type="dxa" w:w="60"/>
              <w:left w:type="dxa" w:w="100"/>
              <w:bottom w:type="dxa" w:w="60"/>
              <w:right w:type="dxa" w:w="100"/>
            </w:tcMar>
          </w:tcPr>
          <w:p>
            <w:r>
              <w:rPr>
                <w:b w:val="false"/>
                <w:bCs w:val="false"/>
                <w:color w:val="1a202c"/>
                <w:sz w:val="19"/>
                <w:szCs w:val="19"/>
              </w:rPr>
              <w:t xml:space="preserve">UITask</w:t>
            </w:r>
          </w:p>
        </w:tc>
        <w:tc>
          <w:tcPr>
            <w:tcW w:type="dxa" w:w="3560"/>
            <w:tcMar>
              <w:top w:type="dxa" w:w="60"/>
              <w:left w:type="dxa" w:w="100"/>
              <w:bottom w:type="dxa" w:w="60"/>
              <w:right w:type="dxa" w:w="100"/>
            </w:tcMar>
          </w:tcPr>
          <w:p>
            <w:r>
              <w:rPr>
                <w:b w:val="false"/>
                <w:bCs w:val="false"/>
                <w:color w:val="1a202c"/>
                <w:sz w:val="19"/>
                <w:szCs w:val="19"/>
              </w:rPr>
              <w:t xml:space="preserve">LVGL's software render staging buffer; written/read only inside UITask's lv_timer_handler() call</w:t>
            </w:r>
          </w:p>
        </w:tc>
      </w:tr>
      <w:tr>
        <w:tc>
          <w:tcPr>
            <w:tcW w:type="dxa" w:w="1900"/>
            <w:tcMar>
              <w:top w:type="dxa" w:w="60"/>
              <w:left w:type="dxa" w:w="100"/>
              <w:bottom w:type="dxa" w:w="60"/>
              <w:right w:type="dxa" w:w="100"/>
            </w:tcMar>
          </w:tcPr>
          <w:p>
            <w:r>
              <w:rPr>
                <w:b w:val="false"/>
                <w:bCs w:val="false"/>
                <w:color w:val="1a202c"/>
                <w:sz w:val="19"/>
                <w:szCs w:val="19"/>
              </w:rPr>
              <w:t xml:space="preserve">prng_seed</w:t>
            </w:r>
          </w:p>
        </w:tc>
        <w:tc>
          <w:tcPr>
            <w:tcW w:type="dxa" w:w="1500"/>
            <w:tcMar>
              <w:top w:type="dxa" w:w="60"/>
              <w:left w:type="dxa" w:w="100"/>
              <w:bottom w:type="dxa" w:w="60"/>
              <w:right w:type="dxa" w:w="100"/>
            </w:tcMar>
          </w:tcPr>
          <w:p>
            <w:r>
              <w:rPr>
                <w:b w:val="false"/>
                <w:bCs w:val="false"/>
                <w:color w:val="1a202c"/>
                <w:sz w:val="19"/>
                <w:szCs w:val="19"/>
              </w:rPr>
              <w:t xml:space="preserve">uint32_t</w:t>
            </w:r>
          </w:p>
        </w:tc>
        <w:tc>
          <w:tcPr>
            <w:tcW w:type="dxa" w:w="800"/>
            <w:tcMar>
              <w:top w:type="dxa" w:w="60"/>
              <w:left w:type="dxa" w:w="100"/>
              <w:bottom w:type="dxa" w:w="60"/>
              <w:right w:type="dxa" w:w="100"/>
            </w:tcMar>
          </w:tcPr>
          <w:p>
            <w:r>
              <w:rPr>
                <w:b w:val="false"/>
                <w:bCs w:val="false"/>
                <w:color w:val="1a202c"/>
                <w:sz w:val="19"/>
                <w:szCs w:val="19"/>
              </w:rPr>
              <w:t xml:space="preserve">no</w:t>
            </w:r>
          </w:p>
        </w:tc>
        <w:tc>
          <w:tcPr>
            <w:tcW w:type="dxa" w:w="1600"/>
            <w:tcMar>
              <w:top w:type="dxa" w:w="60"/>
              <w:left w:type="dxa" w:w="100"/>
              <w:bottom w:type="dxa" w:w="60"/>
              <w:right w:type="dxa" w:w="100"/>
            </w:tcMar>
          </w:tcPr>
          <w:p>
            <w:r>
              <w:rPr>
                <w:b w:val="false"/>
                <w:bCs w:val="false"/>
                <w:color w:val="1a202c"/>
                <w:sz w:val="19"/>
                <w:szCs w:val="19"/>
              </w:rPr>
              <w:t xml:space="preserve">SensorSimTask</w:t>
            </w:r>
          </w:p>
        </w:tc>
        <w:tc>
          <w:tcPr>
            <w:tcW w:type="dxa" w:w="3560"/>
            <w:tcMar>
              <w:top w:type="dxa" w:w="60"/>
              <w:left w:type="dxa" w:w="100"/>
              <w:bottom w:type="dxa" w:w="60"/>
              <w:right w:type="dxa" w:w="100"/>
            </w:tcMar>
          </w:tcPr>
          <w:p>
            <w:r>
              <w:rPr>
                <w:b w:val="false"/>
                <w:bCs w:val="false"/>
                <w:color w:val="1a202c"/>
                <w:sz w:val="19"/>
                <w:szCs w:val="19"/>
              </w:rPr>
              <w:t xml:space="preserve">Private LCG state for simple_rand(); seeded once, never touched elsewhere</w:t>
            </w:r>
          </w:p>
        </w:tc>
      </w:tr>
      <w:tr>
        <w:tc>
          <w:tcPr>
            <w:tcW w:type="dxa" w:w="1900"/>
            <w:tcMar>
              <w:top w:type="dxa" w:w="60"/>
              <w:left w:type="dxa" w:w="100"/>
              <w:bottom w:type="dxa" w:w="60"/>
              <w:right w:type="dxa" w:w="100"/>
            </w:tcMar>
          </w:tcPr>
          <w:p>
            <w:r>
              <w:rPr>
                <w:b w:val="false"/>
                <w:bCs w:val="false"/>
                <w:color w:val="1a202c"/>
                <w:sz w:val="19"/>
                <w:szCs w:val="19"/>
              </w:rPr>
              <w:t xml:space="preserve">hiwdg</w:t>
            </w:r>
          </w:p>
        </w:tc>
        <w:tc>
          <w:tcPr>
            <w:tcW w:type="dxa" w:w="1500"/>
            <w:tcMar>
              <w:top w:type="dxa" w:w="60"/>
              <w:left w:type="dxa" w:w="100"/>
              <w:bottom w:type="dxa" w:w="60"/>
              <w:right w:type="dxa" w:w="100"/>
            </w:tcMar>
          </w:tcPr>
          <w:p>
            <w:r>
              <w:rPr>
                <w:b w:val="false"/>
                <w:bCs w:val="false"/>
                <w:color w:val="1a202c"/>
                <w:sz w:val="19"/>
                <w:szCs w:val="19"/>
              </w:rPr>
              <w:t xml:space="preserve">IWDG_HandleTypeDef</w:t>
            </w:r>
          </w:p>
        </w:tc>
        <w:tc>
          <w:tcPr>
            <w:tcW w:type="dxa" w:w="800"/>
            <w:tcMar>
              <w:top w:type="dxa" w:w="60"/>
              <w:left w:type="dxa" w:w="100"/>
              <w:bottom w:type="dxa" w:w="60"/>
              <w:right w:type="dxa" w:w="100"/>
            </w:tcMar>
          </w:tcPr>
          <w:p>
            <w:r>
              <w:rPr>
                <w:b w:val="false"/>
                <w:bCs w:val="false"/>
                <w:color w:val="1a202c"/>
                <w:sz w:val="19"/>
                <w:szCs w:val="19"/>
              </w:rPr>
              <w:t xml:space="preserve">no</w:t>
            </w:r>
          </w:p>
        </w:tc>
        <w:tc>
          <w:tcPr>
            <w:tcW w:type="dxa" w:w="1600"/>
            <w:tcMar>
              <w:top w:type="dxa" w:w="60"/>
              <w:left w:type="dxa" w:w="100"/>
              <w:bottom w:type="dxa" w:w="60"/>
              <w:right w:type="dxa" w:w="100"/>
            </w:tcMar>
          </w:tcPr>
          <w:p>
            <w:r>
              <w:rPr>
                <w:b w:val="false"/>
                <w:bCs w:val="false"/>
                <w:color w:val="1a202c"/>
                <w:sz w:val="19"/>
                <w:szCs w:val="19"/>
              </w:rPr>
              <w:t xml:space="preserve">SafetyMonitorTask</w:t>
            </w:r>
          </w:p>
        </w:tc>
        <w:tc>
          <w:tcPr>
            <w:tcW w:type="dxa" w:w="3560"/>
            <w:tcMar>
              <w:top w:type="dxa" w:w="60"/>
              <w:left w:type="dxa" w:w="100"/>
              <w:bottom w:type="dxa" w:w="60"/>
              <w:right w:type="dxa" w:w="100"/>
            </w:tcMar>
          </w:tcPr>
          <w:p>
            <w:r>
              <w:rPr>
                <w:b w:val="false"/>
                <w:bCs w:val="false"/>
                <w:color w:val="1a202c"/>
                <w:sz w:val="19"/>
                <w:szCs w:val="19"/>
              </w:rPr>
              <w:t xml:space="preserve">Peripheral handle; HAL_IWDG_Refresh(&amp;hiwdg) is the only touch after init</w:t>
            </w:r>
          </w:p>
        </w:tc>
      </w:tr>
      <w:tr>
        <w:tc>
          <w:tcPr>
            <w:tcW w:type="dxa" w:w="1900"/>
            <w:tcMar>
              <w:top w:type="dxa" w:w="60"/>
              <w:left w:type="dxa" w:w="100"/>
              <w:bottom w:type="dxa" w:w="60"/>
              <w:right w:type="dxa" w:w="100"/>
            </w:tcMar>
          </w:tcPr>
          <w:p>
            <w:r>
              <w:rPr>
                <w:b w:val="false"/>
                <w:bCs w:val="false"/>
                <w:color w:val="1a202c"/>
                <w:sz w:val="19"/>
                <w:szCs w:val="19"/>
              </w:rPr>
              <w:t xml:space="preserve">uiTaskTimerHandlerPeakMs</w:t>
            </w:r>
          </w:p>
        </w:tc>
        <w:tc>
          <w:tcPr>
            <w:tcW w:type="dxa" w:w="1500"/>
            <w:tcMar>
              <w:top w:type="dxa" w:w="60"/>
              <w:left w:type="dxa" w:w="100"/>
              <w:bottom w:type="dxa" w:w="60"/>
              <w:right w:type="dxa" w:w="100"/>
            </w:tcMar>
          </w:tcPr>
          <w:p>
            <w:r>
              <w:rPr>
                <w:b w:val="false"/>
                <w:bCs w:val="false"/>
                <w:color w:val="1a202c"/>
                <w:sz w:val="19"/>
                <w:szCs w:val="19"/>
              </w:rPr>
              <w:t xml:space="preserve">uint32_t</w:t>
            </w:r>
          </w:p>
        </w:tc>
        <w:tc>
          <w:tcPr>
            <w:tcW w:type="dxa" w:w="800"/>
            <w:tcMar>
              <w:top w:type="dxa" w:w="60"/>
              <w:left w:type="dxa" w:w="100"/>
              <w:bottom w:type="dxa" w:w="60"/>
              <w:right w:type="dxa" w:w="100"/>
            </w:tcMar>
          </w:tcPr>
          <w:p>
            <w:r>
              <w:rPr>
                <w:b w:val="false"/>
                <w:bCs w:val="false"/>
                <w:color w:val="1a202c"/>
                <w:sz w:val="19"/>
                <w:szCs w:val="19"/>
              </w:rPr>
              <w:t xml:space="preserve">yes</w:t>
            </w:r>
          </w:p>
        </w:tc>
        <w:tc>
          <w:tcPr>
            <w:tcW w:type="dxa" w:w="1600"/>
            <w:tcMar>
              <w:top w:type="dxa" w:w="60"/>
              <w:left w:type="dxa" w:w="100"/>
              <w:bottom w:type="dxa" w:w="60"/>
              <w:right w:type="dxa" w:w="100"/>
            </w:tcMar>
          </w:tcPr>
          <w:p>
            <w:r>
              <w:rPr>
                <w:b w:val="false"/>
                <w:bCs w:val="false"/>
                <w:color w:val="1a202c"/>
                <w:sz w:val="19"/>
                <w:szCs w:val="19"/>
              </w:rPr>
              <w:t xml:space="preserve">UITask</w:t>
            </w:r>
          </w:p>
        </w:tc>
        <w:tc>
          <w:tcPr>
            <w:tcW w:type="dxa" w:w="3560"/>
            <w:tcMar>
              <w:top w:type="dxa" w:w="60"/>
              <w:left w:type="dxa" w:w="100"/>
              <w:bottom w:type="dxa" w:w="60"/>
              <w:right w:type="dxa" w:w="100"/>
            </w:tcMar>
          </w:tcPr>
          <w:p>
            <w:r>
              <w:rPr>
                <w:b w:val="false"/>
                <w:bCs w:val="false"/>
                <w:color w:val="1a202c"/>
                <w:sz w:val="19"/>
                <w:szCs w:val="19"/>
              </w:rPr>
              <w:t xml:space="preserve">Written and read only by UITask; debugger-inspectable too</w:t>
            </w:r>
          </w:p>
        </w:tc>
      </w:tr>
      <w:tr>
        <w:tc>
          <w:tcPr>
            <w:tcW w:type="dxa" w:w="1900"/>
            <w:tcMar>
              <w:top w:type="dxa" w:w="60"/>
              <w:left w:type="dxa" w:w="100"/>
              <w:bottom w:type="dxa" w:w="60"/>
              <w:right w:type="dxa" w:w="100"/>
            </w:tcMar>
          </w:tcPr>
          <w:p>
            <w:r>
              <w:rPr>
                <w:b w:val="false"/>
                <w:bCs w:val="false"/>
                <w:color w:val="1a202c"/>
                <w:sz w:val="19"/>
                <w:szCs w:val="19"/>
              </w:rPr>
              <w:t xml:space="preserve">uiTaskStackHighWaterMark</w:t>
            </w:r>
          </w:p>
        </w:tc>
        <w:tc>
          <w:tcPr>
            <w:tcW w:type="dxa" w:w="1500"/>
            <w:tcMar>
              <w:top w:type="dxa" w:w="60"/>
              <w:left w:type="dxa" w:w="100"/>
              <w:bottom w:type="dxa" w:w="60"/>
              <w:right w:type="dxa" w:w="100"/>
            </w:tcMar>
          </w:tcPr>
          <w:p>
            <w:r>
              <w:rPr>
                <w:b w:val="false"/>
                <w:bCs w:val="false"/>
                <w:color w:val="1a202c"/>
                <w:sz w:val="19"/>
                <w:szCs w:val="19"/>
              </w:rPr>
              <w:t xml:space="preserve">UBaseType_t</w:t>
            </w:r>
          </w:p>
        </w:tc>
        <w:tc>
          <w:tcPr>
            <w:tcW w:type="dxa" w:w="800"/>
            <w:tcMar>
              <w:top w:type="dxa" w:w="60"/>
              <w:left w:type="dxa" w:w="100"/>
              <w:bottom w:type="dxa" w:w="60"/>
              <w:right w:type="dxa" w:w="100"/>
            </w:tcMar>
          </w:tcPr>
          <w:p>
            <w:r>
              <w:rPr>
                <w:b w:val="false"/>
                <w:bCs w:val="false"/>
                <w:color w:val="1a202c"/>
                <w:sz w:val="19"/>
                <w:szCs w:val="19"/>
              </w:rPr>
              <w:t xml:space="preserve">yes</w:t>
            </w:r>
          </w:p>
        </w:tc>
        <w:tc>
          <w:tcPr>
            <w:tcW w:type="dxa" w:w="1600"/>
            <w:tcMar>
              <w:top w:type="dxa" w:w="60"/>
              <w:left w:type="dxa" w:w="100"/>
              <w:bottom w:type="dxa" w:w="60"/>
              <w:right w:type="dxa" w:w="100"/>
            </w:tcMar>
          </w:tcPr>
          <w:p>
            <w:r>
              <w:rPr>
                <w:b w:val="false"/>
                <w:bCs w:val="false"/>
                <w:color w:val="1a202c"/>
                <w:sz w:val="19"/>
                <w:szCs w:val="19"/>
              </w:rPr>
              <w:t xml:space="preserve">UITask</w:t>
            </w:r>
          </w:p>
        </w:tc>
        <w:tc>
          <w:tcPr>
            <w:tcW w:type="dxa" w:w="3560"/>
            <w:tcMar>
              <w:top w:type="dxa" w:w="60"/>
              <w:left w:type="dxa" w:w="100"/>
              <w:bottom w:type="dxa" w:w="60"/>
              <w:right w:type="dxa" w:w="100"/>
            </w:tcMar>
          </w:tcPr>
          <w:p>
            <w:r>
              <w:rPr>
                <w:b w:val="false"/>
                <w:bCs w:val="false"/>
                <w:color w:val="1a202c"/>
                <w:sz w:val="19"/>
                <w:szCs w:val="19"/>
              </w:rPr>
              <w:t xml:space="preserve">debugger-only reader</w:t>
            </w:r>
          </w:p>
        </w:tc>
      </w:tr>
      <w:tr>
        <w:tc>
          <w:tcPr>
            <w:tcW w:type="dxa" w:w="1900"/>
            <w:tcMar>
              <w:top w:type="dxa" w:w="60"/>
              <w:left w:type="dxa" w:w="100"/>
              <w:bottom w:type="dxa" w:w="60"/>
              <w:right w:type="dxa" w:w="100"/>
            </w:tcMar>
          </w:tcPr>
          <w:p>
            <w:r>
              <w:rPr>
                <w:b w:val="false"/>
                <w:bCs w:val="false"/>
                <w:color w:val="1a202c"/>
                <w:sz w:val="19"/>
                <w:szCs w:val="19"/>
              </w:rPr>
              <w:t xml:space="preserve">sensorTaskStackHighWaterMark</w:t>
            </w:r>
          </w:p>
        </w:tc>
        <w:tc>
          <w:tcPr>
            <w:tcW w:type="dxa" w:w="1500"/>
            <w:tcMar>
              <w:top w:type="dxa" w:w="60"/>
              <w:left w:type="dxa" w:w="100"/>
              <w:bottom w:type="dxa" w:w="60"/>
              <w:right w:type="dxa" w:w="100"/>
            </w:tcMar>
          </w:tcPr>
          <w:p>
            <w:r>
              <w:rPr>
                <w:b w:val="false"/>
                <w:bCs w:val="false"/>
                <w:color w:val="1a202c"/>
                <w:sz w:val="19"/>
                <w:szCs w:val="19"/>
              </w:rPr>
              <w:t xml:space="preserve">UBaseType_t</w:t>
            </w:r>
          </w:p>
        </w:tc>
        <w:tc>
          <w:tcPr>
            <w:tcW w:type="dxa" w:w="800"/>
            <w:tcMar>
              <w:top w:type="dxa" w:w="60"/>
              <w:left w:type="dxa" w:w="100"/>
              <w:bottom w:type="dxa" w:w="60"/>
              <w:right w:type="dxa" w:w="100"/>
            </w:tcMar>
          </w:tcPr>
          <w:p>
            <w:r>
              <w:rPr>
                <w:b w:val="false"/>
                <w:bCs w:val="false"/>
                <w:color w:val="1a202c"/>
                <w:sz w:val="19"/>
                <w:szCs w:val="19"/>
              </w:rPr>
              <w:t xml:space="preserve">yes</w:t>
            </w:r>
          </w:p>
        </w:tc>
        <w:tc>
          <w:tcPr>
            <w:tcW w:type="dxa" w:w="1600"/>
            <w:tcMar>
              <w:top w:type="dxa" w:w="60"/>
              <w:left w:type="dxa" w:w="100"/>
              <w:bottom w:type="dxa" w:w="60"/>
              <w:right w:type="dxa" w:w="100"/>
            </w:tcMar>
          </w:tcPr>
          <w:p>
            <w:r>
              <w:rPr>
                <w:b w:val="false"/>
                <w:bCs w:val="false"/>
                <w:color w:val="1a202c"/>
                <w:sz w:val="19"/>
                <w:szCs w:val="19"/>
              </w:rPr>
              <w:t xml:space="preserve">SensorSimTask</w:t>
            </w:r>
          </w:p>
        </w:tc>
        <w:tc>
          <w:tcPr>
            <w:tcW w:type="dxa" w:w="3560"/>
            <w:tcMar>
              <w:top w:type="dxa" w:w="60"/>
              <w:left w:type="dxa" w:w="100"/>
              <w:bottom w:type="dxa" w:w="60"/>
              <w:right w:type="dxa" w:w="100"/>
            </w:tcMar>
          </w:tcPr>
          <w:p>
            <w:r>
              <w:rPr>
                <w:b w:val="false"/>
                <w:bCs w:val="false"/>
                <w:color w:val="1a202c"/>
                <w:sz w:val="19"/>
                <w:szCs w:val="19"/>
              </w:rPr>
              <w:t xml:space="preserve">debugger-only reader</w:t>
            </w:r>
          </w:p>
        </w:tc>
      </w:tr>
      <w:tr>
        <w:tc>
          <w:tcPr>
            <w:tcW w:type="dxa" w:w="1900"/>
            <w:tcMar>
              <w:top w:type="dxa" w:w="60"/>
              <w:left w:type="dxa" w:w="100"/>
              <w:bottom w:type="dxa" w:w="60"/>
              <w:right w:type="dxa" w:w="100"/>
            </w:tcMar>
          </w:tcPr>
          <w:p>
            <w:r>
              <w:rPr>
                <w:b w:val="false"/>
                <w:bCs w:val="false"/>
                <w:color w:val="1a202c"/>
                <w:sz w:val="19"/>
                <w:szCs w:val="19"/>
              </w:rPr>
              <w:t xml:space="preserve">safetyTaskStackHighWaterMark</w:t>
            </w:r>
          </w:p>
        </w:tc>
        <w:tc>
          <w:tcPr>
            <w:tcW w:type="dxa" w:w="1500"/>
            <w:tcMar>
              <w:top w:type="dxa" w:w="60"/>
              <w:left w:type="dxa" w:w="100"/>
              <w:bottom w:type="dxa" w:w="60"/>
              <w:right w:type="dxa" w:w="100"/>
            </w:tcMar>
          </w:tcPr>
          <w:p>
            <w:r>
              <w:rPr>
                <w:b w:val="false"/>
                <w:bCs w:val="false"/>
                <w:color w:val="1a202c"/>
                <w:sz w:val="19"/>
                <w:szCs w:val="19"/>
              </w:rPr>
              <w:t xml:space="preserve">UBaseType_t</w:t>
            </w:r>
          </w:p>
        </w:tc>
        <w:tc>
          <w:tcPr>
            <w:tcW w:type="dxa" w:w="800"/>
            <w:tcMar>
              <w:top w:type="dxa" w:w="60"/>
              <w:left w:type="dxa" w:w="100"/>
              <w:bottom w:type="dxa" w:w="60"/>
              <w:right w:type="dxa" w:w="100"/>
            </w:tcMar>
          </w:tcPr>
          <w:p>
            <w:r>
              <w:rPr>
                <w:b w:val="false"/>
                <w:bCs w:val="false"/>
                <w:color w:val="1a202c"/>
                <w:sz w:val="19"/>
                <w:szCs w:val="19"/>
              </w:rPr>
              <w:t xml:space="preserve">yes</w:t>
            </w:r>
          </w:p>
        </w:tc>
        <w:tc>
          <w:tcPr>
            <w:tcW w:type="dxa" w:w="1600"/>
            <w:tcMar>
              <w:top w:type="dxa" w:w="60"/>
              <w:left w:type="dxa" w:w="100"/>
              <w:bottom w:type="dxa" w:w="60"/>
              <w:right w:type="dxa" w:w="100"/>
            </w:tcMar>
          </w:tcPr>
          <w:p>
            <w:r>
              <w:rPr>
                <w:b w:val="false"/>
                <w:bCs w:val="false"/>
                <w:color w:val="1a202c"/>
                <w:sz w:val="19"/>
                <w:szCs w:val="19"/>
              </w:rPr>
              <w:t xml:space="preserve">SafetyMonitorTask</w:t>
            </w:r>
          </w:p>
        </w:tc>
        <w:tc>
          <w:tcPr>
            <w:tcW w:type="dxa" w:w="3560"/>
            <w:tcMar>
              <w:top w:type="dxa" w:w="60"/>
              <w:left w:type="dxa" w:w="100"/>
              <w:bottom w:type="dxa" w:w="60"/>
              <w:right w:type="dxa" w:w="100"/>
            </w:tcMar>
          </w:tcPr>
          <w:p>
            <w:r>
              <w:rPr>
                <w:b w:val="false"/>
                <w:bCs w:val="false"/>
                <w:color w:val="1a202c"/>
                <w:sz w:val="19"/>
                <w:szCs w:val="19"/>
              </w:rPr>
              <w:t xml:space="preserve">debugger-only reader</w:t>
            </w:r>
          </w:p>
        </w:tc>
      </w:tr>
      <w:tr>
        <w:tc>
          <w:tcPr>
            <w:tcW w:type="dxa" w:w="1900"/>
            <w:tcMar>
              <w:top w:type="dxa" w:w="60"/>
              <w:left w:type="dxa" w:w="100"/>
              <w:bottom w:type="dxa" w:w="60"/>
              <w:right w:type="dxa" w:w="100"/>
            </w:tcMar>
          </w:tcPr>
          <w:p>
            <w:r>
              <w:rPr>
                <w:b w:val="false"/>
                <w:bCs w:val="false"/>
                <w:color w:val="1a202c"/>
                <w:sz w:val="19"/>
                <w:szCs w:val="19"/>
              </w:rPr>
              <w:t xml:space="preserve">lvMemUsedPct / FragPct / FreeSize</w:t>
            </w:r>
          </w:p>
        </w:tc>
        <w:tc>
          <w:tcPr>
            <w:tcW w:type="dxa" w:w="1500"/>
            <w:tcMar>
              <w:top w:type="dxa" w:w="60"/>
              <w:left w:type="dxa" w:w="100"/>
              <w:bottom w:type="dxa" w:w="60"/>
              <w:right w:type="dxa" w:w="100"/>
            </w:tcMar>
          </w:tcPr>
          <w:p>
            <w:r>
              <w:rPr>
                <w:b w:val="false"/>
                <w:bCs w:val="false"/>
                <w:color w:val="1a202c"/>
                <w:sz w:val="19"/>
                <w:szCs w:val="19"/>
              </w:rPr>
              <w:t xml:space="preserve">uint8_t / size_t</w:t>
            </w:r>
          </w:p>
        </w:tc>
        <w:tc>
          <w:tcPr>
            <w:tcW w:type="dxa" w:w="800"/>
            <w:tcMar>
              <w:top w:type="dxa" w:w="60"/>
              <w:left w:type="dxa" w:w="100"/>
              <w:bottom w:type="dxa" w:w="60"/>
              <w:right w:type="dxa" w:w="100"/>
            </w:tcMar>
          </w:tcPr>
          <w:p>
            <w:r>
              <w:rPr>
                <w:b w:val="false"/>
                <w:bCs w:val="false"/>
                <w:color w:val="1a202c"/>
                <w:sz w:val="19"/>
                <w:szCs w:val="19"/>
              </w:rPr>
              <w:t xml:space="preserve">yes</w:t>
            </w:r>
          </w:p>
        </w:tc>
        <w:tc>
          <w:tcPr>
            <w:tcW w:type="dxa" w:w="1600"/>
            <w:tcMar>
              <w:top w:type="dxa" w:w="60"/>
              <w:left w:type="dxa" w:w="100"/>
              <w:bottom w:type="dxa" w:w="60"/>
              <w:right w:type="dxa" w:w="100"/>
            </w:tcMar>
          </w:tcPr>
          <w:p>
            <w:r>
              <w:rPr>
                <w:b w:val="false"/>
                <w:bCs w:val="false"/>
                <w:color w:val="1a202c"/>
                <w:sz w:val="19"/>
                <w:szCs w:val="19"/>
              </w:rPr>
              <w:t xml:space="preserve">UITask</w:t>
            </w:r>
          </w:p>
        </w:tc>
        <w:tc>
          <w:tcPr>
            <w:tcW w:type="dxa" w:w="3560"/>
            <w:tcMar>
              <w:top w:type="dxa" w:w="60"/>
              <w:left w:type="dxa" w:w="100"/>
              <w:bottom w:type="dxa" w:w="60"/>
              <w:right w:type="dxa" w:w="100"/>
            </w:tcMar>
          </w:tcPr>
          <w:p>
            <w:r>
              <w:rPr>
                <w:b w:val="false"/>
                <w:bCs w:val="false"/>
                <w:color w:val="1a202c"/>
                <w:sz w:val="19"/>
                <w:szCs w:val="19"/>
              </w:rPr>
              <w:t xml:space="preserve">debugger-only; mem_label's text is formatted from a local, not read back from these</w:t>
            </w:r>
          </w:p>
        </w:tc>
      </w:tr>
      <w:tr>
        <w:tc>
          <w:tcPr>
            <w:tcW w:type="dxa" w:w="1900"/>
            <w:tcMar>
              <w:top w:type="dxa" w:w="60"/>
              <w:left w:type="dxa" w:w="100"/>
              <w:bottom w:type="dxa" w:w="60"/>
              <w:right w:type="dxa" w:w="100"/>
            </w:tcMar>
          </w:tcPr>
          <w:p>
            <w:r>
              <w:rPr>
                <w:b w:val="false"/>
                <w:bCs w:val="false"/>
                <w:color w:val="1a202c"/>
                <w:sz w:val="19"/>
                <w:szCs w:val="19"/>
              </w:rPr>
              <w:t xml:space="preserve">uiLoopTrace / uiLoopTraceIdx</w:t>
            </w:r>
          </w:p>
        </w:tc>
        <w:tc>
          <w:tcPr>
            <w:tcW w:type="dxa" w:w="1500"/>
            <w:tcMar>
              <w:top w:type="dxa" w:w="60"/>
              <w:left w:type="dxa" w:w="100"/>
              <w:bottom w:type="dxa" w:w="60"/>
              <w:right w:type="dxa" w:w="100"/>
            </w:tcMar>
          </w:tcPr>
          <w:p>
            <w:r>
              <w:rPr>
                <w:b w:val="false"/>
                <w:bCs w:val="false"/>
                <w:color w:val="1a202c"/>
                <w:sz w:val="19"/>
                <w:szCs w:val="19"/>
              </w:rPr>
              <w:t xml:space="preserve">struct[24] / uint32_t</w:t>
            </w:r>
          </w:p>
        </w:tc>
        <w:tc>
          <w:tcPr>
            <w:tcW w:type="dxa" w:w="800"/>
            <w:tcMar>
              <w:top w:type="dxa" w:w="60"/>
              <w:left w:type="dxa" w:w="100"/>
              <w:bottom w:type="dxa" w:w="60"/>
              <w:right w:type="dxa" w:w="100"/>
            </w:tcMar>
          </w:tcPr>
          <w:p>
            <w:r>
              <w:rPr>
                <w:b w:val="false"/>
                <w:bCs w:val="false"/>
                <w:color w:val="1a202c"/>
                <w:sz w:val="19"/>
                <w:szCs w:val="19"/>
              </w:rPr>
              <w:t xml:space="preserve">yes</w:t>
            </w:r>
          </w:p>
        </w:tc>
        <w:tc>
          <w:tcPr>
            <w:tcW w:type="dxa" w:w="1600"/>
            <w:tcMar>
              <w:top w:type="dxa" w:w="60"/>
              <w:left w:type="dxa" w:w="100"/>
              <w:bottom w:type="dxa" w:w="60"/>
              <w:right w:type="dxa" w:w="100"/>
            </w:tcMar>
          </w:tcPr>
          <w:p>
            <w:r>
              <w:rPr>
                <w:b w:val="false"/>
                <w:bCs w:val="false"/>
                <w:color w:val="1a202c"/>
                <w:sz w:val="19"/>
                <w:szCs w:val="19"/>
              </w:rPr>
              <w:t xml:space="preserve">UITask</w:t>
            </w:r>
          </w:p>
        </w:tc>
        <w:tc>
          <w:tcPr>
            <w:tcW w:type="dxa" w:w="3560"/>
            <w:tcMar>
              <w:top w:type="dxa" w:w="60"/>
              <w:left w:type="dxa" w:w="100"/>
              <w:bottom w:type="dxa" w:w="60"/>
              <w:right w:type="dxa" w:w="100"/>
            </w:tcMar>
          </w:tcPr>
          <w:p>
            <w:r>
              <w:rPr>
                <w:b w:val="false"/>
                <w:bCs w:val="false"/>
                <w:color w:val="1a202c"/>
                <w:sz w:val="19"/>
                <w:szCs w:val="19"/>
              </w:rPr>
              <w:t xml:space="preserve">Written every iteration; debugger-only reader</w:t>
            </w:r>
          </w:p>
        </w:tc>
      </w:tr>
    </w:tbl>
    <w:p>
      <w:pPr>
        <w:spacing w:after="160"/>
      </w:pPr>
      <w:r>
        <w:t xml:space="preserve"/>
      </w:r>
    </w:p>
    <w:p>
      <w:pPr>
        <w:spacing w:after="160"/>
      </w:pPr>
      <w:r>
        <w:rPr>
          <w:i/>
          <w:iCs/>
          <w:color w:val="718096"/>
          <w:sz w:val="20"/>
          <w:szCs w:val="20"/>
        </w:rPr>
        <w:t xml:space="preserve">Not included above: the three static locals inside SafetyMonitorTask (lastUiCount, lastSensorCount, firstCheck) — persistent across calls but scoped to the function, invisible to any other task, so private task state despite static storage duration. Also not included: SD_FatFs, SD_Path, pDirectoryFiles, ubNumberOfFiles, uwBmplen, uwInternelBuffer — these exist in source but inside an #if 0 block, not compiled into the current build.</w:t>
      </w:r>
    </w:p>
    <w:p>
      <w:r>
        <w:br w:type="page"/>
      </w:r>
    </w:p>
    <w:p>
      <w:pPr>
        <w:pStyle w:val="Heading1"/>
        <w:spacing w:after="200" w:before="400"/>
      </w:pPr>
      <w:r>
        <w:t xml:space="preserve">Known issues / current investigation</w:t>
      </w:r>
    </w:p>
    <w:p>
      <w:pPr>
        <w:pStyle w:val="Heading2"/>
        <w:spacing w:after="150" w:before="300"/>
      </w:pPr>
      <w:r>
        <w:t xml:space="preserve">Intermittent watchdog reset</w:t>
      </w:r>
    </w:p>
    <w:p>
      <w:pPr>
        <w:pBdr>
          <w:left w:val="single" w:color="A32D2D" w:sz="18"/>
        </w:pBdr>
        <w:shd w:fill="FCEBEB" w:val="clear"/>
        <w:spacing w:after="300" w:before="100"/>
        <w:ind w:left="200"/>
      </w:pPr>
      <w:r>
        <w:rPr>
          <w:b/>
          <w:bCs/>
        </w:rPr>
        <w:t xml:space="preserve">Symptom: </w:t>
      </w:r>
      <w:r>
        <w:t xml:space="preserve">the board resets unexpectedly and intermittently during operation, consistent with the IWDG firing (~4s nominal timeout) rather than a clean reboot. Root cause not yet identified. Under active investigation.</w:t>
      </w:r>
    </w:p>
    <w:p>
      <w:pPr>
        <w:spacing w:after="160"/>
      </w:pPr>
      <w:r>
        <w:rPr>
          <w:b/>
          <w:bCs/>
          <w:sz w:val="22"/>
          <w:szCs w:val="22"/>
        </w:rPr>
        <w:t xml:space="preserve">Ruled out so far — do not re-investigate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shd w:fill="2b6cb0" w:val="clear"/>
            <w:tcMar>
              <w:top w:type="dxa" w:w="60"/>
              <w:left w:type="dxa" w:w="100"/>
              <w:bottom w:type="dxa" w:w="60"/>
              <w:right w:type="dxa" w:w="100"/>
            </w:tcMar>
          </w:tcPr>
          <w:p>
            <w:r>
              <w:rPr>
                <w:b/>
                <w:bCs/>
                <w:color w:val="FFFFFF"/>
                <w:sz w:val="19"/>
                <w:szCs w:val="19"/>
              </w:rPr>
              <w:t xml:space="preserve">Hypothesis</w:t>
            </w:r>
          </w:p>
        </w:tc>
        <w:tc>
          <w:tcPr>
            <w:tcW w:type="dxa" w:w="1400"/>
            <w:shd w:fill="2b6cb0" w:val="clear"/>
            <w:tcMar>
              <w:top w:type="dxa" w:w="60"/>
              <w:left w:type="dxa" w:w="100"/>
              <w:bottom w:type="dxa" w:w="60"/>
              <w:right w:type="dxa" w:w="100"/>
            </w:tcMar>
          </w:tcPr>
          <w:p>
            <w:r>
              <w:rPr>
                <w:b/>
                <w:bCs/>
                <w:color w:val="FFFFFF"/>
                <w:sz w:val="19"/>
                <w:szCs w:val="19"/>
              </w:rPr>
              <w:t xml:space="preserve">Verdict</w:t>
            </w:r>
          </w:p>
        </w:tc>
        <w:tc>
          <w:tcPr>
            <w:tcW w:type="dxa" w:w="5560"/>
            <w:shd w:fill="2b6cb0" w:val="clear"/>
            <w:tcMar>
              <w:top w:type="dxa" w:w="60"/>
              <w:left w:type="dxa" w:w="100"/>
              <w:bottom w:type="dxa" w:w="60"/>
              <w:right w:type="dxa" w:w="100"/>
            </w:tcMar>
          </w:tcPr>
          <w:p>
            <w:r>
              <w:rPr>
                <w:b/>
                <w:bCs/>
                <w:color w:val="FFFFFF"/>
                <w:sz w:val="19"/>
                <w:szCs w:val="19"/>
              </w:rPr>
              <w:t xml:space="preserve">Evidence</w:t>
            </w:r>
          </w:p>
        </w:tc>
      </w:tr>
      <w:tr>
        <w:tc>
          <w:tcPr>
            <w:tcW w:type="dxa" w:w="2400"/>
            <w:tcMar>
              <w:top w:type="dxa" w:w="60"/>
              <w:left w:type="dxa" w:w="100"/>
              <w:bottom w:type="dxa" w:w="60"/>
              <w:right w:type="dxa" w:w="100"/>
            </w:tcMar>
          </w:tcPr>
          <w:p>
            <w:r>
              <w:rPr>
                <w:b w:val="false"/>
                <w:bCs w:val="false"/>
                <w:color w:val="1a202c"/>
                <w:sz w:val="19"/>
                <w:szCs w:val="19"/>
              </w:rPr>
              <w:t xml:space="preserve">Memory leak</w:t>
            </w:r>
          </w:p>
        </w:tc>
        <w:tc>
          <w:tcPr>
            <w:tcW w:type="dxa" w:w="1400"/>
            <w:shd w:fill="EAF3DE" w:val="clear"/>
            <w:tcMar>
              <w:top w:type="dxa" w:w="60"/>
              <w:left w:type="dxa" w:w="100"/>
              <w:bottom w:type="dxa" w:w="60"/>
              <w:right w:type="dxa" w:w="100"/>
            </w:tcMar>
          </w:tcPr>
          <w:p>
            <w:r>
              <w:rPr>
                <w:b w:val="false"/>
                <w:bCs w:val="false"/>
                <w:color w:val="1a202c"/>
                <w:sz w:val="19"/>
                <w:szCs w:val="19"/>
              </w:rPr>
              <w:t xml:space="preserve">Ruled out</w:t>
            </w:r>
          </w:p>
        </w:tc>
        <w:tc>
          <w:tcPr>
            <w:tcW w:type="dxa" w:w="5560"/>
            <w:tcMar>
              <w:top w:type="dxa" w:w="60"/>
              <w:left w:type="dxa" w:w="100"/>
              <w:bottom w:type="dxa" w:w="60"/>
              <w:right w:type="dxa" w:w="100"/>
            </w:tcMar>
          </w:tcPr>
          <w:p>
            <w:r>
              <w:rPr>
                <w:b w:val="false"/>
                <w:bCs w:val="false"/>
                <w:color w:val="1a202c"/>
                <w:sz w:val="19"/>
                <w:szCs w:val="19"/>
              </w:rPr>
              <w:t xml:space="preserve">Heap stays flat over time</w:t>
            </w:r>
          </w:p>
        </w:tc>
      </w:tr>
      <w:tr>
        <w:tc>
          <w:tcPr>
            <w:tcW w:type="dxa" w:w="2400"/>
            <w:tcMar>
              <w:top w:type="dxa" w:w="60"/>
              <w:left w:type="dxa" w:w="100"/>
              <w:bottom w:type="dxa" w:w="60"/>
              <w:right w:type="dxa" w:w="100"/>
            </w:tcMar>
          </w:tcPr>
          <w:p>
            <w:r>
              <w:rPr>
                <w:b w:val="false"/>
                <w:bCs w:val="false"/>
                <w:color w:val="1a202c"/>
                <w:sz w:val="19"/>
                <w:szCs w:val="19"/>
              </w:rPr>
              <w:t xml:space="preserve">Stack overflow</w:t>
            </w:r>
          </w:p>
        </w:tc>
        <w:tc>
          <w:tcPr>
            <w:tcW w:type="dxa" w:w="1400"/>
            <w:shd w:fill="EAF3DE" w:val="clear"/>
            <w:tcMar>
              <w:top w:type="dxa" w:w="60"/>
              <w:left w:type="dxa" w:w="100"/>
              <w:bottom w:type="dxa" w:w="60"/>
              <w:right w:type="dxa" w:w="100"/>
            </w:tcMar>
          </w:tcPr>
          <w:p>
            <w:r>
              <w:rPr>
                <w:b w:val="false"/>
                <w:bCs w:val="false"/>
                <w:color w:val="1a202c"/>
                <w:sz w:val="19"/>
                <w:szCs w:val="19"/>
              </w:rPr>
              <w:t xml:space="preserve">Ruled out</w:t>
            </w:r>
          </w:p>
        </w:tc>
        <w:tc>
          <w:tcPr>
            <w:tcW w:type="dxa" w:w="5560"/>
            <w:tcMar>
              <w:top w:type="dxa" w:w="60"/>
              <w:left w:type="dxa" w:w="100"/>
              <w:bottom w:type="dxa" w:w="60"/>
              <w:right w:type="dxa" w:w="100"/>
            </w:tcMar>
          </w:tcPr>
          <w:p>
            <w:r>
              <w:rPr>
                <w:b w:val="false"/>
                <w:bCs w:val="false"/>
                <w:color w:val="1a202c"/>
                <w:sz w:val="19"/>
                <w:szCs w:val="19"/>
              </w:rPr>
              <w:t xml:space="preserve">Healthy headroom on all three tasks (high-water-mark diagnostics)</w:t>
            </w:r>
          </w:p>
        </w:tc>
      </w:tr>
      <w:tr>
        <w:tc>
          <w:tcPr>
            <w:tcW w:type="dxa" w:w="2400"/>
            <w:tcMar>
              <w:top w:type="dxa" w:w="60"/>
              <w:left w:type="dxa" w:w="100"/>
              <w:bottom w:type="dxa" w:w="60"/>
              <w:right w:type="dxa" w:w="100"/>
            </w:tcMar>
          </w:tcPr>
          <w:p>
            <w:r>
              <w:rPr>
                <w:b w:val="false"/>
                <w:bCs w:val="false"/>
                <w:color w:val="1a202c"/>
                <w:sz w:val="19"/>
                <w:szCs w:val="19"/>
              </w:rPr>
              <w:t xml:space="preserve">QSPI / cache interaction</w:t>
            </w:r>
          </w:p>
        </w:tc>
        <w:tc>
          <w:tcPr>
            <w:tcW w:type="dxa" w:w="1400"/>
            <w:shd w:fill="EAF3DE" w:val="clear"/>
            <w:tcMar>
              <w:top w:type="dxa" w:w="60"/>
              <w:left w:type="dxa" w:w="100"/>
              <w:bottom w:type="dxa" w:w="60"/>
              <w:right w:type="dxa" w:w="100"/>
            </w:tcMar>
          </w:tcPr>
          <w:p>
            <w:r>
              <w:rPr>
                <w:b w:val="false"/>
                <w:bCs w:val="false"/>
                <w:color w:val="1a202c"/>
                <w:sz w:val="19"/>
                <w:szCs w:val="19"/>
              </w:rPr>
              <w:t xml:space="preserve">Ruled out</w:t>
            </w:r>
          </w:p>
        </w:tc>
        <w:tc>
          <w:tcPr>
            <w:tcW w:type="dxa" w:w="5560"/>
            <w:tcMar>
              <w:top w:type="dxa" w:w="60"/>
              <w:left w:type="dxa" w:w="100"/>
              <w:bottom w:type="dxa" w:w="60"/>
              <w:right w:type="dxa" w:w="100"/>
            </w:tcMar>
          </w:tcPr>
          <w:p>
            <w:r>
              <w:rPr>
                <w:b w:val="false"/>
                <w:bCs w:val="false"/>
                <w:color w:val="1a202c"/>
                <w:sz w:val="19"/>
                <w:szCs w:val="19"/>
              </w:rPr>
              <w:t xml:space="preserve">Persists with D-Cache disabled</w:t>
            </w:r>
          </w:p>
        </w:tc>
      </w:tr>
      <w:tr>
        <w:tc>
          <w:tcPr>
            <w:tcW w:type="dxa" w:w="2400"/>
            <w:tcMar>
              <w:top w:type="dxa" w:w="60"/>
              <w:left w:type="dxa" w:w="100"/>
              <w:bottom w:type="dxa" w:w="60"/>
              <w:right w:type="dxa" w:w="100"/>
            </w:tcMar>
          </w:tcPr>
          <w:p>
            <w:r>
              <w:rPr>
                <w:b w:val="false"/>
                <w:bCs w:val="false"/>
                <w:color w:val="1a202c"/>
                <w:sz w:val="19"/>
                <w:szCs w:val="19"/>
              </w:rPr>
              <w:t xml:space="preserve">ISR-driven LVGL calls</w:t>
            </w:r>
          </w:p>
        </w:tc>
        <w:tc>
          <w:tcPr>
            <w:tcW w:type="dxa" w:w="1400"/>
            <w:shd w:fill="EAF3DE" w:val="clear"/>
            <w:tcMar>
              <w:top w:type="dxa" w:w="60"/>
              <w:left w:type="dxa" w:w="100"/>
              <w:bottom w:type="dxa" w:w="60"/>
              <w:right w:type="dxa" w:w="100"/>
            </w:tcMar>
          </w:tcPr>
          <w:p>
            <w:r>
              <w:rPr>
                <w:b w:val="false"/>
                <w:bCs w:val="false"/>
                <w:color w:val="1a202c"/>
                <w:sz w:val="19"/>
                <w:szCs w:val="19"/>
              </w:rPr>
              <w:t xml:space="preserve">Ruled out</w:t>
            </w:r>
          </w:p>
        </w:tc>
        <w:tc>
          <w:tcPr>
            <w:tcW w:type="dxa" w:w="5560"/>
            <w:tcMar>
              <w:top w:type="dxa" w:w="60"/>
              <w:left w:type="dxa" w:w="100"/>
              <w:bottom w:type="dxa" w:w="60"/>
              <w:right w:type="dxa" w:w="100"/>
            </w:tcMar>
          </w:tcPr>
          <w:p>
            <w:r>
              <w:rPr>
                <w:b w:val="false"/>
                <w:bCs w:val="false"/>
                <w:color w:val="1a202c"/>
                <w:sz w:val="19"/>
                <w:szCs w:val="19"/>
              </w:rPr>
              <w:t xml:space="preserve">Flush path is fully synchronous, no ISR involved — confirmed by the display-pipeline trace</w:t>
            </w:r>
          </w:p>
        </w:tc>
      </w:tr>
      <w:tr>
        <w:tc>
          <w:tcPr>
            <w:tcW w:type="dxa" w:w="2400"/>
            <w:tcMar>
              <w:top w:type="dxa" w:w="60"/>
              <w:left w:type="dxa" w:w="100"/>
              <w:bottom w:type="dxa" w:w="60"/>
              <w:right w:type="dxa" w:w="100"/>
            </w:tcMar>
          </w:tcPr>
          <w:p>
            <w:r>
              <w:rPr>
                <w:b w:val="false"/>
                <w:bCs w:val="false"/>
                <w:color w:val="1a202c"/>
                <w:sz w:val="19"/>
                <w:szCs w:val="19"/>
              </w:rPr>
              <w:t xml:space="preserve">Chart shift-transition cost</w:t>
            </w:r>
          </w:p>
        </w:tc>
        <w:tc>
          <w:tcPr>
            <w:tcW w:type="dxa" w:w="1400"/>
            <w:shd w:fill="EAF3DE" w:val="clear"/>
            <w:tcMar>
              <w:top w:type="dxa" w:w="60"/>
              <w:left w:type="dxa" w:w="100"/>
              <w:bottom w:type="dxa" w:w="60"/>
              <w:right w:type="dxa" w:w="100"/>
            </w:tcMar>
          </w:tcPr>
          <w:p>
            <w:r>
              <w:rPr>
                <w:b w:val="false"/>
                <w:bCs w:val="false"/>
                <w:color w:val="1a202c"/>
                <w:sz w:val="19"/>
                <w:szCs w:val="19"/>
              </w:rPr>
              <w:t xml:space="preserve">Ruled out</w:t>
            </w:r>
          </w:p>
        </w:tc>
        <w:tc>
          <w:tcPr>
            <w:tcW w:type="dxa" w:w="5560"/>
            <w:tcMar>
              <w:top w:type="dxa" w:w="60"/>
              <w:left w:type="dxa" w:w="100"/>
              <w:bottom w:type="dxa" w:w="60"/>
              <w:right w:type="dxa" w:w="100"/>
            </w:tcMar>
          </w:tcPr>
          <w:p>
            <w:r>
              <w:rPr>
                <w:b w:val="false"/>
                <w:bCs w:val="false"/>
                <w:color w:val="1a202c"/>
                <w:sz w:val="19"/>
                <w:szCs w:val="19"/>
              </w:rPr>
              <w:t xml:space="preserve">Timing didn't scale with point_count (tested at 30 and at 5)</w:t>
            </w:r>
          </w:p>
        </w:tc>
      </w:tr>
      <w:tr>
        <w:tc>
          <w:tcPr>
            <w:tcW w:type="dxa" w:w="2400"/>
            <w:tcMar>
              <w:top w:type="dxa" w:w="60"/>
              <w:left w:type="dxa" w:w="100"/>
              <w:bottom w:type="dxa" w:w="60"/>
              <w:right w:type="dxa" w:w="100"/>
            </w:tcMar>
          </w:tcPr>
          <w:p>
            <w:r>
              <w:rPr>
                <w:b w:val="false"/>
                <w:bCs w:val="false"/>
                <w:color w:val="1a202c"/>
                <w:sz w:val="19"/>
                <w:szCs w:val="19"/>
              </w:rPr>
              <w:t xml:space="preserve">Touch I2C timeout</w:t>
            </w:r>
          </w:p>
        </w:tc>
        <w:tc>
          <w:tcPr>
            <w:tcW w:type="dxa" w:w="1400"/>
            <w:shd w:fill="EAF3DE" w:val="clear"/>
            <w:tcMar>
              <w:top w:type="dxa" w:w="60"/>
              <w:left w:type="dxa" w:w="100"/>
              <w:bottom w:type="dxa" w:w="60"/>
              <w:right w:type="dxa" w:w="100"/>
            </w:tcMar>
          </w:tcPr>
          <w:p>
            <w:r>
              <w:rPr>
                <w:b w:val="false"/>
                <w:bCs w:val="false"/>
                <w:color w:val="1a202c"/>
                <w:sz w:val="19"/>
                <w:szCs w:val="19"/>
              </w:rPr>
              <w:t xml:space="preserve">Ruled out</w:t>
            </w:r>
          </w:p>
        </w:tc>
        <w:tc>
          <w:tcPr>
            <w:tcW w:type="dxa" w:w="5560"/>
            <w:tcMar>
              <w:top w:type="dxa" w:w="60"/>
              <w:left w:type="dxa" w:w="100"/>
              <w:bottom w:type="dxa" w:w="60"/>
              <w:right w:type="dxa" w:w="100"/>
            </w:tcMar>
          </w:tcPr>
          <w:p>
            <w:r>
              <w:rPr>
                <w:b w:val="false"/>
                <w:bCs w:val="false"/>
                <w:color w:val="1a202c"/>
                <w:sz w:val="19"/>
                <w:szCs w:val="19"/>
              </w:rPr>
              <w:t xml:space="preserve">Fix applied (1000ms → 50ms), issue persisted after the fix</w:t>
            </w:r>
          </w:p>
        </w:tc>
      </w:tr>
    </w:tbl>
    <w:p>
      <w:pPr>
        <w:spacing w:before="260"/>
      </w:pPr>
      <w:r>
        <w:rPr>
          <w:b/>
          <w:bCs/>
          <w:i/>
          <w:iCs/>
        </w:rPr>
        <w:t xml:space="preserve">None of the above explain the symptom. Whatever's causing the watchdog to fire is still open.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1a202c"/>
      <w:sz w:val="32"/>
      <w:szCs w:val="32"/>
    </w:rPr>
  </w:style>
  <w:style w:type="paragraph" w:styleId="Heading2">
    <w:name w:val="Heading 2"/>
    <w:basedOn w:val="Normal"/>
    <w:next w:val="Normal"/>
    <w:qFormat/>
    <w:pPr>
      <w:spacing w:after="150" w:before="300"/>
    </w:pPr>
    <w:rPr>
      <w:b/>
      <w:bCs/>
      <w:color w:val="2b6cb0"/>
      <w:sz w:val="26"/>
      <w:szCs w:val="26"/>
    </w:rPr>
  </w:style>
  <w:style w:type="paragraph" w:styleId="Heading3">
    <w:name w:val="Heading 3"/>
    <w:basedOn w:val="Normal"/>
    <w:next w:val="Normal"/>
    <w:qFormat/>
    <w:pPr>
      <w:spacing w:after="120" w:before="240"/>
    </w:pPr>
    <w:rPr>
      <w:b/>
      <w:bCs/>
      <w:color w:val="4a556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5708cd421f79f81c882ec8726a1cb193fea0cd0.png"/><Relationship Id="rId8" Type="http://schemas.openxmlformats.org/officeDocument/2006/relationships/image" Target="media/4d7d09a229c5d556a71e594bb60674028b298e84.png"/><Relationship Id="rId9" Type="http://schemas.openxmlformats.org/officeDocument/2006/relationships/image" Target="media/a268fd04924635b93b42a1144b7efcd0d9c25e3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2026-08-23T09:34:52.829Z</dcterms:created>
  <dcterms:modified xsi:type="dcterms:W3CDTF">2026-08-23T09:34:52.842Z</dcterms:modified>
</cp:coreProperties>
</file>

<file path=docProps/custom.xml><?xml version="1.0" encoding="utf-8"?>
<Properties xmlns="http://schemas.openxmlformats.org/officeDocument/2006/custom-properties" xmlns:vt="http://schemas.openxmlformats.org/officeDocument/2006/docPropsVTypes"/>
</file>