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EDC8" w14:textId="597E0B71" w:rsidR="002A796C" w:rsidRDefault="000C540C" w:rsidP="000C540C">
      <w:pPr>
        <w:pStyle w:val="Heading1"/>
      </w:pPr>
      <w:r>
        <w:t>Introduction</w:t>
      </w:r>
    </w:p>
    <w:p w14:paraId="5389D646" w14:textId="15F07949" w:rsidR="000C540C" w:rsidRDefault="000C540C" w:rsidP="000C540C">
      <w:pPr>
        <w:pStyle w:val="Heading2"/>
      </w:pPr>
      <w:r>
        <w:t>Rationale</w:t>
      </w:r>
    </w:p>
    <w:p w14:paraId="431E5675" w14:textId="56B0CEC9" w:rsidR="000C540C" w:rsidRDefault="000C540C" w:rsidP="000C540C">
      <w:pPr>
        <w:pStyle w:val="ListParagraph"/>
        <w:numPr>
          <w:ilvl w:val="0"/>
          <w:numId w:val="1"/>
        </w:numPr>
      </w:pPr>
      <w:r>
        <w:t>Ottawa is set to open a new light rail transit system: Confederation Line</w:t>
      </w:r>
    </w:p>
    <w:p w14:paraId="57F9DFA4" w14:textId="3B5167A5" w:rsidR="000C540C" w:rsidRDefault="000C540C" w:rsidP="000C540C">
      <w:pPr>
        <w:pStyle w:val="ListParagraph"/>
        <w:numPr>
          <w:ilvl w:val="0"/>
          <w:numId w:val="1"/>
        </w:numPr>
      </w:pPr>
      <w:r>
        <w:t>Metro stations along the line will now see a greater among of commuter traffic</w:t>
      </w:r>
    </w:p>
    <w:p w14:paraId="3D020BD2" w14:textId="0A084FF1" w:rsidR="000C540C" w:rsidRDefault="000C540C" w:rsidP="000C540C">
      <w:pPr>
        <w:pStyle w:val="ListParagraph"/>
        <w:numPr>
          <w:ilvl w:val="0"/>
          <w:numId w:val="1"/>
        </w:numPr>
      </w:pPr>
      <w:r>
        <w:t>Will the current mix of venues at transit stations properly service this increase in commuter traffic?</w:t>
      </w:r>
    </w:p>
    <w:p w14:paraId="7BEF8D9D" w14:textId="0887D077" w:rsidR="000C540C" w:rsidRDefault="000C540C" w:rsidP="000C540C">
      <w:pPr>
        <w:pStyle w:val="ListParagraph"/>
        <w:numPr>
          <w:ilvl w:val="1"/>
          <w:numId w:val="1"/>
        </w:numPr>
      </w:pPr>
      <w:r>
        <w:t>We can compare the Ottawa mix of venues to those of a more established transit system, that of Toronto Ontario</w:t>
      </w:r>
    </w:p>
    <w:p w14:paraId="5D551602" w14:textId="4941F867" w:rsidR="000C540C" w:rsidRDefault="000C540C" w:rsidP="000C540C">
      <w:pPr>
        <w:pStyle w:val="ListParagraph"/>
        <w:numPr>
          <w:ilvl w:val="1"/>
          <w:numId w:val="1"/>
        </w:numPr>
      </w:pPr>
      <w:r>
        <w:t xml:space="preserve">Does the mix of venues at Toronto’s transit stations comparable to the mix of venues at Ottawa’s transit </w:t>
      </w:r>
      <w:proofErr w:type="gramStart"/>
      <w:r>
        <w:t>stations</w:t>
      </w:r>
      <w:proofErr w:type="gramEnd"/>
    </w:p>
    <w:p w14:paraId="02E36981" w14:textId="063E7A3D" w:rsidR="009B35A9" w:rsidRDefault="009B35A9" w:rsidP="009B35A9">
      <w:pPr>
        <w:pStyle w:val="ListParagraph"/>
        <w:numPr>
          <w:ilvl w:val="0"/>
          <w:numId w:val="1"/>
        </w:numPr>
      </w:pPr>
      <w:r>
        <w:t>Foursquare consists of a large database of venues in cities across the world</w:t>
      </w:r>
    </w:p>
    <w:p w14:paraId="25E43687" w14:textId="251F54C1" w:rsidR="009B35A9" w:rsidRDefault="009B35A9" w:rsidP="009B35A9">
      <w:pPr>
        <w:pStyle w:val="ListParagraph"/>
        <w:numPr>
          <w:ilvl w:val="1"/>
          <w:numId w:val="1"/>
        </w:numPr>
      </w:pPr>
      <w:r>
        <w:t xml:space="preserve">Using the Foursquare </w:t>
      </w:r>
      <w:proofErr w:type="gramStart"/>
      <w:r>
        <w:t>API</w:t>
      </w:r>
      <w:proofErr w:type="gramEnd"/>
      <w:r>
        <w:t xml:space="preserve"> we can list all the venues within walking distance of each metro station along the Confederation Line and the Union Line</w:t>
      </w:r>
    </w:p>
    <w:p w14:paraId="3E032995" w14:textId="1DC585F5" w:rsidR="009B35A9" w:rsidRDefault="009B35A9" w:rsidP="009B35A9">
      <w:pPr>
        <w:pStyle w:val="ListParagraph"/>
        <w:numPr>
          <w:ilvl w:val="0"/>
          <w:numId w:val="1"/>
        </w:numPr>
      </w:pPr>
      <w:r>
        <w:t>Multivariate analysis can be used to compare whether the mix of venues at the metro stations are comparable between Ottawa and Toronto and identify any significant differences</w:t>
      </w:r>
    </w:p>
    <w:p w14:paraId="1A79CAEA" w14:textId="3DB0B7E2" w:rsidR="000C540C" w:rsidRDefault="000C540C" w:rsidP="000C540C">
      <w:pPr>
        <w:pStyle w:val="ListParagraph"/>
        <w:numPr>
          <w:ilvl w:val="0"/>
          <w:numId w:val="1"/>
        </w:numPr>
      </w:pPr>
      <w:r>
        <w:t>The results of this study could highlight needed venues along the Confederation Line, giving small business owners valuable insight</w:t>
      </w:r>
    </w:p>
    <w:p w14:paraId="3F8B3590" w14:textId="50DA1730" w:rsidR="009B35A9" w:rsidRDefault="009B35A9" w:rsidP="009B35A9"/>
    <w:p w14:paraId="59B85E7C" w14:textId="2B6EA162" w:rsidR="009B35A9" w:rsidRDefault="009B35A9" w:rsidP="009B35A9">
      <w:pPr>
        <w:pStyle w:val="Heading1"/>
      </w:pPr>
      <w:r>
        <w:t>Data Description</w:t>
      </w:r>
    </w:p>
    <w:p w14:paraId="4E320996" w14:textId="502338DA" w:rsidR="009B35A9" w:rsidRDefault="009B35A9" w:rsidP="009B35A9">
      <w:pPr>
        <w:pStyle w:val="ListParagraph"/>
        <w:numPr>
          <w:ilvl w:val="0"/>
          <w:numId w:val="2"/>
        </w:numPr>
      </w:pPr>
      <w:r>
        <w:t xml:space="preserve">A list of metro stations for both the Confederation Line  and a comparable selection of stations from Line 1 in Toronto were found on </w:t>
      </w:r>
      <w:hyperlink r:id="rId5" w:history="1">
        <w:r w:rsidRPr="00BB0F05">
          <w:rPr>
            <w:rStyle w:val="Hyperlink"/>
          </w:rPr>
          <w:t>www.wikipedia.org</w:t>
        </w:r>
      </w:hyperlink>
    </w:p>
    <w:p w14:paraId="7248EFD7" w14:textId="4163C8E3" w:rsidR="009B35A9" w:rsidRDefault="007033E7" w:rsidP="009B35A9">
      <w:pPr>
        <w:pStyle w:val="ListParagraph"/>
        <w:numPr>
          <w:ilvl w:val="0"/>
          <w:numId w:val="2"/>
        </w:numPr>
      </w:pPr>
      <w:r>
        <w:t>The Foursquare API has a detailed venue category labeling scheme. We accessed the parent categories and each of their sub-categories from (</w:t>
      </w:r>
      <w:proofErr w:type="spellStart"/>
      <w:r>
        <w:t>url</w:t>
      </w:r>
      <w:proofErr w:type="spellEnd"/>
      <w:r>
        <w:t>). This was used to translate sub-categories back to their parent categories</w:t>
      </w:r>
    </w:p>
    <w:p w14:paraId="2C1E7107" w14:textId="50233C53" w:rsidR="00626B1B" w:rsidRDefault="00626B1B" w:rsidP="009B35A9">
      <w:pPr>
        <w:pStyle w:val="ListParagraph"/>
        <w:numPr>
          <w:ilvl w:val="0"/>
          <w:numId w:val="2"/>
        </w:numPr>
      </w:pPr>
      <w:r>
        <w:t>The Foursquare dataset was used to collect all venues within walking distance of each metro station, specifically their category</w:t>
      </w:r>
    </w:p>
    <w:p w14:paraId="38765B98" w14:textId="2FA4B887" w:rsidR="009B35A9" w:rsidRDefault="009B35A9" w:rsidP="009B35A9"/>
    <w:p w14:paraId="5D47D281" w14:textId="2F8A4140" w:rsidR="009B35A9" w:rsidRDefault="009B35A9" w:rsidP="009B35A9">
      <w:pPr>
        <w:pStyle w:val="Heading1"/>
      </w:pPr>
      <w:r>
        <w:t>Methodology</w:t>
      </w:r>
    </w:p>
    <w:p w14:paraId="0C0C54F0" w14:textId="77777777" w:rsidR="009B35A9" w:rsidRPr="009B35A9" w:rsidRDefault="009B35A9" w:rsidP="009B35A9">
      <w:pPr>
        <w:pStyle w:val="ListParagraph"/>
        <w:numPr>
          <w:ilvl w:val="0"/>
          <w:numId w:val="2"/>
        </w:numPr>
      </w:pPr>
      <w:r>
        <w:t xml:space="preserve">Geographical coordinates for each station were assigned using the </w:t>
      </w:r>
      <w:proofErr w:type="spellStart"/>
      <w:r>
        <w:t>Geopy</w:t>
      </w:r>
      <w:proofErr w:type="spellEnd"/>
      <w:r>
        <w:t xml:space="preserve"> library</w:t>
      </w:r>
    </w:p>
    <w:p w14:paraId="65F60000" w14:textId="5A4EBB45" w:rsidR="009B35A9" w:rsidRDefault="007033E7" w:rsidP="009B35A9">
      <w:pPr>
        <w:pStyle w:val="ListParagraph"/>
        <w:numPr>
          <w:ilvl w:val="0"/>
          <w:numId w:val="2"/>
        </w:numPr>
      </w:pPr>
      <w:r>
        <w:t xml:space="preserve">Venue category labeling is quite detailed and specific in the Foursquare API it was thus necessary to use the </w:t>
      </w:r>
      <w:proofErr w:type="gramStart"/>
      <w:r>
        <w:t>highest level</w:t>
      </w:r>
      <w:proofErr w:type="gramEnd"/>
      <w:r>
        <w:t xml:space="preserve"> categories (or parent categories) in order for the Ottawa and Toronto venues to be comparable</w:t>
      </w:r>
    </w:p>
    <w:p w14:paraId="1973394F" w14:textId="63EE24E6" w:rsidR="007033E7" w:rsidRDefault="007033E7" w:rsidP="007033E7">
      <w:pPr>
        <w:pStyle w:val="ListParagraph"/>
        <w:numPr>
          <w:ilvl w:val="1"/>
          <w:numId w:val="2"/>
        </w:numPr>
      </w:pPr>
      <w:r>
        <w:t>The Foursquare venue category tree was accessed via (</w:t>
      </w:r>
      <w:proofErr w:type="spellStart"/>
      <w:r>
        <w:t>url</w:t>
      </w:r>
      <w:proofErr w:type="spellEnd"/>
      <w:r>
        <w:t>)</w:t>
      </w:r>
    </w:p>
    <w:p w14:paraId="420A8769" w14:textId="21620738" w:rsidR="007033E7" w:rsidRDefault="007033E7" w:rsidP="007033E7">
      <w:pPr>
        <w:pStyle w:val="ListParagraph"/>
        <w:numPr>
          <w:ilvl w:val="1"/>
          <w:numId w:val="2"/>
        </w:numPr>
      </w:pPr>
      <w:r>
        <w:t>I created a table listing all subcategories available in the Foursquare API and added a column showing the parent category it belonged to</w:t>
      </w:r>
    </w:p>
    <w:p w14:paraId="48BBB8B3" w14:textId="0CD99A4B" w:rsidR="007033E7" w:rsidRDefault="007033E7" w:rsidP="007033E7">
      <w:pPr>
        <w:pStyle w:val="ListParagraph"/>
        <w:numPr>
          <w:ilvl w:val="0"/>
          <w:numId w:val="2"/>
        </w:numPr>
      </w:pPr>
      <w:r>
        <w:t>For each station, the Foursquare API was used to find all venues within 800 m of the metro station, this is the average distance someone can walk in 10 minutes.</w:t>
      </w:r>
    </w:p>
    <w:p w14:paraId="67CF7BB3" w14:textId="04878A1E" w:rsidR="00626B1B" w:rsidRDefault="007033E7" w:rsidP="00626B1B">
      <w:pPr>
        <w:pStyle w:val="ListParagraph"/>
        <w:numPr>
          <w:ilvl w:val="1"/>
          <w:numId w:val="2"/>
        </w:numPr>
      </w:pPr>
      <w:r>
        <w:t>The venue subcategories returned by the Foursquare API were then translated to their parent category</w:t>
      </w:r>
    </w:p>
    <w:p w14:paraId="1F5D4B54" w14:textId="1A7C55C9" w:rsidR="007033E7" w:rsidRDefault="007033E7" w:rsidP="007033E7">
      <w:pPr>
        <w:pStyle w:val="ListParagraph"/>
        <w:numPr>
          <w:ilvl w:val="1"/>
          <w:numId w:val="2"/>
        </w:numPr>
      </w:pPr>
      <w:r>
        <w:lastRenderedPageBreak/>
        <w:t>For example, ‘Sun Life Financial Centre’ was reverted to ‘Professional &amp; Other Places’</w:t>
      </w:r>
    </w:p>
    <w:p w14:paraId="2EF3CD92" w14:textId="15333019" w:rsidR="007033E7" w:rsidRDefault="007033E7" w:rsidP="007033E7">
      <w:pPr>
        <w:pStyle w:val="ListParagraph"/>
        <w:numPr>
          <w:ilvl w:val="1"/>
          <w:numId w:val="2"/>
        </w:numPr>
      </w:pPr>
      <w:r>
        <w:t>The venues were grouped summed based on parent category.</w:t>
      </w:r>
    </w:p>
    <w:p w14:paraId="67C8F463" w14:textId="5ECA46D0" w:rsidR="007033E7" w:rsidRDefault="007033E7" w:rsidP="007033E7">
      <w:pPr>
        <w:pStyle w:val="ListParagraph"/>
        <w:numPr>
          <w:ilvl w:val="1"/>
          <w:numId w:val="2"/>
        </w:numPr>
      </w:pPr>
      <w:r>
        <w:t>The final table listed Stations as rows and the number of venues that belonged to each parent category as columns</w:t>
      </w:r>
    </w:p>
    <w:p w14:paraId="70CE77A9" w14:textId="77777777" w:rsidR="00626B1B" w:rsidRDefault="00626B1B" w:rsidP="00626B1B">
      <w:pPr>
        <w:pStyle w:val="ListParagraph"/>
        <w:numPr>
          <w:ilvl w:val="0"/>
          <w:numId w:val="2"/>
        </w:numPr>
      </w:pPr>
      <w:r>
        <w:t xml:space="preserve">Hierarchal Clustering was performed on the </w:t>
      </w:r>
      <w:proofErr w:type="spellStart"/>
      <w:r>
        <w:t>the</w:t>
      </w:r>
      <w:proofErr w:type="spellEnd"/>
      <w:r>
        <w:t xml:space="preserve"> venue counts for each station</w:t>
      </w:r>
    </w:p>
    <w:p w14:paraId="110B6FF5" w14:textId="1C1BA705" w:rsidR="00626B1B" w:rsidRDefault="00626B1B" w:rsidP="00626B1B">
      <w:pPr>
        <w:pStyle w:val="ListParagraph"/>
        <w:numPr>
          <w:ilvl w:val="1"/>
          <w:numId w:val="2"/>
        </w:numPr>
      </w:pPr>
      <w:r>
        <w:t>The counts were converted to percentages (i.e., percent of venues that belong to the food category).</w:t>
      </w:r>
    </w:p>
    <w:p w14:paraId="750B0DB5" w14:textId="7A9FEB07" w:rsidR="00626B1B" w:rsidRDefault="00626B1B" w:rsidP="00626B1B">
      <w:pPr>
        <w:pStyle w:val="ListParagraph"/>
        <w:numPr>
          <w:ilvl w:val="2"/>
          <w:numId w:val="2"/>
        </w:numPr>
      </w:pPr>
      <w:r>
        <w:t>This controlled for the greater population of Toronto</w:t>
      </w:r>
    </w:p>
    <w:p w14:paraId="6408751C" w14:textId="501305FD" w:rsidR="00626B1B" w:rsidRDefault="00626B1B" w:rsidP="00626B1B">
      <w:pPr>
        <w:pStyle w:val="ListParagraph"/>
        <w:numPr>
          <w:ilvl w:val="1"/>
          <w:numId w:val="2"/>
        </w:numPr>
      </w:pPr>
      <w:r>
        <w:t>The data was</w:t>
      </w:r>
      <w:r w:rsidR="001C6679">
        <w:t xml:space="preserve"> converted to an array and</w:t>
      </w:r>
      <w:r>
        <w:t xml:space="preserve"> normalized</w:t>
      </w:r>
    </w:p>
    <w:p w14:paraId="00FD7C4A" w14:textId="34E3FA72" w:rsidR="00626B1B" w:rsidRDefault="001C6679" w:rsidP="001C6679">
      <w:pPr>
        <w:pStyle w:val="ListParagraph"/>
        <w:numPr>
          <w:ilvl w:val="1"/>
          <w:numId w:val="2"/>
        </w:numPr>
      </w:pPr>
      <w:r>
        <w:t>It was than transformed into a distance matrix</w:t>
      </w:r>
    </w:p>
    <w:p w14:paraId="290BAC80" w14:textId="0621C1D8" w:rsidR="001C6679" w:rsidRDefault="001C6679" w:rsidP="001C6679">
      <w:pPr>
        <w:pStyle w:val="ListParagraph"/>
        <w:numPr>
          <w:ilvl w:val="1"/>
          <w:numId w:val="2"/>
        </w:numPr>
      </w:pPr>
      <w:r>
        <w:t>Complete linkage hierarchical clustering was used</w:t>
      </w:r>
    </w:p>
    <w:p w14:paraId="015D39C5" w14:textId="06F4ABE5" w:rsidR="001C6679" w:rsidRDefault="001C6679" w:rsidP="001C6679">
      <w:pPr>
        <w:pStyle w:val="ListParagraph"/>
        <w:numPr>
          <w:ilvl w:val="1"/>
          <w:numId w:val="2"/>
        </w:numPr>
      </w:pPr>
      <w:r>
        <w:t>The visualised clusters were inspected for ideal cut-off and total number of clusters</w:t>
      </w:r>
    </w:p>
    <w:p w14:paraId="73731B6C" w14:textId="11F15E40" w:rsidR="001C6679" w:rsidRDefault="001C6679" w:rsidP="001C6679">
      <w:pPr>
        <w:pStyle w:val="ListParagraph"/>
        <w:numPr>
          <w:ilvl w:val="0"/>
          <w:numId w:val="2"/>
        </w:numPr>
      </w:pPr>
      <w:r>
        <w:t>A decision tree was used to investigate the importance of different categories on the selection of clusters</w:t>
      </w:r>
    </w:p>
    <w:p w14:paraId="73B97871" w14:textId="7E50A84E" w:rsidR="001C6679" w:rsidRDefault="001C6679" w:rsidP="001C6679">
      <w:pPr>
        <w:pStyle w:val="ListParagraph"/>
        <w:numPr>
          <w:ilvl w:val="1"/>
          <w:numId w:val="2"/>
        </w:numPr>
      </w:pPr>
      <w:r>
        <w:t>The percentage of venues at each station were used as the feature set</w:t>
      </w:r>
    </w:p>
    <w:p w14:paraId="231FE0D1" w14:textId="3BE72700" w:rsidR="009B35A9" w:rsidRDefault="001C6679" w:rsidP="009B35A9">
      <w:pPr>
        <w:pStyle w:val="ListParagraph"/>
        <w:numPr>
          <w:ilvl w:val="1"/>
          <w:numId w:val="2"/>
        </w:numPr>
      </w:pPr>
      <w:r>
        <w:t>The cluster number that the station belonged to was used as the labels for the feature set</w:t>
      </w:r>
    </w:p>
    <w:p w14:paraId="3FB4CCCA" w14:textId="2DCFED3D" w:rsidR="009B35A9" w:rsidRDefault="009B35A9" w:rsidP="009B35A9">
      <w:pPr>
        <w:pStyle w:val="Heading1"/>
      </w:pPr>
      <w:r>
        <w:t>Results</w:t>
      </w:r>
    </w:p>
    <w:p w14:paraId="1CCD0684" w14:textId="18F876A9" w:rsidR="001C6679" w:rsidRDefault="001C6679" w:rsidP="001C6679">
      <w:pPr>
        <w:pStyle w:val="ListParagraph"/>
        <w:numPr>
          <w:ilvl w:val="0"/>
          <w:numId w:val="3"/>
        </w:numPr>
      </w:pPr>
      <w:r>
        <w:t>Table 01. Station Venue Counts</w:t>
      </w:r>
    </w:p>
    <w:p w14:paraId="0EECF150" w14:textId="68BF6A5F" w:rsidR="001C6679" w:rsidRDefault="001C6679" w:rsidP="001C6679">
      <w:pPr>
        <w:pStyle w:val="ListParagraph"/>
        <w:numPr>
          <w:ilvl w:val="1"/>
          <w:numId w:val="3"/>
        </w:numPr>
        <w:rPr>
          <w:lang w:val="en-US"/>
        </w:rPr>
      </w:pPr>
      <w:r w:rsidRPr="001C6679">
        <w:rPr>
          <w:lang w:val="en-US"/>
        </w:rPr>
        <w:t>Station, City, Lat, Lon, Venues, To</w:t>
      </w:r>
      <w:r>
        <w:rPr>
          <w:lang w:val="en-US"/>
        </w:rPr>
        <w:t>tal</w:t>
      </w:r>
    </w:p>
    <w:p w14:paraId="4D227BED" w14:textId="1BED4A93" w:rsidR="001C6679" w:rsidRDefault="001C6679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number of venues varied 85 and 200</w:t>
      </w:r>
    </w:p>
    <w:p w14:paraId="74B4AEBD" w14:textId="77777777" w:rsidR="00301B09" w:rsidRDefault="00301B09" w:rsidP="00301B09">
      <w:pPr>
        <w:pStyle w:val="ListParagraph"/>
        <w:numPr>
          <w:ilvl w:val="1"/>
          <w:numId w:val="3"/>
        </w:numPr>
      </w:pPr>
      <w:r>
        <w:t>A total of 1825 venues were returned for the 12 Ottawa with a mean of 152</w:t>
      </w:r>
    </w:p>
    <w:p w14:paraId="7952B347" w14:textId="0E061184" w:rsidR="00301B09" w:rsidRDefault="00301B09" w:rsidP="00301B09">
      <w:pPr>
        <w:pStyle w:val="ListParagraph"/>
        <w:numPr>
          <w:ilvl w:val="1"/>
          <w:numId w:val="3"/>
        </w:numPr>
      </w:pPr>
      <w:r>
        <w:t>A total of 2510 venues were returned for the 14 Toronto stations with a mean of 179</w:t>
      </w:r>
    </w:p>
    <w:p w14:paraId="19DAA61C" w14:textId="1583D9CC" w:rsidR="00741684" w:rsidRPr="00301B09" w:rsidRDefault="00741684" w:rsidP="00301B09">
      <w:pPr>
        <w:pStyle w:val="ListParagraph"/>
        <w:numPr>
          <w:ilvl w:val="1"/>
          <w:numId w:val="3"/>
        </w:numPr>
      </w:pPr>
      <w:r>
        <w:t xml:space="preserve">Two categories were removed (Events, Residence) because greater than 25% of their values were </w:t>
      </w:r>
      <w:proofErr w:type="spellStart"/>
      <w:r>
        <w:t>NaNs</w:t>
      </w:r>
      <w:proofErr w:type="spellEnd"/>
      <w:r>
        <w:t>.</w:t>
      </w:r>
    </w:p>
    <w:p w14:paraId="4CBD295D" w14:textId="0FE8AB68" w:rsidR="00B970C0" w:rsidRDefault="00B970C0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01. Box Plots of Venue Categories</w:t>
      </w:r>
    </w:p>
    <w:p w14:paraId="6C04675B" w14:textId="7B1070AB" w:rsidR="00B970C0" w:rsidRDefault="00B970C0" w:rsidP="00B970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</w:t>
      </w:r>
      <w:r w:rsidR="00741684">
        <w:rPr>
          <w:lang w:val="en-US"/>
        </w:rPr>
        <w:t>our</w:t>
      </w:r>
      <w:r>
        <w:rPr>
          <w:lang w:val="en-US"/>
        </w:rPr>
        <w:t xml:space="preserve"> categories have less than </w:t>
      </w:r>
      <w:r w:rsidR="003D61A6">
        <w:rPr>
          <w:lang w:val="en-US"/>
        </w:rPr>
        <w:t>10% variation</w:t>
      </w:r>
    </w:p>
    <w:p w14:paraId="300FD6C9" w14:textId="3163433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Outdoors &amp; Recreation; Nightlife Spot; College &amp; University; Arts &amp; Entertainment</w:t>
      </w:r>
    </w:p>
    <w:p w14:paraId="48179F7A" w14:textId="7D22BEB3" w:rsidR="00741684" w:rsidRDefault="00741684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Apart from Nightlife Spot all the categories contain outliers; with College &amp; University having an extreme outlier</w:t>
      </w:r>
    </w:p>
    <w:p w14:paraId="49460FDD" w14:textId="2DE2E9A6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Professional &amp; Other Places – has the greatest amount of variation amongst stations</w:t>
      </w:r>
    </w:p>
    <w:p w14:paraId="752A4DAF" w14:textId="65E3A44D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This is followed by Shop &amp; Service</w:t>
      </w:r>
      <w:r w:rsidR="00741684">
        <w:rPr>
          <w:lang w:val="en-US"/>
        </w:rPr>
        <w:t>, then by Travel &amp; Transport</w:t>
      </w:r>
    </w:p>
    <w:p w14:paraId="0B89C857" w14:textId="4B62B4FB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box plots show several outliers, yet the majority fall within the distributions of all venues; apart from an outlier in Shop &amp; Service and College &amp; University</w:t>
      </w:r>
    </w:p>
    <w:p w14:paraId="24C5E06B" w14:textId="14E249F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Those were the only stations to exceed 55% in one venue category</w:t>
      </w:r>
    </w:p>
    <w:p w14:paraId="12EF7445" w14:textId="29F8E6DB" w:rsidR="001C6679" w:rsidRDefault="001C6679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01. </w:t>
      </w:r>
      <w:r w:rsidR="002135DC">
        <w:rPr>
          <w:lang w:val="en-US"/>
        </w:rPr>
        <w:t>Cluster Dendrogram</w:t>
      </w:r>
    </w:p>
    <w:p w14:paraId="59444291" w14:textId="33C88727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Cutoff was set to create </w:t>
      </w:r>
      <w:r w:rsidR="00B43D1E">
        <w:rPr>
          <w:lang w:val="en-US"/>
        </w:rPr>
        <w:t>seven</w:t>
      </w:r>
      <w:r>
        <w:rPr>
          <w:lang w:val="en-US"/>
        </w:rPr>
        <w:t xml:space="preserve"> clusters</w:t>
      </w:r>
    </w:p>
    <w:p w14:paraId="0AA54EC5" w14:textId="56B28D96" w:rsidR="002135DC" w:rsidRP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 w:rsidRPr="00301B09">
        <w:rPr>
          <w:lang w:val="en-US"/>
        </w:rPr>
        <w:t xml:space="preserve">Table 02. </w:t>
      </w:r>
      <w:r w:rsidRPr="002135DC">
        <w:rPr>
          <w:lang w:val="en-US"/>
        </w:rPr>
        <w:t>Station Venue Percent (sorted by</w:t>
      </w:r>
      <w:r>
        <w:rPr>
          <w:lang w:val="en-US"/>
        </w:rPr>
        <w:t xml:space="preserve"> cluster)</w:t>
      </w:r>
    </w:p>
    <w:p w14:paraId="4739ACC1" w14:textId="1AEE96C6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Station, City, Cluster, Venues</w:t>
      </w:r>
    </w:p>
    <w:p w14:paraId="56E3FDA3" w14:textId="56B0A0C1" w:rsidR="002135DC" w:rsidRPr="00B43D1E" w:rsidRDefault="002135DC" w:rsidP="00B43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0</w:t>
      </w:r>
      <w:r w:rsidR="00B43D1E">
        <w:rPr>
          <w:lang w:val="en-US"/>
        </w:rPr>
        <w:t xml:space="preserve"> (n = 9; O-2; T-7)</w:t>
      </w:r>
    </w:p>
    <w:p w14:paraId="2FDA7267" w14:textId="71096775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1</w:t>
      </w:r>
      <w:r w:rsidR="00B43D1E">
        <w:rPr>
          <w:lang w:val="en-US"/>
        </w:rPr>
        <w:t xml:space="preserve"> (n = 2; O-1; T-1)</w:t>
      </w:r>
    </w:p>
    <w:p w14:paraId="41D09302" w14:textId="1DB0BC40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2 (n = 7; O-4; T-3)</w:t>
      </w:r>
    </w:p>
    <w:p w14:paraId="15A298F7" w14:textId="77AFB5F8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Cluster </w:t>
      </w:r>
      <w:r w:rsidR="00B43D1E">
        <w:rPr>
          <w:lang w:val="en-US"/>
        </w:rPr>
        <w:t>3 (n = 1; O-1; T-0)</w:t>
      </w:r>
    </w:p>
    <w:p w14:paraId="19EA43D4" w14:textId="6B81229D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4 (n = 5; O-3; T-2)</w:t>
      </w:r>
    </w:p>
    <w:p w14:paraId="0630E53E" w14:textId="42F111C2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5 (n = 1; O-1; T-0)</w:t>
      </w:r>
    </w:p>
    <w:p w14:paraId="06E3CEFD" w14:textId="430E650C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6 (n = 1; O-0; T-1)</w:t>
      </w:r>
    </w:p>
    <w:p w14:paraId="6216BDC4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More than 50% of the Toronto stations were found in </w:t>
      </w:r>
      <w:r w:rsidR="00B43D1E">
        <w:t>one</w:t>
      </w:r>
      <w:r>
        <w:t xml:space="preserve"> cluster (0).</w:t>
      </w:r>
    </w:p>
    <w:p w14:paraId="339C568C" w14:textId="02308243" w:rsidR="00301B09" w:rsidRDefault="00B43D1E" w:rsidP="00B43D1E">
      <w:pPr>
        <w:pStyle w:val="ListParagraph"/>
        <w:numPr>
          <w:ilvl w:val="2"/>
          <w:numId w:val="3"/>
        </w:numPr>
      </w:pPr>
      <w:r>
        <w:t xml:space="preserve">Toronto stations were absent in two clusters </w:t>
      </w:r>
      <w:r w:rsidR="00301B09">
        <w:t>(</w:t>
      </w:r>
      <w:r>
        <w:t>3</w:t>
      </w:r>
      <w:r w:rsidR="00301B09">
        <w:t xml:space="preserve"> &amp; </w:t>
      </w:r>
      <w:r>
        <w:t>5</w:t>
      </w:r>
      <w:r w:rsidR="00301B09">
        <w:t>).</w:t>
      </w:r>
    </w:p>
    <w:p w14:paraId="64ABE9EF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Ottawa stations were present in all clusters </w:t>
      </w:r>
      <w:r w:rsidR="00B43D1E">
        <w:t>apart from Cluster 6</w:t>
      </w:r>
    </w:p>
    <w:p w14:paraId="6012624D" w14:textId="682A0E4F" w:rsidR="00B43D1E" w:rsidRPr="00B43D1E" w:rsidRDefault="00B43D1E" w:rsidP="00B43D1E">
      <w:pPr>
        <w:pStyle w:val="ListParagraph"/>
        <w:numPr>
          <w:ilvl w:val="2"/>
          <w:numId w:val="3"/>
        </w:numPr>
      </w:pPr>
      <w:r>
        <w:t xml:space="preserve">Cluster 2 had the highest number of </w:t>
      </w:r>
      <w:r w:rsidR="00301B09">
        <w:t xml:space="preserve">with </w:t>
      </w:r>
      <w:r>
        <w:t xml:space="preserve">Ottawa Stations </w:t>
      </w:r>
      <w:r w:rsidR="00301B09">
        <w:t xml:space="preserve">(n = </w:t>
      </w:r>
      <w:r>
        <w:t>4</w:t>
      </w:r>
      <w:r w:rsidR="00301B09">
        <w:t>)</w:t>
      </w:r>
    </w:p>
    <w:p w14:paraId="6E8F9D6C" w14:textId="0E096FCF" w:rsid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02. Decision Tree</w:t>
      </w:r>
    </w:p>
    <w:p w14:paraId="6ECE4DEB" w14:textId="6326F6E0" w:rsidR="00BD37A2" w:rsidRPr="004D22DA" w:rsidRDefault="00B43D1E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0 (n = 8; Cluster 0)</w:t>
      </w:r>
      <w:r w:rsidR="002135DC">
        <w:rPr>
          <w:lang w:val="en-US"/>
        </w:rPr>
        <w:t xml:space="preserve"> </w:t>
      </w:r>
      <w:r>
        <w:rPr>
          <w:lang w:val="en-US"/>
        </w:rPr>
        <w:t>[</w:t>
      </w:r>
      <w:r w:rsidR="002135DC">
        <w:rPr>
          <w:lang w:val="en-US"/>
        </w:rPr>
        <w:t>Professional &amp; Other Places</w:t>
      </w:r>
      <w:r>
        <w:rPr>
          <w:lang w:val="en-US"/>
        </w:rPr>
        <w:t xml:space="preserve"> &gt; 34.5]</w:t>
      </w:r>
    </w:p>
    <w:p w14:paraId="1758CE59" w14:textId="68D9D87F" w:rsidR="00742D76" w:rsidRPr="004D22DA" w:rsidRDefault="00B05AA3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1 (n =</w:t>
      </w:r>
      <w:r w:rsidR="004D22DA">
        <w:rPr>
          <w:lang w:val="en-US"/>
        </w:rPr>
        <w:t xml:space="preserve"> </w:t>
      </w:r>
      <w:r>
        <w:rPr>
          <w:lang w:val="en-US"/>
        </w:rPr>
        <w:t xml:space="preserve">5; </w:t>
      </w:r>
      <w:r w:rsidR="00742D76">
        <w:rPr>
          <w:lang w:val="en-US"/>
        </w:rPr>
        <w:t>Cluster 4</w:t>
      </w:r>
      <w:r>
        <w:rPr>
          <w:lang w:val="en-US"/>
        </w:rPr>
        <w:t>) [</w:t>
      </w:r>
      <w:r w:rsidR="00742D76">
        <w:rPr>
          <w:lang w:val="en-US"/>
        </w:rPr>
        <w:t>Travel &amp; Transport</w:t>
      </w:r>
      <w:r>
        <w:rPr>
          <w:lang w:val="en-US"/>
        </w:rPr>
        <w:t xml:space="preserve"> &gt; 15.5]</w:t>
      </w:r>
    </w:p>
    <w:p w14:paraId="03B8F55F" w14:textId="111132A6" w:rsidR="003A6D41" w:rsidRPr="00422AA8" w:rsidRDefault="004D22DA" w:rsidP="00422AA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2 (n = 6; Cluster 2) [</w:t>
      </w:r>
      <w:r>
        <w:rPr>
          <w:lang w:val="en-US"/>
        </w:rPr>
        <w:t xml:space="preserve">Travel &amp; Transport &gt; </w:t>
      </w:r>
      <w:r>
        <w:rPr>
          <w:lang w:val="en-US"/>
        </w:rPr>
        <w:t>6.5]</w:t>
      </w:r>
    </w:p>
    <w:p w14:paraId="0BB71EBA" w14:textId="4DC8F952" w:rsidR="00C374F8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3 (n = 3; Cluster 1, 5) [Shop &amp; Service &gt; 27.5]</w:t>
      </w:r>
    </w:p>
    <w:p w14:paraId="32118AC4" w14:textId="00996734" w:rsidR="00635799" w:rsidRPr="001C6679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5 (n = 3; Cluster 0, 3, 6) [College &amp; University &gt; 12]</w:t>
      </w:r>
    </w:p>
    <w:p w14:paraId="40021C63" w14:textId="2C07E506" w:rsidR="009B35A9" w:rsidRPr="001C6679" w:rsidRDefault="009B35A9" w:rsidP="009B35A9">
      <w:pPr>
        <w:rPr>
          <w:lang w:val="en-US"/>
        </w:rPr>
      </w:pPr>
    </w:p>
    <w:p w14:paraId="08B0A26D" w14:textId="43A239FE" w:rsidR="00301B09" w:rsidRDefault="009B35A9" w:rsidP="00BD37A2">
      <w:pPr>
        <w:pStyle w:val="Heading1"/>
      </w:pPr>
      <w:r>
        <w:t>Discussion</w:t>
      </w:r>
    </w:p>
    <w:p w14:paraId="2FC19B04" w14:textId="77777777" w:rsidR="00BD37A2" w:rsidRDefault="00BD37A2" w:rsidP="00BD37A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Characterising</w:t>
      </w:r>
      <w:proofErr w:type="spellEnd"/>
      <w:r>
        <w:rPr>
          <w:lang w:val="en-US"/>
        </w:rPr>
        <w:t xml:space="preserve"> Groupings</w:t>
      </w:r>
    </w:p>
    <w:p w14:paraId="06B91372" w14:textId="77777777" w:rsidR="00BD37A2" w:rsidRDefault="00BD37A2" w:rsidP="00BD37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NODE 0 – is the first node to be resolved by the decision tree model</w:t>
      </w:r>
    </w:p>
    <w:p w14:paraId="10004183" w14:textId="77777777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contained 8 members of CLUSTER 0</w:t>
      </w:r>
    </w:p>
    <w:p w14:paraId="403B4CAB" w14:textId="11BD4220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is defined by a “Professional &amp; Other Place” cutoff of 34.5</w:t>
      </w:r>
    </w:p>
    <w:p w14:paraId="013DE17D" w14:textId="6E9A6D43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One member of CLUSTER 0 (St-George) is absent from NODE 0; as its percent of “Professional &amp; Other Place” is below the cutoff (33%).</w:t>
      </w:r>
    </w:p>
    <w:p w14:paraId="1E58DDC7" w14:textId="6560861E" w:rsidR="001D1D5D" w:rsidRDefault="00BD37A2" w:rsidP="00EA0C20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In the decision tree it groups with </w:t>
      </w:r>
      <w:r w:rsidR="00EA0C20">
        <w:rPr>
          <w:lang w:val="en-US"/>
        </w:rPr>
        <w:t>two other stations that also have relatively high “College &amp; University” venues: Museum (23%) and uOttawa (64%). St-George has a value of 21%</w:t>
      </w:r>
    </w:p>
    <w:p w14:paraId="430606D0" w14:textId="3536205D" w:rsidR="00B05AA3" w:rsidRDefault="00B05AA3" w:rsidP="00B05AA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CLUSTER 0 contains a low number of Ottawa stations (n = 2) compared to Toronto stations (n = 7).</w:t>
      </w:r>
    </w:p>
    <w:p w14:paraId="78844FC5" w14:textId="60983364" w:rsidR="003D2B2C" w:rsidRDefault="003D2B2C" w:rsidP="003D2B2C">
      <w:pPr>
        <w:pStyle w:val="ListParagraph"/>
        <w:numPr>
          <w:ilvl w:val="3"/>
          <w:numId w:val="5"/>
        </w:numPr>
        <w:rPr>
          <w:lang w:val="en-US"/>
        </w:rPr>
      </w:pPr>
      <w:r>
        <w:t xml:space="preserve">This cluster </w:t>
      </w:r>
      <w:r>
        <w:t>is defined by</w:t>
      </w:r>
      <w:r>
        <w:t xml:space="preserve"> “Food” (u = </w:t>
      </w:r>
      <w:r>
        <w:t>18</w:t>
      </w:r>
      <w:r>
        <w:t xml:space="preserve">); “Professional &amp; Other Places” (u = </w:t>
      </w:r>
      <w:r>
        <w:t>44</w:t>
      </w:r>
      <w:r>
        <w:t xml:space="preserve">); “Shop &amp; Service” (u = </w:t>
      </w:r>
      <w:r>
        <w:t>16</w:t>
      </w:r>
      <w:r>
        <w:t>);</w:t>
      </w:r>
    </w:p>
    <w:p w14:paraId="1A8E011B" w14:textId="5CECBD27" w:rsidR="004D22DA" w:rsidRPr="00EA0C20" w:rsidRDefault="004D22DA" w:rsidP="004D22D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b/>
          <w:lang w:val="en-US"/>
        </w:rPr>
        <w:t>This might highlight a need for a greater number of “Professional &amp; Other Service” type venues at Ottawa stations. In this way they would be more in line with Toronto Stations</w:t>
      </w:r>
    </w:p>
    <w:p w14:paraId="5F7880EB" w14:textId="264F10EA" w:rsidR="004D22DA" w:rsidRDefault="004D22DA" w:rsidP="001D1D5D">
      <w:pPr>
        <w:pStyle w:val="ListParagraph"/>
        <w:numPr>
          <w:ilvl w:val="1"/>
          <w:numId w:val="5"/>
        </w:numPr>
      </w:pPr>
      <w:r>
        <w:t>NODE 1</w:t>
      </w:r>
    </w:p>
    <w:p w14:paraId="0F0A3E4B" w14:textId="4248AAF6" w:rsidR="004D22DA" w:rsidRDefault="004D22DA" w:rsidP="004D22DA">
      <w:pPr>
        <w:pStyle w:val="ListParagraph"/>
        <w:numPr>
          <w:ilvl w:val="2"/>
          <w:numId w:val="5"/>
        </w:numPr>
      </w:pPr>
      <w:r>
        <w:t>Contained all five members of CLUSTER 4</w:t>
      </w:r>
    </w:p>
    <w:p w14:paraId="78D383EB" w14:textId="071BCB99" w:rsidR="004D22DA" w:rsidRDefault="004D22DA" w:rsidP="004D22DA">
      <w:pPr>
        <w:pStyle w:val="ListParagraph"/>
        <w:numPr>
          <w:ilvl w:val="2"/>
          <w:numId w:val="5"/>
        </w:numPr>
      </w:pPr>
      <w:r>
        <w:t xml:space="preserve">Defined by a “Travel &amp; Transport” </w:t>
      </w:r>
      <w:proofErr w:type="spellStart"/>
      <w:r>
        <w:t>cutoff</w:t>
      </w:r>
      <w:proofErr w:type="spellEnd"/>
      <w:r>
        <w:t xml:space="preserve"> of 15.5%</w:t>
      </w:r>
    </w:p>
    <w:p w14:paraId="505E592A" w14:textId="609A1E37" w:rsidR="004D22DA" w:rsidRDefault="004D22DA" w:rsidP="004D22DA">
      <w:pPr>
        <w:pStyle w:val="ListParagraph"/>
        <w:numPr>
          <w:ilvl w:val="2"/>
          <w:numId w:val="5"/>
        </w:numPr>
      </w:pPr>
      <w:r>
        <w:t>CLUSTER 4 had an even mix of Ottawa (n = 3) and Toronto (n = 2) stations</w:t>
      </w:r>
    </w:p>
    <w:p w14:paraId="13861F17" w14:textId="0771B77E" w:rsidR="004D22DA" w:rsidRDefault="004D22DA" w:rsidP="004D22DA">
      <w:pPr>
        <w:pStyle w:val="ListParagraph"/>
        <w:numPr>
          <w:ilvl w:val="1"/>
          <w:numId w:val="5"/>
        </w:numPr>
      </w:pPr>
      <w:r>
        <w:t>NODE 2</w:t>
      </w:r>
    </w:p>
    <w:p w14:paraId="309923BB" w14:textId="1837C83D" w:rsidR="004D22DA" w:rsidRDefault="004D22DA" w:rsidP="004D22DA">
      <w:pPr>
        <w:pStyle w:val="ListParagraph"/>
        <w:numPr>
          <w:ilvl w:val="2"/>
          <w:numId w:val="5"/>
        </w:numPr>
      </w:pPr>
      <w:r>
        <w:t>Contained six members of CLUSTER 2</w:t>
      </w:r>
    </w:p>
    <w:p w14:paraId="2F09978A" w14:textId="31B65BE4" w:rsidR="004D22DA" w:rsidRDefault="004D22DA" w:rsidP="004D22DA">
      <w:pPr>
        <w:pStyle w:val="ListParagraph"/>
        <w:numPr>
          <w:ilvl w:val="2"/>
          <w:numId w:val="5"/>
        </w:numPr>
      </w:pPr>
      <w:r>
        <w:t xml:space="preserve">Defined by a </w:t>
      </w:r>
      <w:r>
        <w:t xml:space="preserve">“Travel &amp; Transport” </w:t>
      </w:r>
      <w:r>
        <w:t>cut</w:t>
      </w:r>
      <w:r w:rsidR="00422AA8">
        <w:t xml:space="preserve"> </w:t>
      </w:r>
      <w:proofErr w:type="gramStart"/>
      <w:r>
        <w:t>off of</w:t>
      </w:r>
      <w:proofErr w:type="gramEnd"/>
      <w:r>
        <w:t xml:space="preserve"> 6.5%</w:t>
      </w:r>
    </w:p>
    <w:p w14:paraId="0FC96EF6" w14:textId="6D392085" w:rsidR="004D22DA" w:rsidRDefault="00422AA8" w:rsidP="004D22DA">
      <w:pPr>
        <w:pStyle w:val="ListParagraph"/>
        <w:numPr>
          <w:ilvl w:val="2"/>
          <w:numId w:val="5"/>
        </w:numPr>
      </w:pPr>
      <w:r>
        <w:t>One member of CLUSTER 2, Dundas Station, did not make it into NODE 2</w:t>
      </w:r>
    </w:p>
    <w:p w14:paraId="55C8FD63" w14:textId="3BEFFBD7" w:rsidR="00422AA8" w:rsidRDefault="00422AA8" w:rsidP="00422AA8">
      <w:pPr>
        <w:pStyle w:val="ListParagraph"/>
        <w:numPr>
          <w:ilvl w:val="3"/>
          <w:numId w:val="5"/>
        </w:numPr>
      </w:pPr>
      <w:r>
        <w:t>It forms its own NODE 4; distinguished from NODE 5 &amp; 6 by having low “College &amp; University”</w:t>
      </w:r>
    </w:p>
    <w:p w14:paraId="009D41EC" w14:textId="615DBEE3" w:rsidR="00422AA8" w:rsidRDefault="00422AA8" w:rsidP="00422AA8">
      <w:pPr>
        <w:pStyle w:val="ListParagraph"/>
        <w:numPr>
          <w:ilvl w:val="2"/>
          <w:numId w:val="5"/>
        </w:numPr>
      </w:pPr>
      <w:r>
        <w:lastRenderedPageBreak/>
        <w:t>CLUSTER 2 contains an even mix of Ottawa (n = 4) and Toronto (n = 3).</w:t>
      </w:r>
    </w:p>
    <w:p w14:paraId="647107D1" w14:textId="2E7E0FEF" w:rsidR="00422AA8" w:rsidRDefault="00422AA8" w:rsidP="00422AA8">
      <w:pPr>
        <w:pStyle w:val="ListParagraph"/>
        <w:numPr>
          <w:ilvl w:val="3"/>
          <w:numId w:val="5"/>
        </w:numPr>
      </w:pPr>
      <w:r>
        <w:t xml:space="preserve">This cluster contains </w:t>
      </w:r>
      <w:proofErr w:type="gramStart"/>
      <w:r>
        <w:t>a</w:t>
      </w:r>
      <w:proofErr w:type="gramEnd"/>
      <w:r>
        <w:t xml:space="preserve"> even spread between “Food” (u = 22); </w:t>
      </w:r>
      <w:r w:rsidR="003D2B2C">
        <w:t>“Professional &amp; Other Places” (u = 23); “Shop &amp; Service” (u = 31);</w:t>
      </w:r>
    </w:p>
    <w:p w14:paraId="59853BFF" w14:textId="1885BF25" w:rsidR="003D2B2C" w:rsidRDefault="003D2B2C" w:rsidP="001D1D5D">
      <w:pPr>
        <w:pStyle w:val="ListParagraph"/>
        <w:numPr>
          <w:ilvl w:val="1"/>
          <w:numId w:val="5"/>
        </w:numPr>
      </w:pPr>
      <w:r>
        <w:t>NODE 3</w:t>
      </w:r>
    </w:p>
    <w:p w14:paraId="5E02BE63" w14:textId="4E4E63A3" w:rsidR="003D2B2C" w:rsidRDefault="003D2B2C" w:rsidP="003D2B2C">
      <w:pPr>
        <w:pStyle w:val="ListParagraph"/>
        <w:numPr>
          <w:ilvl w:val="2"/>
          <w:numId w:val="5"/>
        </w:numPr>
      </w:pPr>
      <w:r>
        <w:t xml:space="preserve">Contained one member of CLUSTER </w:t>
      </w:r>
      <w:r w:rsidR="000C7FA6">
        <w:t>5</w:t>
      </w:r>
      <w:r>
        <w:t>, and two members of CLUSTER 1</w:t>
      </w:r>
    </w:p>
    <w:p w14:paraId="13470423" w14:textId="1A71CDAF" w:rsidR="003D2B2C" w:rsidRDefault="000C7FA6" w:rsidP="003D2B2C">
      <w:pPr>
        <w:pStyle w:val="ListParagraph"/>
        <w:numPr>
          <w:ilvl w:val="2"/>
          <w:numId w:val="5"/>
        </w:numPr>
      </w:pPr>
      <w:r>
        <w:t xml:space="preserve">Defined by a “Shop &amp; Service” cut </w:t>
      </w:r>
      <w:proofErr w:type="gramStart"/>
      <w:r>
        <w:t>off of</w:t>
      </w:r>
      <w:proofErr w:type="gramEnd"/>
      <w:r>
        <w:t xml:space="preserve"> 27.5%</w:t>
      </w:r>
    </w:p>
    <w:p w14:paraId="1AEC67DA" w14:textId="537701B5" w:rsidR="000C7FA6" w:rsidRDefault="00635799" w:rsidP="003D2B2C">
      <w:pPr>
        <w:pStyle w:val="ListParagraph"/>
        <w:numPr>
          <w:ilvl w:val="2"/>
          <w:numId w:val="5"/>
        </w:numPr>
      </w:pPr>
      <w:r>
        <w:t>CLUSTER 5 contains only one member: St-Laurent Station</w:t>
      </w:r>
    </w:p>
    <w:p w14:paraId="1789626F" w14:textId="0FFE722F" w:rsidR="00635799" w:rsidRDefault="00635799" w:rsidP="00635799">
      <w:pPr>
        <w:pStyle w:val="ListParagraph"/>
        <w:numPr>
          <w:ilvl w:val="3"/>
          <w:numId w:val="5"/>
        </w:numPr>
      </w:pPr>
      <w:r>
        <w:t>This is one of the two extreme outliers observed in the box plots; with a value of 73% for shops and services</w:t>
      </w:r>
    </w:p>
    <w:p w14:paraId="2F6F40FA" w14:textId="7CA0FF83" w:rsidR="00635799" w:rsidRPr="00635799" w:rsidRDefault="00635799" w:rsidP="00635799">
      <w:pPr>
        <w:pStyle w:val="ListParagraph"/>
        <w:numPr>
          <w:ilvl w:val="3"/>
          <w:numId w:val="5"/>
        </w:numPr>
      </w:pPr>
      <w:r>
        <w:rPr>
          <w:b/>
        </w:rPr>
        <w:t>The outlier status of this station might highlight the need for a greater percentage of other types of venues</w:t>
      </w:r>
    </w:p>
    <w:p w14:paraId="35574DE6" w14:textId="7E5412DB" w:rsidR="00635799" w:rsidRDefault="00635799" w:rsidP="00635799">
      <w:pPr>
        <w:pStyle w:val="ListParagraph"/>
        <w:numPr>
          <w:ilvl w:val="2"/>
          <w:numId w:val="5"/>
        </w:numPr>
      </w:pPr>
      <w:r>
        <w:t>CLUSTER 1 contains only two members: Rideau and Queen Station</w:t>
      </w:r>
    </w:p>
    <w:p w14:paraId="213C86A2" w14:textId="039DD7A5" w:rsidR="00635799" w:rsidRDefault="00635799" w:rsidP="00635799">
      <w:pPr>
        <w:pStyle w:val="ListParagraph"/>
        <w:numPr>
          <w:ilvl w:val="3"/>
          <w:numId w:val="5"/>
        </w:numPr>
      </w:pPr>
      <w:r>
        <w:t>Like St-Laurent these stations have high percentages of “Shop &amp; Service” 30% and 52% respectively.</w:t>
      </w:r>
    </w:p>
    <w:p w14:paraId="596696CD" w14:textId="0B5E024D" w:rsidR="00635799" w:rsidRDefault="00635799" w:rsidP="00635799">
      <w:pPr>
        <w:pStyle w:val="ListParagraph"/>
        <w:numPr>
          <w:ilvl w:val="3"/>
          <w:numId w:val="5"/>
        </w:numPr>
      </w:pPr>
      <w:r>
        <w:t>Rideau Station is unique in having a very high percentage of “Outdoor &amp; Recreation” venues at 28%.</w:t>
      </w:r>
    </w:p>
    <w:p w14:paraId="308B0097" w14:textId="6C123D0B" w:rsidR="00635799" w:rsidRDefault="00635799" w:rsidP="00635799">
      <w:pPr>
        <w:pStyle w:val="ListParagraph"/>
        <w:numPr>
          <w:ilvl w:val="4"/>
          <w:numId w:val="5"/>
        </w:numPr>
      </w:pPr>
      <w:r>
        <w:t>Apart from this these two stations are identical</w:t>
      </w:r>
    </w:p>
    <w:p w14:paraId="12BCD319" w14:textId="24F63294" w:rsidR="001C2EC1" w:rsidRDefault="001C2EC1" w:rsidP="001C2EC1">
      <w:pPr>
        <w:pStyle w:val="ListParagraph"/>
        <w:numPr>
          <w:ilvl w:val="1"/>
          <w:numId w:val="5"/>
        </w:numPr>
      </w:pPr>
      <w:r>
        <w:t>NODE 5</w:t>
      </w:r>
    </w:p>
    <w:p w14:paraId="13FF235F" w14:textId="59051ED2" w:rsidR="001C2EC1" w:rsidRDefault="001C2EC1" w:rsidP="001C2EC1">
      <w:pPr>
        <w:pStyle w:val="ListParagraph"/>
        <w:numPr>
          <w:ilvl w:val="2"/>
          <w:numId w:val="5"/>
        </w:numPr>
      </w:pPr>
      <w:r>
        <w:t>Contained one member of Cluster 0, one member of Cluster 3, and one member of Cluster 6</w:t>
      </w:r>
    </w:p>
    <w:p w14:paraId="347C56B3" w14:textId="163B67CD" w:rsidR="001C2EC1" w:rsidRDefault="001C2EC1" w:rsidP="001C2EC1">
      <w:pPr>
        <w:pStyle w:val="ListParagraph"/>
        <w:numPr>
          <w:ilvl w:val="2"/>
          <w:numId w:val="5"/>
        </w:numPr>
      </w:pPr>
      <w:r>
        <w:t xml:space="preserve">Defined by a “College &amp; University” cut </w:t>
      </w:r>
      <w:proofErr w:type="gramStart"/>
      <w:r>
        <w:t>off of</w:t>
      </w:r>
      <w:proofErr w:type="gramEnd"/>
      <w:r>
        <w:t xml:space="preserve"> 12% [this could be greater]</w:t>
      </w:r>
    </w:p>
    <w:p w14:paraId="4C5F9FA6" w14:textId="46B40DA2" w:rsidR="001C2EC1" w:rsidRDefault="001C2EC1" w:rsidP="001C2EC1">
      <w:pPr>
        <w:pStyle w:val="ListParagraph"/>
        <w:numPr>
          <w:ilvl w:val="2"/>
          <w:numId w:val="5"/>
        </w:numPr>
      </w:pPr>
      <w:r>
        <w:t>CLUSTER 0 contains nine members; with eight falling within NODE 0 and being defined by high percentages of “Professional &amp; Other Service”</w:t>
      </w:r>
    </w:p>
    <w:p w14:paraId="047BD26D" w14:textId="3CCF4EF6" w:rsidR="001C2EC1" w:rsidRDefault="001C2EC1" w:rsidP="001C2EC1">
      <w:pPr>
        <w:pStyle w:val="ListParagraph"/>
        <w:numPr>
          <w:ilvl w:val="3"/>
          <w:numId w:val="5"/>
        </w:numPr>
      </w:pPr>
      <w:r>
        <w:t>St-George Station has relatively high “Professional &amp; Other Service” but is unique within CLUSTER 0 in having “College &amp; University” at 21%. The next closest is Queen’s Park at 11%</w:t>
      </w:r>
    </w:p>
    <w:p w14:paraId="7814FC7F" w14:textId="60C2292A" w:rsidR="001C2EC1" w:rsidRDefault="001C2EC1" w:rsidP="001C2EC1">
      <w:pPr>
        <w:pStyle w:val="ListParagraph"/>
        <w:numPr>
          <w:ilvl w:val="2"/>
          <w:numId w:val="5"/>
        </w:numPr>
      </w:pPr>
      <w:r>
        <w:t>CLUSTER 3 contains only one member; it is one of the extreme outliers identified in the boxplot with a “College &amp; University” at 64%</w:t>
      </w:r>
    </w:p>
    <w:p w14:paraId="13B210C5" w14:textId="0C74C046" w:rsidR="001C2EC1" w:rsidRPr="001C2EC1" w:rsidRDefault="001C2EC1" w:rsidP="001C2EC1">
      <w:pPr>
        <w:pStyle w:val="ListParagraph"/>
        <w:numPr>
          <w:ilvl w:val="3"/>
          <w:numId w:val="5"/>
        </w:numPr>
      </w:pPr>
      <w:r>
        <w:rPr>
          <w:b/>
        </w:rPr>
        <w:t>Highlights the need for a greater diversity of venues needed at this station</w:t>
      </w:r>
    </w:p>
    <w:p w14:paraId="7600E54A" w14:textId="1C22F54A" w:rsidR="001C2EC1" w:rsidRDefault="001C2EC1" w:rsidP="001C2EC1">
      <w:pPr>
        <w:pStyle w:val="ListParagraph"/>
        <w:numPr>
          <w:ilvl w:val="2"/>
          <w:numId w:val="5"/>
        </w:numPr>
      </w:pPr>
      <w:r>
        <w:t>CLUSTER 6 contains only one member, Museum Station,</w:t>
      </w:r>
    </w:p>
    <w:p w14:paraId="0428E25E" w14:textId="6EAAA7AD" w:rsidR="001C2EC1" w:rsidRDefault="001C2EC1" w:rsidP="001C2EC1">
      <w:pPr>
        <w:pStyle w:val="ListParagraph"/>
        <w:numPr>
          <w:ilvl w:val="3"/>
          <w:numId w:val="5"/>
        </w:numPr>
      </w:pPr>
      <w:r>
        <w:t xml:space="preserve">It has a “College &amp; University” of </w:t>
      </w:r>
      <w:proofErr w:type="gramStart"/>
      <w:r>
        <w:t>23%, but</w:t>
      </w:r>
      <w:proofErr w:type="gramEnd"/>
      <w:r>
        <w:t xml:space="preserve"> is also defined by an “Arts &amp; Entertainment” of 24%.</w:t>
      </w:r>
    </w:p>
    <w:p w14:paraId="23EF7848" w14:textId="0EDD7BED" w:rsidR="001C2EC1" w:rsidRDefault="001C2EC1" w:rsidP="001C2EC1">
      <w:pPr>
        <w:pStyle w:val="ListParagraph"/>
        <w:numPr>
          <w:ilvl w:val="4"/>
          <w:numId w:val="5"/>
        </w:numPr>
      </w:pPr>
      <w:r>
        <w:t xml:space="preserve">The next closest station is </w:t>
      </w:r>
      <w:proofErr w:type="spellStart"/>
      <w:r>
        <w:t>Pimisi</w:t>
      </w:r>
      <w:proofErr w:type="spellEnd"/>
      <w:r>
        <w:t xml:space="preserve"> with a value of 15%, found in CLUSTER 2</w:t>
      </w:r>
    </w:p>
    <w:p w14:paraId="49EBDC77" w14:textId="13DB4A6E" w:rsidR="007160DD" w:rsidRPr="003E7CDA" w:rsidRDefault="001C2EC1" w:rsidP="001C2EC1">
      <w:pPr>
        <w:pStyle w:val="ListParagraph"/>
        <w:numPr>
          <w:ilvl w:val="4"/>
          <w:numId w:val="5"/>
        </w:numPr>
      </w:pPr>
      <w:r>
        <w:rPr>
          <w:b/>
        </w:rPr>
        <w:t>The lack of any Ottawa station in this cluster might highlight a need for a station that gives access to more of these types of venues</w:t>
      </w:r>
    </w:p>
    <w:p w14:paraId="4B2E7FDF" w14:textId="09682E5C" w:rsidR="009B35A9" w:rsidRDefault="009B35A9" w:rsidP="009B35A9">
      <w:pPr>
        <w:pStyle w:val="Heading1"/>
      </w:pPr>
      <w:r>
        <w:t>Conclusion</w:t>
      </w:r>
    </w:p>
    <w:p w14:paraId="01518F39" w14:textId="77777777" w:rsidR="00F3743B" w:rsidRDefault="00F3743B" w:rsidP="00F3743B">
      <w:pPr>
        <w:pStyle w:val="ListParagraph"/>
        <w:numPr>
          <w:ilvl w:val="1"/>
          <w:numId w:val="5"/>
        </w:numPr>
      </w:pPr>
      <w:r>
        <w:t>Summary</w:t>
      </w:r>
    </w:p>
    <w:p w14:paraId="30F02426" w14:textId="77777777" w:rsidR="00F3743B" w:rsidRDefault="00F3743B" w:rsidP="00F3743B">
      <w:pPr>
        <w:pStyle w:val="ListParagraph"/>
        <w:numPr>
          <w:ilvl w:val="2"/>
          <w:numId w:val="5"/>
        </w:numPr>
      </w:pPr>
      <w:r>
        <w:t xml:space="preserve">Two CLUSTERS had </w:t>
      </w:r>
      <w:proofErr w:type="gramStart"/>
      <w:r>
        <w:t>the majority of</w:t>
      </w:r>
      <w:proofErr w:type="gramEnd"/>
      <w:r>
        <w:t xml:space="preserve"> stations, CLUSTER 0 and CLUSTER 2, these stations had a relatively balanced amount of venues fitting into “Food”, “Professional &amp; Other Places” and “Shop &amp; Service”.</w:t>
      </w:r>
    </w:p>
    <w:p w14:paraId="07A78041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lastRenderedPageBreak/>
        <w:t>Toronto stations tended to have venues with higher percentages of “Professional &amp; Other Places”, reflected by only two out of nine stations being Ottawa stations in CLUSTER 0</w:t>
      </w:r>
    </w:p>
    <w:p w14:paraId="3FEFF04D" w14:textId="77777777" w:rsidR="00F3743B" w:rsidRDefault="00F3743B" w:rsidP="00F3743B">
      <w:pPr>
        <w:pStyle w:val="ListParagraph"/>
        <w:numPr>
          <w:ilvl w:val="2"/>
          <w:numId w:val="5"/>
        </w:numPr>
      </w:pPr>
      <w:r>
        <w:t>Two extreme outliers were identified by all three analyses: St-Laurent Station and uOttawa Station</w:t>
      </w:r>
    </w:p>
    <w:p w14:paraId="72E2A262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t>The outlier status of these stations highlights the need for a greater diversity of venues at these stations</w:t>
      </w:r>
    </w:p>
    <w:p w14:paraId="7B7C7B0A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t>Greater amount of “Food” and “Professional &amp; Other Services” would bring these stations more in line with other stations</w:t>
      </w:r>
    </w:p>
    <w:p w14:paraId="71892F22" w14:textId="77777777" w:rsidR="00F3743B" w:rsidRPr="001C2EC1" w:rsidRDefault="00F3743B" w:rsidP="00F3743B">
      <w:pPr>
        <w:pStyle w:val="ListParagraph"/>
        <w:numPr>
          <w:ilvl w:val="2"/>
          <w:numId w:val="5"/>
        </w:numPr>
      </w:pPr>
      <w:r>
        <w:t>The lack of an Ottawa station in CLUSTER 6, defined by “Arts &amp; Entertainment” shows that there is a need for this type of station to be added to the line – or more of these types of venues to be present at the already existing stations.</w:t>
      </w:r>
    </w:p>
    <w:p w14:paraId="7CC73538" w14:textId="77777777" w:rsidR="00F3743B" w:rsidRPr="00F3743B" w:rsidRDefault="00F3743B" w:rsidP="00F3743B">
      <w:bookmarkStart w:id="0" w:name="_GoBack"/>
      <w:bookmarkEnd w:id="0"/>
    </w:p>
    <w:p w14:paraId="65A00408" w14:textId="4A299A0F" w:rsidR="000C540C" w:rsidRPr="000C540C" w:rsidRDefault="000C540C" w:rsidP="000C540C"/>
    <w:sectPr w:rsidR="000C540C" w:rsidRPr="000C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153"/>
    <w:multiLevelType w:val="hybridMultilevel"/>
    <w:tmpl w:val="7F2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04E8"/>
    <w:multiLevelType w:val="hybridMultilevel"/>
    <w:tmpl w:val="DA8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52A55"/>
    <w:multiLevelType w:val="hybridMultilevel"/>
    <w:tmpl w:val="6F52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4B8"/>
    <w:multiLevelType w:val="hybridMultilevel"/>
    <w:tmpl w:val="52D4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5D4E"/>
    <w:multiLevelType w:val="hybridMultilevel"/>
    <w:tmpl w:val="7BD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0C"/>
    <w:rsid w:val="000C540C"/>
    <w:rsid w:val="000C7FA6"/>
    <w:rsid w:val="000D507B"/>
    <w:rsid w:val="001059E0"/>
    <w:rsid w:val="001C2EC1"/>
    <w:rsid w:val="001C6679"/>
    <w:rsid w:val="001D1D5D"/>
    <w:rsid w:val="002135DC"/>
    <w:rsid w:val="00252933"/>
    <w:rsid w:val="002A796C"/>
    <w:rsid w:val="00301B09"/>
    <w:rsid w:val="00311C45"/>
    <w:rsid w:val="003A6D41"/>
    <w:rsid w:val="003D2B2C"/>
    <w:rsid w:val="003D61A6"/>
    <w:rsid w:val="003E7CDA"/>
    <w:rsid w:val="00422AA8"/>
    <w:rsid w:val="004D22DA"/>
    <w:rsid w:val="005B3F15"/>
    <w:rsid w:val="00626B1B"/>
    <w:rsid w:val="00635799"/>
    <w:rsid w:val="007033E7"/>
    <w:rsid w:val="007160DD"/>
    <w:rsid w:val="00741684"/>
    <w:rsid w:val="00742D76"/>
    <w:rsid w:val="007B120E"/>
    <w:rsid w:val="009B35A9"/>
    <w:rsid w:val="00AA5468"/>
    <w:rsid w:val="00B02E0D"/>
    <w:rsid w:val="00B05AA3"/>
    <w:rsid w:val="00B43D1E"/>
    <w:rsid w:val="00B970C0"/>
    <w:rsid w:val="00BD37A2"/>
    <w:rsid w:val="00BE75DE"/>
    <w:rsid w:val="00C374F8"/>
    <w:rsid w:val="00CA484F"/>
    <w:rsid w:val="00D2174E"/>
    <w:rsid w:val="00DB195D"/>
    <w:rsid w:val="00EA0C20"/>
    <w:rsid w:val="00EF0D97"/>
    <w:rsid w:val="00F3743B"/>
    <w:rsid w:val="00F43C08"/>
    <w:rsid w:val="00F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8F0"/>
  <w15:chartTrackingRefBased/>
  <w15:docId w15:val="{ACEFB25D-9C9B-431E-9866-74B863C8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0C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pe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Macumber</dc:creator>
  <cp:keywords/>
  <dc:description/>
  <cp:lastModifiedBy>Andrew Macumber</cp:lastModifiedBy>
  <cp:revision>8</cp:revision>
  <dcterms:created xsi:type="dcterms:W3CDTF">2019-05-04T10:52:00Z</dcterms:created>
  <dcterms:modified xsi:type="dcterms:W3CDTF">2019-05-07T20:30:00Z</dcterms:modified>
</cp:coreProperties>
</file>