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Міністерство освіти і науки України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Національний технічний університет України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Кафедра конструювання електронно-обчислювальної апаратури</w:t>
      </w: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A7D7F">
        <w:rPr>
          <w:rFonts w:ascii="Times New Roman" w:hAnsi="Times New Roman" w:cs="Times New Roman"/>
          <w:sz w:val="28"/>
          <w:lang w:val="uk-UA"/>
        </w:rPr>
        <w:t>Звіт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A7D7F">
        <w:rPr>
          <w:rFonts w:ascii="Times New Roman" w:hAnsi="Times New Roman" w:cs="Times New Roman"/>
          <w:sz w:val="28"/>
          <w:lang w:val="uk-UA"/>
        </w:rPr>
        <w:t xml:space="preserve">З </w:t>
      </w:r>
      <w:r w:rsidR="003D715B" w:rsidRPr="005A7D7F">
        <w:rPr>
          <w:rFonts w:ascii="Times New Roman" w:hAnsi="Times New Roman" w:cs="Times New Roman"/>
          <w:sz w:val="28"/>
          <w:lang w:val="uk-UA"/>
        </w:rPr>
        <w:t>виконання лабораторної роботи №3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sz w:val="28"/>
          <w:szCs w:val="24"/>
          <w:lang w:val="uk-UA"/>
        </w:rPr>
        <w:t>з дисципліни</w:t>
      </w:r>
      <w:r w:rsidRPr="005A7D7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5A7D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“Схемотехніка аналогової та цифрової радіоелектронної апаратури - 1”</w:t>
      </w: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Виконав:</w:t>
      </w: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студент групи ДК-51</w:t>
      </w: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Махньов О. І.</w:t>
      </w: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Перевірив:</w:t>
      </w: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925799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Київ – 2017</w:t>
      </w:r>
    </w:p>
    <w:p w:rsidR="003D715B" w:rsidRPr="005A7D7F" w:rsidRDefault="003D715B" w:rsidP="00925799">
      <w:pPr>
        <w:pStyle w:val="a3"/>
        <w:numPr>
          <w:ilvl w:val="0"/>
          <w:numId w:val="2"/>
        </w:numPr>
        <w:tabs>
          <w:tab w:val="left" w:pos="1644"/>
        </w:tabs>
        <w:ind w:left="1134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lastRenderedPageBreak/>
        <w:t>Дослідження залежності Iс(Uзв) для n-канального польового МДН транзистора 2N7000</w:t>
      </w:r>
    </w:p>
    <w:p w:rsidR="003D715B" w:rsidRPr="005A7D7F" w:rsidRDefault="00925799" w:rsidP="00925799">
      <w:pPr>
        <w:pStyle w:val="a3"/>
        <w:numPr>
          <w:ilvl w:val="1"/>
          <w:numId w:val="2"/>
        </w:numPr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6373AEA4" wp14:editId="67FFAA9C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5740400" cy="3333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15B" w:rsidRPr="005A7D7F">
        <w:rPr>
          <w:rFonts w:ascii="Times New Roman" w:hAnsi="Times New Roman" w:cs="Times New Roman"/>
          <w:noProof/>
          <w:sz w:val="24"/>
          <w:lang w:val="uk-UA"/>
        </w:rPr>
        <w:t>Було проведно симуляцію роботи моделі польового МДН транзистора 2N7000 в режимі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 лінійного підвищєння</w:t>
      </w:r>
      <w:r w:rsidR="003D715B" w:rsidRPr="005A7D7F">
        <w:rPr>
          <w:rFonts w:ascii="Times New Roman" w:hAnsi="Times New Roman" w:cs="Times New Roman"/>
          <w:noProof/>
          <w:sz w:val="24"/>
          <w:lang w:val="uk-UA"/>
        </w:rPr>
        <w:t xml:space="preserve"> напруги затвор-виток т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>а отримано таку залежність струму стоку:</w:t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Для розрахунку порогової напруги оберемо струм стоку 20 мА, який протікає при напрузі на затворі 2.1В.</w:t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Струм, що в 4 рази більший за нього, тобто, 80 мА, протікає при напрузі стоку 2,62В.</w:t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Тоді порогова напруга буде дорівнювати:</w:t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center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noProof/>
          <w:lang w:val="uk-UA"/>
        </w:rPr>
        <w:drawing>
          <wp:inline distT="0" distB="0" distL="0" distR="0" wp14:anchorId="2ED00E19" wp14:editId="3C97DA29">
            <wp:extent cx="12096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noProof/>
            <w:sz w:val="24"/>
            <w:lang w:val="uk-UA"/>
          </w:rPr>
          <m:t>=2*2,1-2,62</m:t>
        </m:r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=1,58В</m:t>
        </m:r>
      </m:oMath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</w:t>
      </w:r>
    </w:p>
    <w:p w:rsidR="00925799" w:rsidRPr="005A7D7F" w:rsidRDefault="00925799" w:rsidP="00925799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що цілком відповідає графіку залежності.</w:t>
      </w:r>
    </w:p>
    <w:p w:rsidR="00925799" w:rsidRPr="005A7D7F" w:rsidRDefault="00925799" w:rsidP="0092579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 xml:space="preserve">Якщо підставити отриману порогову напругу в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зв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sup>
        </m:sSup>
      </m:oMath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 то можна</w:t>
      </w:r>
    </w:p>
    <w:p w:rsidR="00925799" w:rsidRPr="005A7D7F" w:rsidRDefault="00925799" w:rsidP="0092579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отримати:</w:t>
      </w:r>
    </w:p>
    <w:p w:rsidR="00925799" w:rsidRPr="005A7D7F" w:rsidRDefault="00E4546B" w:rsidP="00925799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80*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2,62-1,58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sup>
          </m:sSup>
        </m:oMath>
      </m:oMathPara>
    </w:p>
    <w:p w:rsidR="00E4546B" w:rsidRPr="005A7D7F" w:rsidRDefault="00E4546B" w:rsidP="00E4546B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80*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1,0816</m:t>
          </m:r>
        </m:oMath>
      </m:oMathPara>
    </w:p>
    <w:p w:rsidR="00E4546B" w:rsidRPr="005A7D7F" w:rsidRDefault="00E4546B" w:rsidP="00E4546B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i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80*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1,0816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=147,9*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</m:oMath>
      </m:oMathPara>
    </w:p>
    <w:p w:rsidR="00E4546B" w:rsidRPr="005A7D7F" w:rsidRDefault="00E4546B" w:rsidP="00925799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5A7D7F" w:rsidRPr="005A7D7F" w:rsidRDefault="005A7D7F">
      <w:pPr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br w:type="page"/>
      </w:r>
    </w:p>
    <w:tbl>
      <w:tblPr>
        <w:tblStyle w:val="a5"/>
        <w:tblpPr w:leftFromText="180" w:rightFromText="180" w:vertAnchor="text" w:horzAnchor="page" w:tblpX="3995" w:tblpY="450"/>
        <w:tblW w:w="0" w:type="auto"/>
        <w:tblLook w:val="04A0" w:firstRow="1" w:lastRow="0" w:firstColumn="1" w:lastColumn="0" w:noHBand="0" w:noVBand="1"/>
      </w:tblPr>
      <w:tblGrid>
        <w:gridCol w:w="704"/>
        <w:gridCol w:w="718"/>
      </w:tblGrid>
      <w:tr w:rsidR="005A7D7F" w:rsidRPr="005A7D7F" w:rsidTr="005A7D7F">
        <w:tc>
          <w:tcPr>
            <w:tcW w:w="704" w:type="dxa"/>
          </w:tcPr>
          <w:p w:rsidR="005A7D7F" w:rsidRPr="005A7D7F" w:rsidRDefault="005A7D7F" w:rsidP="005A7D7F">
            <w:r w:rsidRPr="005A7D7F">
              <w:lastRenderedPageBreak/>
              <w:t>U</w:t>
            </w:r>
          </w:p>
        </w:tc>
        <w:tc>
          <w:tcPr>
            <w:tcW w:w="718" w:type="dxa"/>
          </w:tcPr>
          <w:p w:rsidR="005A7D7F" w:rsidRPr="005A7D7F" w:rsidRDefault="005A7D7F" w:rsidP="005A7D7F">
            <w:r w:rsidRPr="005A7D7F">
              <w:t>I,mA</w:t>
            </w:r>
          </w:p>
        </w:tc>
      </w:tr>
      <w:tr w:rsidR="005A7D7F" w:rsidRPr="005A7D7F" w:rsidTr="005A7D7F">
        <w:tc>
          <w:tcPr>
            <w:tcW w:w="704" w:type="dxa"/>
          </w:tcPr>
          <w:p w:rsidR="005A7D7F" w:rsidRPr="005A7D7F" w:rsidRDefault="005A7D7F" w:rsidP="005A7D7F">
            <w:r w:rsidRPr="005A7D7F">
              <w:t>1,5</w:t>
            </w:r>
          </w:p>
        </w:tc>
        <w:tc>
          <w:tcPr>
            <w:tcW w:w="718" w:type="dxa"/>
          </w:tcPr>
          <w:p w:rsidR="005A7D7F" w:rsidRPr="005A7D7F" w:rsidRDefault="005A7D7F" w:rsidP="005A7D7F">
            <w:r w:rsidRPr="005A7D7F">
              <w:t>1,55</w:t>
            </w:r>
          </w:p>
        </w:tc>
      </w:tr>
      <w:tr w:rsidR="005A7D7F" w:rsidRPr="005A7D7F" w:rsidTr="005A7D7F">
        <w:tc>
          <w:tcPr>
            <w:tcW w:w="704" w:type="dxa"/>
          </w:tcPr>
          <w:p w:rsidR="005A7D7F" w:rsidRPr="005A7D7F" w:rsidRDefault="005A7D7F" w:rsidP="005A7D7F">
            <w:r w:rsidRPr="005A7D7F">
              <w:t>1,6</w:t>
            </w:r>
          </w:p>
        </w:tc>
        <w:tc>
          <w:tcPr>
            <w:tcW w:w="718" w:type="dxa"/>
          </w:tcPr>
          <w:p w:rsidR="005A7D7F" w:rsidRPr="005A7D7F" w:rsidRDefault="005A7D7F" w:rsidP="005A7D7F">
            <w:r w:rsidRPr="005A7D7F">
              <w:t>2,2</w:t>
            </w:r>
          </w:p>
        </w:tc>
      </w:tr>
      <w:tr w:rsidR="005A7D7F" w:rsidRPr="005A7D7F" w:rsidTr="005A7D7F">
        <w:tc>
          <w:tcPr>
            <w:tcW w:w="704" w:type="dxa"/>
          </w:tcPr>
          <w:p w:rsidR="005A7D7F" w:rsidRPr="005A7D7F" w:rsidRDefault="005A7D7F" w:rsidP="005A7D7F">
            <w:r w:rsidRPr="005A7D7F">
              <w:t>1,7</w:t>
            </w:r>
          </w:p>
        </w:tc>
        <w:tc>
          <w:tcPr>
            <w:tcW w:w="718" w:type="dxa"/>
          </w:tcPr>
          <w:p w:rsidR="005A7D7F" w:rsidRPr="005A7D7F" w:rsidRDefault="005A7D7F" w:rsidP="005A7D7F">
            <w:r w:rsidRPr="005A7D7F">
              <w:t>2,9</w:t>
            </w:r>
          </w:p>
        </w:tc>
      </w:tr>
      <w:tr w:rsidR="005A7D7F" w:rsidRPr="005A7D7F" w:rsidTr="005A7D7F">
        <w:tc>
          <w:tcPr>
            <w:tcW w:w="704" w:type="dxa"/>
          </w:tcPr>
          <w:p w:rsidR="005A7D7F" w:rsidRPr="005A7D7F" w:rsidRDefault="005A7D7F" w:rsidP="005A7D7F">
            <w:r w:rsidRPr="005A7D7F">
              <w:t>1,8</w:t>
            </w:r>
          </w:p>
        </w:tc>
        <w:tc>
          <w:tcPr>
            <w:tcW w:w="718" w:type="dxa"/>
          </w:tcPr>
          <w:p w:rsidR="005A7D7F" w:rsidRPr="005A7D7F" w:rsidRDefault="005A7D7F" w:rsidP="005A7D7F">
            <w:r w:rsidRPr="005A7D7F">
              <w:t>3,6</w:t>
            </w:r>
          </w:p>
        </w:tc>
      </w:tr>
      <w:tr w:rsidR="005A7D7F" w:rsidRPr="005A7D7F" w:rsidTr="005A7D7F">
        <w:tc>
          <w:tcPr>
            <w:tcW w:w="704" w:type="dxa"/>
          </w:tcPr>
          <w:p w:rsidR="005A7D7F" w:rsidRPr="005A7D7F" w:rsidRDefault="005A7D7F" w:rsidP="005A7D7F">
            <w:r w:rsidRPr="005A7D7F">
              <w:t>1,9</w:t>
            </w:r>
          </w:p>
        </w:tc>
        <w:tc>
          <w:tcPr>
            <w:tcW w:w="718" w:type="dxa"/>
          </w:tcPr>
          <w:p w:rsidR="005A7D7F" w:rsidRPr="005A7D7F" w:rsidRDefault="005A7D7F" w:rsidP="005A7D7F">
            <w:r w:rsidRPr="005A7D7F">
              <w:t>4,4</w:t>
            </w:r>
          </w:p>
        </w:tc>
      </w:tr>
      <w:tr w:rsidR="005A7D7F" w:rsidRPr="005A7D7F" w:rsidTr="005A7D7F">
        <w:tc>
          <w:tcPr>
            <w:tcW w:w="704" w:type="dxa"/>
          </w:tcPr>
          <w:p w:rsidR="005A7D7F" w:rsidRPr="005A7D7F" w:rsidRDefault="005A7D7F" w:rsidP="005A7D7F">
            <w:r w:rsidRPr="005A7D7F">
              <w:t>2</w:t>
            </w:r>
          </w:p>
        </w:tc>
        <w:tc>
          <w:tcPr>
            <w:tcW w:w="718" w:type="dxa"/>
          </w:tcPr>
          <w:p w:rsidR="005A7D7F" w:rsidRPr="005A7D7F" w:rsidRDefault="005A7D7F" w:rsidP="005A7D7F">
            <w:r w:rsidRPr="005A7D7F">
              <w:t>23,9</w:t>
            </w:r>
          </w:p>
        </w:tc>
      </w:tr>
      <w:tr w:rsidR="005A7D7F" w:rsidRPr="005A7D7F" w:rsidTr="005A7D7F">
        <w:tc>
          <w:tcPr>
            <w:tcW w:w="704" w:type="dxa"/>
          </w:tcPr>
          <w:p w:rsidR="005A7D7F" w:rsidRPr="005A7D7F" w:rsidRDefault="005A7D7F" w:rsidP="005A7D7F">
            <w:r w:rsidRPr="005A7D7F">
              <w:t>2,1</w:t>
            </w:r>
          </w:p>
        </w:tc>
        <w:tc>
          <w:tcPr>
            <w:tcW w:w="718" w:type="dxa"/>
          </w:tcPr>
          <w:p w:rsidR="005A7D7F" w:rsidRPr="005A7D7F" w:rsidRDefault="005A7D7F" w:rsidP="005A7D7F">
            <w:r w:rsidRPr="005A7D7F">
              <w:t>28,8</w:t>
            </w:r>
          </w:p>
        </w:tc>
      </w:tr>
      <w:tr w:rsidR="005A7D7F" w:rsidRPr="005A7D7F" w:rsidTr="005A7D7F">
        <w:tc>
          <w:tcPr>
            <w:tcW w:w="704" w:type="dxa"/>
          </w:tcPr>
          <w:p w:rsidR="005A7D7F" w:rsidRPr="005A7D7F" w:rsidRDefault="005A7D7F" w:rsidP="005A7D7F">
            <w:r w:rsidRPr="005A7D7F">
              <w:t>2,2</w:t>
            </w:r>
          </w:p>
        </w:tc>
        <w:tc>
          <w:tcPr>
            <w:tcW w:w="718" w:type="dxa"/>
          </w:tcPr>
          <w:p w:rsidR="005A7D7F" w:rsidRPr="005A7D7F" w:rsidRDefault="005A7D7F" w:rsidP="005A7D7F">
            <w:r w:rsidRPr="005A7D7F">
              <w:t>33,9</w:t>
            </w:r>
          </w:p>
        </w:tc>
      </w:tr>
      <w:tr w:rsidR="005A7D7F" w:rsidRPr="005A7D7F" w:rsidTr="005A7D7F">
        <w:tc>
          <w:tcPr>
            <w:tcW w:w="704" w:type="dxa"/>
          </w:tcPr>
          <w:p w:rsidR="005A7D7F" w:rsidRPr="005A7D7F" w:rsidRDefault="005A7D7F" w:rsidP="005A7D7F">
            <w:r w:rsidRPr="005A7D7F">
              <w:t>2,3</w:t>
            </w:r>
          </w:p>
        </w:tc>
        <w:tc>
          <w:tcPr>
            <w:tcW w:w="718" w:type="dxa"/>
          </w:tcPr>
          <w:p w:rsidR="005A7D7F" w:rsidRPr="005A7D7F" w:rsidRDefault="005A7D7F" w:rsidP="005A7D7F">
            <w:r w:rsidRPr="005A7D7F">
              <w:t>39,1</w:t>
            </w:r>
          </w:p>
        </w:tc>
      </w:tr>
      <w:tr w:rsidR="005A7D7F" w:rsidRPr="005A7D7F" w:rsidTr="005A7D7F">
        <w:tc>
          <w:tcPr>
            <w:tcW w:w="704" w:type="dxa"/>
          </w:tcPr>
          <w:p w:rsidR="005A7D7F" w:rsidRPr="005A7D7F" w:rsidRDefault="005A7D7F" w:rsidP="005A7D7F">
            <w:r w:rsidRPr="005A7D7F">
              <w:t>2,4</w:t>
            </w:r>
          </w:p>
        </w:tc>
        <w:tc>
          <w:tcPr>
            <w:tcW w:w="718" w:type="dxa"/>
          </w:tcPr>
          <w:p w:rsidR="005A7D7F" w:rsidRPr="005A7D7F" w:rsidRDefault="005A7D7F" w:rsidP="005A7D7F">
            <w:r w:rsidRPr="005A7D7F">
              <w:t>44,5</w:t>
            </w:r>
          </w:p>
        </w:tc>
      </w:tr>
      <w:tr w:rsidR="005A7D7F" w:rsidRPr="005A7D7F" w:rsidTr="005A7D7F">
        <w:tc>
          <w:tcPr>
            <w:tcW w:w="704" w:type="dxa"/>
          </w:tcPr>
          <w:p w:rsidR="005A7D7F" w:rsidRPr="005A7D7F" w:rsidRDefault="005A7D7F" w:rsidP="005A7D7F">
            <w:r w:rsidRPr="005A7D7F">
              <w:t>2,5</w:t>
            </w:r>
          </w:p>
        </w:tc>
        <w:tc>
          <w:tcPr>
            <w:tcW w:w="718" w:type="dxa"/>
          </w:tcPr>
          <w:p w:rsidR="005A7D7F" w:rsidRPr="005A7D7F" w:rsidRDefault="005A7D7F" w:rsidP="005A7D7F">
            <w:r w:rsidRPr="005A7D7F">
              <w:t>50</w:t>
            </w:r>
          </w:p>
        </w:tc>
      </w:tr>
      <w:tr w:rsidR="005A7D7F" w:rsidRPr="005A7D7F" w:rsidTr="005A7D7F">
        <w:tc>
          <w:tcPr>
            <w:tcW w:w="704" w:type="dxa"/>
          </w:tcPr>
          <w:p w:rsidR="005A7D7F" w:rsidRPr="005A7D7F" w:rsidRDefault="005A7D7F" w:rsidP="005A7D7F">
            <w:r w:rsidRPr="005A7D7F">
              <w:t>2,6</w:t>
            </w:r>
          </w:p>
        </w:tc>
        <w:tc>
          <w:tcPr>
            <w:tcW w:w="718" w:type="dxa"/>
          </w:tcPr>
          <w:p w:rsidR="005A7D7F" w:rsidRPr="005A7D7F" w:rsidRDefault="005A7D7F" w:rsidP="005A7D7F">
            <w:r w:rsidRPr="005A7D7F">
              <w:t>101,3</w:t>
            </w:r>
          </w:p>
        </w:tc>
      </w:tr>
    </w:tbl>
    <w:p w:rsidR="00925799" w:rsidRPr="005A7D7F" w:rsidRDefault="00E4546B" w:rsidP="005A7D7F">
      <w:pPr>
        <w:pStyle w:val="a3"/>
        <w:numPr>
          <w:ilvl w:val="1"/>
          <w:numId w:val="2"/>
        </w:numPr>
        <w:tabs>
          <w:tab w:val="left" w:pos="1644"/>
        </w:tabs>
        <w:ind w:left="1701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Таку ж залежність було відзнято на реальному транзисторі. Отримали такі результати:</w:t>
      </w:r>
    </w:p>
    <w:tbl>
      <w:tblPr>
        <w:tblStyle w:val="a5"/>
        <w:tblW w:w="0" w:type="auto"/>
        <w:tblInd w:w="1772" w:type="dxa"/>
        <w:tblLook w:val="04A0" w:firstRow="1" w:lastRow="0" w:firstColumn="1" w:lastColumn="0" w:noHBand="0" w:noVBand="1"/>
      </w:tblPr>
      <w:tblGrid>
        <w:gridCol w:w="704"/>
        <w:gridCol w:w="718"/>
      </w:tblGrid>
      <w:tr w:rsidR="00E4546B" w:rsidRPr="005A7D7F" w:rsidTr="005A7D7F">
        <w:tc>
          <w:tcPr>
            <w:tcW w:w="704" w:type="dxa"/>
          </w:tcPr>
          <w:p w:rsidR="00E4546B" w:rsidRPr="005A7D7F" w:rsidRDefault="00E4546B" w:rsidP="003F13D8">
            <w:r w:rsidRPr="005A7D7F">
              <w:t>U,V</w:t>
            </w:r>
          </w:p>
        </w:tc>
        <w:tc>
          <w:tcPr>
            <w:tcW w:w="718" w:type="dxa"/>
          </w:tcPr>
          <w:p w:rsidR="00E4546B" w:rsidRPr="005A7D7F" w:rsidRDefault="00E4546B" w:rsidP="003F13D8">
            <w:r w:rsidRPr="005A7D7F">
              <w:t>I, uA</w:t>
            </w:r>
          </w:p>
        </w:tc>
      </w:tr>
      <w:tr w:rsidR="00E4546B" w:rsidRPr="005A7D7F" w:rsidTr="005A7D7F">
        <w:tc>
          <w:tcPr>
            <w:tcW w:w="704" w:type="dxa"/>
          </w:tcPr>
          <w:p w:rsidR="00E4546B" w:rsidRPr="005A7D7F" w:rsidRDefault="00E4546B" w:rsidP="003F13D8">
            <w:r w:rsidRPr="005A7D7F">
              <w:t>0,5</w:t>
            </w:r>
          </w:p>
        </w:tc>
        <w:tc>
          <w:tcPr>
            <w:tcW w:w="718" w:type="dxa"/>
          </w:tcPr>
          <w:p w:rsidR="00E4546B" w:rsidRPr="005A7D7F" w:rsidRDefault="00E4546B" w:rsidP="003F13D8">
            <w:r w:rsidRPr="005A7D7F">
              <w:t>0</w:t>
            </w:r>
          </w:p>
        </w:tc>
      </w:tr>
      <w:tr w:rsidR="00E4546B" w:rsidRPr="005A7D7F" w:rsidTr="005A7D7F">
        <w:tc>
          <w:tcPr>
            <w:tcW w:w="704" w:type="dxa"/>
          </w:tcPr>
          <w:p w:rsidR="00E4546B" w:rsidRPr="005A7D7F" w:rsidRDefault="00E4546B" w:rsidP="003F13D8">
            <w:r w:rsidRPr="005A7D7F">
              <w:t>0,6</w:t>
            </w:r>
          </w:p>
        </w:tc>
        <w:tc>
          <w:tcPr>
            <w:tcW w:w="718" w:type="dxa"/>
          </w:tcPr>
          <w:p w:rsidR="00E4546B" w:rsidRPr="005A7D7F" w:rsidRDefault="00E4546B" w:rsidP="003F13D8">
            <w:r w:rsidRPr="005A7D7F">
              <w:t>0</w:t>
            </w:r>
          </w:p>
        </w:tc>
      </w:tr>
      <w:tr w:rsidR="00E4546B" w:rsidRPr="005A7D7F" w:rsidTr="005A7D7F">
        <w:tc>
          <w:tcPr>
            <w:tcW w:w="704" w:type="dxa"/>
          </w:tcPr>
          <w:p w:rsidR="00E4546B" w:rsidRPr="005A7D7F" w:rsidRDefault="00E4546B" w:rsidP="003F13D8">
            <w:r w:rsidRPr="005A7D7F">
              <w:t>0,7</w:t>
            </w:r>
          </w:p>
        </w:tc>
        <w:tc>
          <w:tcPr>
            <w:tcW w:w="718" w:type="dxa"/>
          </w:tcPr>
          <w:p w:rsidR="00E4546B" w:rsidRPr="005A7D7F" w:rsidRDefault="00E4546B" w:rsidP="003F13D8">
            <w:r w:rsidRPr="005A7D7F">
              <w:t>0</w:t>
            </w:r>
          </w:p>
        </w:tc>
      </w:tr>
      <w:tr w:rsidR="00E4546B" w:rsidRPr="005A7D7F" w:rsidTr="005A7D7F">
        <w:tc>
          <w:tcPr>
            <w:tcW w:w="704" w:type="dxa"/>
          </w:tcPr>
          <w:p w:rsidR="00E4546B" w:rsidRPr="005A7D7F" w:rsidRDefault="00E4546B" w:rsidP="003F13D8">
            <w:r w:rsidRPr="005A7D7F">
              <w:t>0,8</w:t>
            </w:r>
          </w:p>
        </w:tc>
        <w:tc>
          <w:tcPr>
            <w:tcW w:w="718" w:type="dxa"/>
          </w:tcPr>
          <w:p w:rsidR="00E4546B" w:rsidRPr="005A7D7F" w:rsidRDefault="00E4546B" w:rsidP="003F13D8">
            <w:r w:rsidRPr="005A7D7F">
              <w:t>0,2</w:t>
            </w:r>
          </w:p>
        </w:tc>
      </w:tr>
      <w:tr w:rsidR="00E4546B" w:rsidRPr="005A7D7F" w:rsidTr="005A7D7F">
        <w:tc>
          <w:tcPr>
            <w:tcW w:w="704" w:type="dxa"/>
          </w:tcPr>
          <w:p w:rsidR="00E4546B" w:rsidRPr="005A7D7F" w:rsidRDefault="00E4546B" w:rsidP="003F13D8">
            <w:r w:rsidRPr="005A7D7F">
              <w:t>0,9</w:t>
            </w:r>
          </w:p>
        </w:tc>
        <w:tc>
          <w:tcPr>
            <w:tcW w:w="718" w:type="dxa"/>
          </w:tcPr>
          <w:p w:rsidR="00E4546B" w:rsidRPr="005A7D7F" w:rsidRDefault="00E4546B" w:rsidP="003F13D8">
            <w:r w:rsidRPr="005A7D7F">
              <w:t>1,1</w:t>
            </w:r>
          </w:p>
        </w:tc>
      </w:tr>
      <w:tr w:rsidR="00E4546B" w:rsidRPr="005A7D7F" w:rsidTr="005A7D7F">
        <w:tc>
          <w:tcPr>
            <w:tcW w:w="704" w:type="dxa"/>
          </w:tcPr>
          <w:p w:rsidR="00E4546B" w:rsidRPr="005A7D7F" w:rsidRDefault="00E4546B" w:rsidP="003F13D8">
            <w:r w:rsidRPr="005A7D7F">
              <w:t>1</w:t>
            </w:r>
          </w:p>
        </w:tc>
        <w:tc>
          <w:tcPr>
            <w:tcW w:w="718" w:type="dxa"/>
          </w:tcPr>
          <w:p w:rsidR="00E4546B" w:rsidRPr="005A7D7F" w:rsidRDefault="00E4546B" w:rsidP="003F13D8">
            <w:r w:rsidRPr="005A7D7F">
              <w:t>6,7</w:t>
            </w:r>
          </w:p>
        </w:tc>
      </w:tr>
      <w:tr w:rsidR="00E4546B" w:rsidRPr="005A7D7F" w:rsidTr="005A7D7F">
        <w:tc>
          <w:tcPr>
            <w:tcW w:w="704" w:type="dxa"/>
          </w:tcPr>
          <w:p w:rsidR="00E4546B" w:rsidRPr="005A7D7F" w:rsidRDefault="00E4546B" w:rsidP="003F13D8">
            <w:r w:rsidRPr="005A7D7F">
              <w:t>1,1</w:t>
            </w:r>
          </w:p>
        </w:tc>
        <w:tc>
          <w:tcPr>
            <w:tcW w:w="718" w:type="dxa"/>
          </w:tcPr>
          <w:p w:rsidR="00E4546B" w:rsidRPr="005A7D7F" w:rsidRDefault="00E4546B" w:rsidP="003F13D8">
            <w:r w:rsidRPr="005A7D7F">
              <w:t>39,7</w:t>
            </w:r>
          </w:p>
        </w:tc>
      </w:tr>
      <w:tr w:rsidR="00E4546B" w:rsidRPr="005A7D7F" w:rsidTr="005A7D7F">
        <w:tc>
          <w:tcPr>
            <w:tcW w:w="704" w:type="dxa"/>
          </w:tcPr>
          <w:p w:rsidR="00E4546B" w:rsidRPr="005A7D7F" w:rsidRDefault="00E4546B" w:rsidP="003F13D8">
            <w:r w:rsidRPr="005A7D7F">
              <w:t>1,2</w:t>
            </w:r>
          </w:p>
        </w:tc>
        <w:tc>
          <w:tcPr>
            <w:tcW w:w="718" w:type="dxa"/>
          </w:tcPr>
          <w:p w:rsidR="00E4546B" w:rsidRPr="005A7D7F" w:rsidRDefault="00E4546B" w:rsidP="003F13D8">
            <w:r w:rsidRPr="005A7D7F">
              <w:t>173</w:t>
            </w:r>
          </w:p>
        </w:tc>
      </w:tr>
      <w:tr w:rsidR="00E4546B" w:rsidRPr="005A7D7F" w:rsidTr="005A7D7F">
        <w:tc>
          <w:tcPr>
            <w:tcW w:w="704" w:type="dxa"/>
          </w:tcPr>
          <w:p w:rsidR="00E4546B" w:rsidRPr="005A7D7F" w:rsidRDefault="00E4546B" w:rsidP="003F13D8">
            <w:r w:rsidRPr="005A7D7F">
              <w:t>1,3</w:t>
            </w:r>
          </w:p>
        </w:tc>
        <w:tc>
          <w:tcPr>
            <w:tcW w:w="718" w:type="dxa"/>
          </w:tcPr>
          <w:p w:rsidR="00E4546B" w:rsidRPr="005A7D7F" w:rsidRDefault="00E4546B" w:rsidP="003F13D8">
            <w:r w:rsidRPr="005A7D7F">
              <w:t>483</w:t>
            </w:r>
          </w:p>
        </w:tc>
      </w:tr>
      <w:tr w:rsidR="00E4546B" w:rsidRPr="005A7D7F" w:rsidTr="005A7D7F">
        <w:tc>
          <w:tcPr>
            <w:tcW w:w="704" w:type="dxa"/>
          </w:tcPr>
          <w:p w:rsidR="00E4546B" w:rsidRPr="005A7D7F" w:rsidRDefault="00E4546B" w:rsidP="003F13D8">
            <w:r w:rsidRPr="005A7D7F">
              <w:t>1,4</w:t>
            </w:r>
          </w:p>
        </w:tc>
        <w:tc>
          <w:tcPr>
            <w:tcW w:w="718" w:type="dxa"/>
          </w:tcPr>
          <w:p w:rsidR="00E4546B" w:rsidRPr="005A7D7F" w:rsidRDefault="00E4546B" w:rsidP="003F13D8">
            <w:r w:rsidRPr="005A7D7F">
              <w:t>958</w:t>
            </w:r>
          </w:p>
        </w:tc>
      </w:tr>
    </w:tbl>
    <w:p w:rsidR="005A7D7F" w:rsidRPr="005A7D7F" w:rsidRDefault="005A7D7F">
      <w:pPr>
        <w:rPr>
          <w:lang w:val="uk-UA"/>
        </w:rPr>
      </w:pPr>
    </w:p>
    <w:p w:rsidR="00E4546B" w:rsidRPr="005A7D7F" w:rsidRDefault="00E4546B" w:rsidP="0053331F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5A7D7F" w:rsidRPr="005A7D7F" w:rsidRDefault="0053331F" w:rsidP="0053331F">
      <w:pPr>
        <w:tabs>
          <w:tab w:val="left" w:pos="1644"/>
        </w:tabs>
        <w:ind w:left="1701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3349CD09" wp14:editId="314B9F39">
            <wp:simplePos x="0" y="0"/>
            <wp:positionH relativeFrom="page">
              <wp:posOffset>1400175</wp:posOffset>
            </wp:positionH>
            <wp:positionV relativeFrom="paragraph">
              <wp:posOffset>231140</wp:posOffset>
            </wp:positionV>
            <wp:extent cx="4933950" cy="3067050"/>
            <wp:effectExtent l="0" t="0" r="0" b="0"/>
            <wp:wrapTopAndBottom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5A7D7F"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На малюнку наведено графік отриманої залежності з</w:t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 апроксимуючою кривою:</w:t>
      </w:r>
    </w:p>
    <w:p w:rsidR="0053331F" w:rsidRDefault="005A7D7F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sz w:val="24"/>
          <w:lang w:val="uk-UA"/>
        </w:rPr>
        <w:tab/>
        <w:t>З залежності видно, що істотний струм стоку починає протікати при напрузі 1,2÷1,6В, а залежність досить непогано апроксиму</w:t>
      </w:r>
      <w:r w:rsidR="00B62CDB">
        <w:rPr>
          <w:rFonts w:ascii="Times New Roman" w:eastAsiaTheme="minorEastAsia" w:hAnsi="Times New Roman" w:cs="Times New Roman"/>
          <w:sz w:val="24"/>
          <w:lang w:val="uk-UA"/>
        </w:rPr>
        <w:t>ється квадратичною функцією, що</w:t>
      </w:r>
      <w:r w:rsidRPr="005A7D7F">
        <w:rPr>
          <w:rFonts w:ascii="Times New Roman" w:eastAsiaTheme="minorEastAsia" w:hAnsi="Times New Roman" w:cs="Times New Roman"/>
          <w:sz w:val="24"/>
          <w:lang w:val="uk-UA"/>
        </w:rPr>
        <w:t xml:space="preserve"> в цілому відповідає очікуванням. Похибку в визначенні порогової напруги може бути викликана технологічними особливостями виготовлення польових транзисторів – порогова напруга 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для деяких транзисторів </w:t>
      </w:r>
      <w:r>
        <w:rPr>
          <w:rFonts w:ascii="Times New Roman" w:eastAsiaTheme="minorEastAsia" w:hAnsi="Times New Roman" w:cs="Times New Roman"/>
          <w:sz w:val="24"/>
        </w:rPr>
        <w:t xml:space="preserve">може </w:t>
      </w:r>
      <w:r>
        <w:rPr>
          <w:rFonts w:ascii="Times New Roman" w:eastAsiaTheme="minorEastAsia" w:hAnsi="Times New Roman" w:cs="Times New Roman"/>
          <w:sz w:val="24"/>
          <w:lang w:val="uk-UA"/>
        </w:rPr>
        <w:t>коливатися в межах 0,5÷5В.</w:t>
      </w:r>
    </w:p>
    <w:p w:rsidR="009D0B9C" w:rsidRDefault="009D0B9C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ab/>
        <w:t xml:space="preserve">Для експериментальних даних коефіцієнт </w:t>
      </w:r>
      <w:r>
        <w:rPr>
          <w:rFonts w:ascii="Times New Roman" w:eastAsiaTheme="minorEastAsia" w:hAnsi="Times New Roman" w:cs="Times New Roman"/>
          <w:sz w:val="24"/>
        </w:rPr>
        <w:t>b:</w:t>
      </w:r>
    </w:p>
    <w:p w:rsidR="009D0B9C" w:rsidRDefault="009D0B9C" w:rsidP="009D0B9C">
      <w:pPr>
        <w:tabs>
          <w:tab w:val="left" w:pos="1644"/>
        </w:tabs>
        <w:spacing w:before="240"/>
        <w:ind w:left="1701"/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зв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:rsidR="009D0B9C" w:rsidRPr="009D0B9C" w:rsidRDefault="009D0B9C" w:rsidP="009D0B9C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39,1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2,3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-1,58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:rsidR="009D0B9C" w:rsidRPr="009D0B9C" w:rsidRDefault="009D0B9C" w:rsidP="009D0B9C">
      <w:pPr>
        <w:tabs>
          <w:tab w:val="left" w:pos="1644"/>
        </w:tabs>
        <w:spacing w:before="240"/>
        <w:ind w:left="1418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w:lastRenderedPageBreak/>
            <m:t>39,1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uk-UA"/>
            </w:rPr>
            <m:t>0,518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4</m:t>
          </m:r>
        </m:oMath>
      </m:oMathPara>
    </w:p>
    <w:p w:rsidR="009D0B9C" w:rsidRPr="009D0B9C" w:rsidRDefault="009D0B9C" w:rsidP="009D0B9C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39,1</m:t>
              </m:r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0,5184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uk-UA"/>
            </w:rPr>
            <m:t>=75,42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</m:oMath>
      </m:oMathPara>
    </w:p>
    <w:p w:rsidR="005A7D7F" w:rsidRDefault="009D0B9C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Отримали величину одного порядку, тому модель можна вважати вірною. Відхилення можна пояснити так само: технологічні процеси у деяких транзисторів дають відхилення передавальної провідності </w:t>
      </w:r>
      <w:r w:rsidR="000C2BB0">
        <w:rPr>
          <w:rFonts w:ascii="Times New Roman" w:eastAsiaTheme="minorEastAsia" w:hAnsi="Times New Roman" w:cs="Times New Roman"/>
          <w:sz w:val="24"/>
          <w:lang w:val="uk-UA"/>
        </w:rPr>
        <w:t>до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5 разів.</w:t>
      </w:r>
    </w:p>
    <w:p w:rsidR="005A7D7F" w:rsidRDefault="005A7D7F" w:rsidP="005A7D7F">
      <w:pPr>
        <w:pStyle w:val="a3"/>
        <w:numPr>
          <w:ilvl w:val="0"/>
          <w:numId w:val="2"/>
        </w:numPr>
        <w:tabs>
          <w:tab w:val="left" w:pos="1341"/>
        </w:tabs>
        <w:ind w:left="993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 w:rsidRPr="005A7D7F">
        <w:rPr>
          <w:rFonts w:ascii="Times New Roman" w:eastAsiaTheme="minorEastAsia" w:hAnsi="Times New Roman" w:cs="Times New Roman"/>
          <w:sz w:val="24"/>
          <w:lang w:val="ru-RU"/>
        </w:rPr>
        <w:t>Дослідження залежності Iс(Uвс) для n-канального польового МДН транзистора 2N7000</w:t>
      </w:r>
    </w:p>
    <w:p w:rsidR="005A7D7F" w:rsidRPr="0053331F" w:rsidRDefault="0053331F" w:rsidP="005A7D7F">
      <w:pPr>
        <w:pStyle w:val="a3"/>
        <w:numPr>
          <w:ilvl w:val="1"/>
          <w:numId w:val="2"/>
        </w:numPr>
        <w:tabs>
          <w:tab w:val="left" w:pos="1341"/>
        </w:tabs>
        <w:ind w:left="1701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719E41" wp14:editId="15D0C5DC">
            <wp:simplePos x="0" y="0"/>
            <wp:positionH relativeFrom="page">
              <wp:align>center</wp:align>
            </wp:positionH>
            <wp:positionV relativeFrom="paragraph">
              <wp:posOffset>245745</wp:posOffset>
            </wp:positionV>
            <wp:extent cx="2962275" cy="2409190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  <w:lang w:val="uk-UA"/>
        </w:rPr>
        <w:t>Було проведено симуляцію наступної схеми:</w:t>
      </w:r>
      <w:r w:rsidRPr="0053331F">
        <w:rPr>
          <w:noProof/>
        </w:rPr>
        <w:t xml:space="preserve"> </w:t>
      </w:r>
    </w:p>
    <w:p w:rsidR="0053331F" w:rsidRDefault="0053331F" w:rsidP="0053331F">
      <w:pPr>
        <w:pStyle w:val="a3"/>
        <w:tabs>
          <w:tab w:val="left" w:pos="1341"/>
        </w:tabs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B0586A" wp14:editId="183CAAC2">
            <wp:simplePos x="0" y="0"/>
            <wp:positionH relativeFrom="page">
              <wp:posOffset>1228725</wp:posOffset>
            </wp:positionH>
            <wp:positionV relativeFrom="paragraph">
              <wp:posOffset>2743835</wp:posOffset>
            </wp:positionV>
            <wp:extent cx="5959475" cy="2657475"/>
            <wp:effectExtent l="0" t="0" r="3175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  <w:lang w:val="uk-UA"/>
        </w:rPr>
        <w:t>Під час симуляції отримали таке сімейство характеристик:</w:t>
      </w:r>
    </w:p>
    <w:p w:rsidR="0053331F" w:rsidRDefault="0053331F" w:rsidP="0053331F">
      <w:pPr>
        <w:pStyle w:val="a3"/>
        <w:tabs>
          <w:tab w:val="left" w:pos="1341"/>
        </w:tabs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53331F" w:rsidRDefault="0053331F" w:rsidP="0053331F">
      <w:pPr>
        <w:pStyle w:val="a3"/>
        <w:tabs>
          <w:tab w:val="left" w:pos="1341"/>
        </w:tabs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Перевіримо, чи виконується умова досягнення струму насичення каналу при </w:t>
      </w:r>
    </w:p>
    <w:p w:rsidR="0053331F" w:rsidRDefault="0053331F" w:rsidP="0053331F">
      <w:pPr>
        <w:pStyle w:val="a3"/>
        <w:tabs>
          <w:tab w:val="left" w:pos="1341"/>
        </w:tabs>
        <w:ind w:left="1701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Uвс </w:t>
      </w:r>
      <w:r w:rsidR="002E7D4C">
        <w:rPr>
          <w:rFonts w:ascii="Times New Roman" w:eastAsiaTheme="minorEastAsia" w:hAnsi="Times New Roman" w:cs="Times New Roman"/>
          <w:i/>
          <w:iCs/>
          <w:sz w:val="24"/>
        </w:rPr>
        <w:t>≥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Uзв – Uп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для проведеної симуляції:</w:t>
      </w:r>
    </w:p>
    <w:p w:rsidR="0053331F" w:rsidRDefault="002E7D4C" w:rsidP="0053331F">
      <w:pPr>
        <w:pStyle w:val="a3"/>
        <w:numPr>
          <w:ilvl w:val="0"/>
          <w:numId w:val="5"/>
        </w:num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U</w:t>
      </w:r>
      <w:r>
        <w:rPr>
          <w:rFonts w:ascii="Times New Roman" w:eastAsiaTheme="minorEastAsia" w:hAnsi="Times New Roman" w:cs="Times New Roman"/>
          <w:i/>
          <w:iCs/>
          <w:sz w:val="24"/>
          <w:lang w:val="uk-UA"/>
        </w:rPr>
        <w:t xml:space="preserve">зв =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2,3В. </w:t>
      </w:r>
      <w:r w:rsidR="0053331F" w:rsidRPr="0053331F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Насичення досягнуто при </w:t>
      </w:r>
      <w:r w:rsidRPr="002E7D4C">
        <w:rPr>
          <w:rFonts w:ascii="Times New Roman" w:eastAsiaTheme="minorEastAsia" w:hAnsi="Times New Roman" w:cs="Times New Roman"/>
          <w:i/>
          <w:iCs/>
          <w:sz w:val="24"/>
        </w:rPr>
        <w:t>Uвс</w:t>
      </w:r>
      <w:r w:rsidRPr="002E7D4C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53331F" w:rsidRPr="0053331F">
        <w:rPr>
          <w:rFonts w:ascii="Times New Roman" w:eastAsiaTheme="minorEastAsia" w:hAnsi="Times New Roman" w:cs="Times New Roman"/>
          <w:iCs/>
          <w:sz w:val="24"/>
          <w:lang w:val="uk-UA"/>
        </w:rPr>
        <w:t>0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,7</w:t>
      </w:r>
      <w:r w:rsidR="0053331F" w:rsidRPr="0053331F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>≥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>2.3</w:t>
      </w:r>
      <w:r w:rsidR="0053331F" w:rsidRPr="0053331F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– 1,58В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= 0,7</w:t>
      </w:r>
      <w:r w:rsidR="0053331F" w:rsidRPr="0053331F">
        <w:rPr>
          <w:rFonts w:ascii="Times New Roman" w:eastAsiaTheme="minorEastAsia" w:hAnsi="Times New Roman" w:cs="Times New Roman"/>
          <w:iCs/>
          <w:sz w:val="24"/>
          <w:lang w:val="uk-UA"/>
        </w:rPr>
        <w:t>2В</w:t>
      </w:r>
    </w:p>
    <w:p w:rsidR="002E7D4C" w:rsidRDefault="002E7D4C" w:rsidP="002E7D4C">
      <w:pPr>
        <w:pStyle w:val="a3"/>
        <w:numPr>
          <w:ilvl w:val="0"/>
          <w:numId w:val="5"/>
        </w:num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U</w:t>
      </w:r>
      <w:r>
        <w:rPr>
          <w:rFonts w:ascii="Times New Roman" w:eastAsiaTheme="minorEastAsia" w:hAnsi="Times New Roman" w:cs="Times New Roman"/>
          <w:i/>
          <w:iCs/>
          <w:sz w:val="24"/>
          <w:lang w:val="uk-UA"/>
        </w:rPr>
        <w:t xml:space="preserve">зв =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2,5В. </w:t>
      </w:r>
      <w:r w:rsidRPr="0053331F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Насичення досягнуто при </w:t>
      </w:r>
      <w:r w:rsidRPr="002E7D4C">
        <w:rPr>
          <w:rFonts w:ascii="Times New Roman" w:eastAsiaTheme="minorEastAsia" w:hAnsi="Times New Roman" w:cs="Times New Roman"/>
          <w:i/>
          <w:iCs/>
          <w:sz w:val="24"/>
        </w:rPr>
        <w:t>Uвс</w:t>
      </w:r>
      <w:r w:rsidRPr="002E7D4C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Pr="0053331F">
        <w:rPr>
          <w:rFonts w:ascii="Times New Roman" w:eastAsiaTheme="minorEastAsia" w:hAnsi="Times New Roman" w:cs="Times New Roman"/>
          <w:iCs/>
          <w:sz w:val="24"/>
          <w:lang w:val="uk-UA"/>
        </w:rPr>
        <w:t>0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,9</w:t>
      </w:r>
      <w:r w:rsidRPr="0053331F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</w:t>
      </w:r>
      <w:r>
        <w:rPr>
          <w:rFonts w:ascii="Times New Roman" w:eastAsiaTheme="minorEastAsia" w:hAnsi="Times New Roman" w:cs="Times New Roman"/>
          <w:iCs/>
          <w:sz w:val="24"/>
        </w:rPr>
        <w:t>≥</w:t>
      </w:r>
      <w:r w:rsidRPr="0053331F">
        <w:rPr>
          <w:rFonts w:ascii="Times New Roman" w:eastAsiaTheme="minorEastAsia" w:hAnsi="Times New Roman" w:cs="Times New Roman"/>
          <w:iCs/>
          <w:sz w:val="24"/>
        </w:rPr>
        <w:t xml:space="preserve"> 2.5</w:t>
      </w:r>
      <w:r w:rsidRPr="0053331F">
        <w:rPr>
          <w:rFonts w:ascii="Times New Roman" w:eastAsiaTheme="minorEastAsia" w:hAnsi="Times New Roman" w:cs="Times New Roman"/>
          <w:iCs/>
          <w:sz w:val="24"/>
          <w:lang w:val="uk-UA"/>
        </w:rPr>
        <w:t>В – 1,58В = 0,92В</w:t>
      </w:r>
    </w:p>
    <w:p w:rsidR="002E7D4C" w:rsidRDefault="002E7D4C" w:rsidP="002E7D4C">
      <w:pPr>
        <w:pStyle w:val="a3"/>
        <w:numPr>
          <w:ilvl w:val="0"/>
          <w:numId w:val="5"/>
        </w:num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U</w:t>
      </w:r>
      <w:r>
        <w:rPr>
          <w:rFonts w:ascii="Times New Roman" w:eastAsiaTheme="minorEastAsia" w:hAnsi="Times New Roman" w:cs="Times New Roman"/>
          <w:i/>
          <w:iCs/>
          <w:sz w:val="24"/>
          <w:lang w:val="uk-UA"/>
        </w:rPr>
        <w:t xml:space="preserve">зв =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2,7В. </w:t>
      </w:r>
      <w:r w:rsidRPr="0053331F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Насичення досягнуто при </w:t>
      </w:r>
      <w:r w:rsidRPr="002E7D4C">
        <w:rPr>
          <w:rFonts w:ascii="Times New Roman" w:eastAsiaTheme="minorEastAsia" w:hAnsi="Times New Roman" w:cs="Times New Roman"/>
          <w:i/>
          <w:iCs/>
          <w:sz w:val="24"/>
        </w:rPr>
        <w:t>Uвс</w:t>
      </w:r>
      <w:r w:rsidRPr="002E7D4C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1F7F67">
        <w:rPr>
          <w:rFonts w:ascii="Times New Roman" w:eastAsiaTheme="minorEastAsia" w:hAnsi="Times New Roman" w:cs="Times New Roman"/>
          <w:iCs/>
          <w:sz w:val="24"/>
          <w:lang w:val="uk-UA"/>
        </w:rPr>
        <w:t>1,1</w:t>
      </w:r>
      <w:r w:rsidRPr="0053331F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</w:t>
      </w:r>
      <w:r>
        <w:rPr>
          <w:rFonts w:ascii="Times New Roman" w:eastAsiaTheme="minorEastAsia" w:hAnsi="Times New Roman" w:cs="Times New Roman"/>
          <w:iCs/>
          <w:sz w:val="24"/>
        </w:rPr>
        <w:t>≥ 2.7</w:t>
      </w:r>
      <w:r w:rsidRPr="0053331F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– 1,58В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= 1,1</w:t>
      </w:r>
      <w:r w:rsidRPr="0053331F">
        <w:rPr>
          <w:rFonts w:ascii="Times New Roman" w:eastAsiaTheme="minorEastAsia" w:hAnsi="Times New Roman" w:cs="Times New Roman"/>
          <w:iCs/>
          <w:sz w:val="24"/>
          <w:lang w:val="uk-UA"/>
        </w:rPr>
        <w:t>2В</w:t>
      </w:r>
    </w:p>
    <w:p w:rsidR="002E7D4C" w:rsidRDefault="002E7D4C" w:rsidP="002E7D4C">
      <w:pPr>
        <w:pStyle w:val="a3"/>
        <w:numPr>
          <w:ilvl w:val="0"/>
          <w:numId w:val="5"/>
        </w:num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lastRenderedPageBreak/>
        <w:t>U</w:t>
      </w:r>
      <w:r>
        <w:rPr>
          <w:rFonts w:ascii="Times New Roman" w:eastAsiaTheme="minorEastAsia" w:hAnsi="Times New Roman" w:cs="Times New Roman"/>
          <w:i/>
          <w:iCs/>
          <w:sz w:val="24"/>
          <w:lang w:val="uk-UA"/>
        </w:rPr>
        <w:t xml:space="preserve">зв =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2,9В. </w:t>
      </w:r>
      <w:r w:rsidRPr="0053331F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Насичення досягнуто при </w:t>
      </w:r>
      <w:r w:rsidRPr="002E7D4C">
        <w:rPr>
          <w:rFonts w:ascii="Times New Roman" w:eastAsiaTheme="minorEastAsia" w:hAnsi="Times New Roman" w:cs="Times New Roman"/>
          <w:i/>
          <w:iCs/>
          <w:sz w:val="24"/>
        </w:rPr>
        <w:t>Uвс</w:t>
      </w:r>
      <w:r w:rsidRPr="002E7D4C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1</w:t>
      </w:r>
      <w:r w:rsidR="001F7F67">
        <w:rPr>
          <w:rFonts w:ascii="Times New Roman" w:eastAsiaTheme="minorEastAsia" w:hAnsi="Times New Roman" w:cs="Times New Roman"/>
          <w:iCs/>
          <w:sz w:val="24"/>
          <w:lang w:val="uk-UA"/>
        </w:rPr>
        <w:t>,2</w:t>
      </w:r>
      <w:r w:rsidRPr="0053331F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</w:t>
      </w:r>
      <w:r w:rsidR="001F7F67">
        <w:rPr>
          <w:rFonts w:ascii="Times New Roman" w:eastAsiaTheme="minorEastAsia" w:hAnsi="Times New Roman" w:cs="Times New Roman"/>
          <w:iCs/>
          <w:sz w:val="24"/>
        </w:rPr>
        <w:t>≈</w:t>
      </w:r>
      <w:r>
        <w:rPr>
          <w:rFonts w:ascii="Times New Roman" w:eastAsiaTheme="minorEastAsia" w:hAnsi="Times New Roman" w:cs="Times New Roman"/>
          <w:iCs/>
          <w:sz w:val="24"/>
        </w:rPr>
        <w:t xml:space="preserve"> 2.9</w:t>
      </w:r>
      <w:r w:rsidRPr="0053331F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– 1,58В </w:t>
      </w:r>
      <w:r w:rsidR="001F7F67">
        <w:rPr>
          <w:rFonts w:ascii="Times New Roman" w:eastAsiaTheme="minorEastAsia" w:hAnsi="Times New Roman" w:cs="Times New Roman"/>
          <w:iCs/>
          <w:sz w:val="24"/>
          <w:lang w:val="uk-UA"/>
        </w:rPr>
        <w:t>= 1,32</w:t>
      </w:r>
      <w:r w:rsidRPr="0053331F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2E7D4C" w:rsidRDefault="002E7D4C" w:rsidP="002E7D4C">
      <w:pPr>
        <w:pStyle w:val="a3"/>
        <w:numPr>
          <w:ilvl w:val="0"/>
          <w:numId w:val="5"/>
        </w:num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U</w:t>
      </w:r>
      <w:r>
        <w:rPr>
          <w:rFonts w:ascii="Times New Roman" w:eastAsiaTheme="minorEastAsia" w:hAnsi="Times New Roman" w:cs="Times New Roman"/>
          <w:i/>
          <w:iCs/>
          <w:sz w:val="24"/>
          <w:lang w:val="uk-UA"/>
        </w:rPr>
        <w:t xml:space="preserve">зв =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3,1В. </w:t>
      </w:r>
      <w:r w:rsidRPr="0053331F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Насичення досягнуто при </w:t>
      </w:r>
      <w:r w:rsidRPr="002E7D4C">
        <w:rPr>
          <w:rFonts w:ascii="Times New Roman" w:eastAsiaTheme="minorEastAsia" w:hAnsi="Times New Roman" w:cs="Times New Roman"/>
          <w:i/>
          <w:iCs/>
          <w:sz w:val="24"/>
        </w:rPr>
        <w:t>Uвс</w:t>
      </w:r>
      <w:r w:rsidRPr="002E7D4C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1F7F67">
        <w:rPr>
          <w:rFonts w:ascii="Times New Roman" w:eastAsiaTheme="minorEastAsia" w:hAnsi="Times New Roman" w:cs="Times New Roman"/>
          <w:iCs/>
          <w:sz w:val="24"/>
          <w:lang w:val="uk-UA"/>
        </w:rPr>
        <w:t>1.3</w:t>
      </w:r>
      <w:r w:rsidRPr="0053331F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</w:t>
      </w:r>
      <w:r w:rsidR="001F7F67">
        <w:rPr>
          <w:rFonts w:ascii="Times New Roman" w:eastAsiaTheme="minorEastAsia" w:hAnsi="Times New Roman" w:cs="Times New Roman"/>
          <w:iCs/>
          <w:sz w:val="24"/>
        </w:rPr>
        <w:t xml:space="preserve">&lt; </w:t>
      </w:r>
      <w:r w:rsidRPr="0053331F">
        <w:rPr>
          <w:rFonts w:ascii="Times New Roman" w:eastAsiaTheme="minorEastAsia" w:hAnsi="Times New Roman" w:cs="Times New Roman"/>
          <w:iCs/>
          <w:sz w:val="24"/>
        </w:rPr>
        <w:t>2.5</w:t>
      </w:r>
      <w:r w:rsidRPr="0053331F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– 1,58В </w:t>
      </w:r>
      <w:r w:rsidR="001F7F67">
        <w:rPr>
          <w:rFonts w:ascii="Times New Roman" w:eastAsiaTheme="minorEastAsia" w:hAnsi="Times New Roman" w:cs="Times New Roman"/>
          <w:iCs/>
          <w:sz w:val="24"/>
          <w:lang w:val="uk-UA"/>
        </w:rPr>
        <w:t>= 1,52</w:t>
      </w:r>
      <w:r w:rsidRPr="0053331F">
        <w:rPr>
          <w:rFonts w:ascii="Times New Roman" w:eastAsiaTheme="minorEastAsia" w:hAnsi="Times New Roman" w:cs="Times New Roman"/>
          <w:iCs/>
          <w:sz w:val="24"/>
          <w:lang w:val="uk-UA"/>
        </w:rPr>
        <w:t>2В</w:t>
      </w:r>
    </w:p>
    <w:p w:rsidR="00F0000C" w:rsidRDefault="001F7F67" w:rsidP="007C7494">
      <w:pPr>
        <w:tabs>
          <w:tab w:val="left" w:pos="1341"/>
        </w:tabs>
        <w:ind w:left="1701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Умова виконується для початку сімейства характеристик і із точністю до першого знаку після коми. Похибки можуть бути пов’язані з деякими відхиленнями в попередньому розрахунку порогової напруги.</w:t>
      </w:r>
    </w:p>
    <w:p w:rsidR="001F7F67" w:rsidRPr="00641E7B" w:rsidRDefault="00F0000C" w:rsidP="00641E7B">
      <w:pPr>
        <w:pStyle w:val="a3"/>
        <w:numPr>
          <w:ilvl w:val="1"/>
          <w:numId w:val="2"/>
        </w:numPr>
        <w:tabs>
          <w:tab w:val="left" w:pos="1341"/>
        </w:tabs>
        <w:ind w:left="1418"/>
        <w:jc w:val="both"/>
        <w:rPr>
          <w:rFonts w:ascii="Times New Roman" w:eastAsiaTheme="minorEastAsia" w:hAnsi="Times New Roman" w:cs="Times New Roman"/>
          <w:iCs/>
          <w:sz w:val="24"/>
        </w:rPr>
      </w:pPr>
      <w:r w:rsidRPr="00641E7B">
        <w:rPr>
          <w:rFonts w:ascii="Times New Roman" w:eastAsiaTheme="minorEastAsia" w:hAnsi="Times New Roman" w:cs="Times New Roman"/>
          <w:iCs/>
          <w:sz w:val="24"/>
          <w:lang w:val="uk-UA"/>
        </w:rPr>
        <w:t>Сімейство характеристик було отримано на реальному транзисторі в лабораторії. Отримали такі результати вимірювань:</w:t>
      </w:r>
    </w:p>
    <w:tbl>
      <w:tblPr>
        <w:tblStyle w:val="1"/>
        <w:tblW w:w="5773" w:type="dxa"/>
        <w:tblInd w:w="1736" w:type="dxa"/>
        <w:tblLook w:val="04A0" w:firstRow="1" w:lastRow="0" w:firstColumn="1" w:lastColumn="0" w:noHBand="0" w:noVBand="1"/>
      </w:tblPr>
      <w:tblGrid>
        <w:gridCol w:w="961"/>
        <w:gridCol w:w="962"/>
        <w:gridCol w:w="962"/>
        <w:gridCol w:w="962"/>
        <w:gridCol w:w="962"/>
        <w:gridCol w:w="964"/>
      </w:tblGrid>
      <w:tr w:rsidR="00641E7B" w:rsidRPr="00641E7B" w:rsidTr="00641E7B">
        <w:trPr>
          <w:trHeight w:val="273"/>
        </w:trPr>
        <w:tc>
          <w:tcPr>
            <w:tcW w:w="961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12" w:type="dxa"/>
            <w:gridSpan w:val="5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  <w:lang w:val="ru-RU"/>
              </w:rPr>
            </w:pPr>
            <w:r w:rsidRPr="00641E7B">
              <w:rPr>
                <w:rFonts w:ascii="Calibri" w:eastAsia="Calibri" w:hAnsi="Calibri" w:cs="Times New Roman"/>
              </w:rPr>
              <w:t>I</w:t>
            </w:r>
            <w:r w:rsidRPr="00641E7B">
              <w:rPr>
                <w:rFonts w:ascii="Calibri" w:eastAsia="Calibri" w:hAnsi="Calibri" w:cs="Times New Roman"/>
                <w:lang w:val="ru-RU"/>
              </w:rPr>
              <w:t>з,А</w:t>
            </w:r>
          </w:p>
        </w:tc>
      </w:tr>
      <w:tr w:rsidR="00641E7B" w:rsidRPr="00641E7B" w:rsidTr="00641E7B">
        <w:trPr>
          <w:trHeight w:val="258"/>
        </w:trPr>
        <w:tc>
          <w:tcPr>
            <w:tcW w:w="961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Uc,</w:t>
            </w:r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В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  <w:lang w:val="ru-RU"/>
              </w:rPr>
            </w:pPr>
            <w:r w:rsidRPr="00641E7B">
              <w:rPr>
                <w:rFonts w:ascii="Calibri" w:eastAsia="Calibri" w:hAnsi="Calibri" w:cs="Times New Roman"/>
              </w:rPr>
              <w:t>U</w:t>
            </w:r>
            <w:r w:rsidRPr="00641E7B">
              <w:rPr>
                <w:rFonts w:ascii="Calibri" w:eastAsia="Calibri" w:hAnsi="Calibri" w:cs="Times New Roman"/>
                <w:lang w:val="ru-RU"/>
              </w:rPr>
              <w:t>з = 1,2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  <w:lang w:val="ru-RU"/>
              </w:rPr>
            </w:pPr>
            <w:r w:rsidRPr="00641E7B">
              <w:rPr>
                <w:rFonts w:ascii="Calibri" w:eastAsia="Calibri" w:hAnsi="Calibri" w:cs="Times New Roman"/>
                <w:lang w:val="ru-RU"/>
              </w:rPr>
              <w:t>1,4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  <w:lang w:val="ru-RU"/>
              </w:rPr>
            </w:pPr>
            <w:r w:rsidRPr="00641E7B">
              <w:rPr>
                <w:rFonts w:ascii="Calibri" w:eastAsia="Calibri" w:hAnsi="Calibri" w:cs="Times New Roman"/>
                <w:lang w:val="ru-RU"/>
              </w:rPr>
              <w:t>1,6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  <w:lang w:val="ru-RU"/>
              </w:rPr>
            </w:pPr>
            <w:r w:rsidRPr="00641E7B">
              <w:rPr>
                <w:rFonts w:ascii="Calibri" w:eastAsia="Calibri" w:hAnsi="Calibri" w:cs="Times New Roman"/>
                <w:lang w:val="ru-RU"/>
              </w:rPr>
              <w:t>1,8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  <w:lang w:val="ru-RU"/>
              </w:rPr>
            </w:pPr>
            <w:r w:rsidRPr="00641E7B">
              <w:rPr>
                <w:rFonts w:ascii="Calibri" w:eastAsia="Calibri" w:hAnsi="Calibri" w:cs="Times New Roman"/>
                <w:lang w:val="ru-RU"/>
              </w:rPr>
              <w:t>2</w:t>
            </w:r>
          </w:p>
        </w:tc>
      </w:tr>
      <w:tr w:rsidR="00641E7B" w:rsidRPr="00641E7B" w:rsidTr="00641E7B">
        <w:trPr>
          <w:trHeight w:val="273"/>
        </w:trPr>
        <w:tc>
          <w:tcPr>
            <w:tcW w:w="961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  <w:lang w:val="ru-RU"/>
              </w:rPr>
              <w:t>0</w:t>
            </w:r>
            <w:r w:rsidRPr="00641E7B">
              <w:rPr>
                <w:rFonts w:ascii="Calibri" w:eastAsia="Calibri" w:hAnsi="Calibri" w:cs="Times New Roman"/>
              </w:rPr>
              <w:t>,3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35,4u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342u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1,3m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2,14m</w:t>
            </w:r>
          </w:p>
        </w:tc>
      </w:tr>
      <w:tr w:rsidR="00641E7B" w:rsidRPr="00641E7B" w:rsidTr="00641E7B">
        <w:trPr>
          <w:trHeight w:val="258"/>
        </w:trPr>
        <w:tc>
          <w:tcPr>
            <w:tcW w:w="961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0,6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2,6u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43u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372u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1,8m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4,08m</w:t>
            </w:r>
          </w:p>
        </w:tc>
      </w:tr>
      <w:tr w:rsidR="00641E7B" w:rsidRPr="00641E7B" w:rsidTr="00641E7B">
        <w:trPr>
          <w:trHeight w:val="273"/>
        </w:trPr>
        <w:tc>
          <w:tcPr>
            <w:tcW w:w="961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0,9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9u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48,8u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386u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1,88m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6,3m</w:t>
            </w:r>
          </w:p>
        </w:tc>
      </w:tr>
      <w:tr w:rsidR="00641E7B" w:rsidRPr="00641E7B" w:rsidTr="00641E7B">
        <w:trPr>
          <w:trHeight w:val="258"/>
        </w:trPr>
        <w:tc>
          <w:tcPr>
            <w:tcW w:w="961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1,2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15,3u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56u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395u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1,92m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6,4m</w:t>
            </w:r>
          </w:p>
        </w:tc>
      </w:tr>
      <w:tr w:rsidR="00641E7B" w:rsidRPr="00641E7B" w:rsidTr="00641E7B">
        <w:trPr>
          <w:trHeight w:val="273"/>
        </w:trPr>
        <w:tc>
          <w:tcPr>
            <w:tcW w:w="961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21u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61,7u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404u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1,94m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6,47m</w:t>
            </w:r>
          </w:p>
        </w:tc>
      </w:tr>
      <w:tr w:rsidR="00641E7B" w:rsidRPr="00641E7B" w:rsidTr="00641E7B">
        <w:trPr>
          <w:trHeight w:val="273"/>
        </w:trPr>
        <w:tc>
          <w:tcPr>
            <w:tcW w:w="961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1,8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26,4u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66,9u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410u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1,95m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6,5m</w:t>
            </w:r>
          </w:p>
        </w:tc>
      </w:tr>
      <w:tr w:rsidR="00641E7B" w:rsidRPr="00641E7B" w:rsidTr="00641E7B">
        <w:trPr>
          <w:trHeight w:val="258"/>
        </w:trPr>
        <w:tc>
          <w:tcPr>
            <w:tcW w:w="961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2,1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31,6u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71,6u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416u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1,97m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6,54m</w:t>
            </w:r>
          </w:p>
        </w:tc>
      </w:tr>
      <w:tr w:rsidR="00641E7B" w:rsidRPr="00641E7B" w:rsidTr="00641E7B">
        <w:trPr>
          <w:trHeight w:val="273"/>
        </w:trPr>
        <w:tc>
          <w:tcPr>
            <w:tcW w:w="961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2,4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36,3u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77,5u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421u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1,98m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6,6m</w:t>
            </w:r>
          </w:p>
        </w:tc>
      </w:tr>
      <w:tr w:rsidR="00641E7B" w:rsidRPr="00641E7B" w:rsidTr="00641E7B">
        <w:trPr>
          <w:trHeight w:val="258"/>
        </w:trPr>
        <w:tc>
          <w:tcPr>
            <w:tcW w:w="961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2,7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41,2u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82,4u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427u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1,99m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6,65m</w:t>
            </w:r>
          </w:p>
        </w:tc>
      </w:tr>
      <w:tr w:rsidR="00641E7B" w:rsidRPr="00641E7B" w:rsidTr="00641E7B">
        <w:trPr>
          <w:trHeight w:val="273"/>
        </w:trPr>
        <w:tc>
          <w:tcPr>
            <w:tcW w:w="961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3,0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45,7u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87u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432u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2m</w:t>
            </w:r>
          </w:p>
        </w:tc>
        <w:tc>
          <w:tcPr>
            <w:tcW w:w="962" w:type="dxa"/>
          </w:tcPr>
          <w:p w:rsidR="00641E7B" w:rsidRPr="00641E7B" w:rsidRDefault="00641E7B" w:rsidP="00641E7B">
            <w:pPr>
              <w:rPr>
                <w:rFonts w:ascii="Calibri" w:eastAsia="Calibri" w:hAnsi="Calibri" w:cs="Times New Roman"/>
              </w:rPr>
            </w:pPr>
            <w:r w:rsidRPr="00641E7B">
              <w:rPr>
                <w:rFonts w:ascii="Calibri" w:eastAsia="Calibri" w:hAnsi="Calibri" w:cs="Times New Roman"/>
              </w:rPr>
              <w:t>6,7m</w:t>
            </w:r>
          </w:p>
        </w:tc>
      </w:tr>
    </w:tbl>
    <w:p w:rsidR="0053331F" w:rsidRDefault="0053331F" w:rsidP="00641E7B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641E7B" w:rsidRDefault="00641E7B" w:rsidP="00641E7B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117413" wp14:editId="289ED5B2">
            <wp:simplePos x="0" y="0"/>
            <wp:positionH relativeFrom="page">
              <wp:posOffset>419100</wp:posOffset>
            </wp:positionH>
            <wp:positionV relativeFrom="paragraph">
              <wp:posOffset>197485</wp:posOffset>
            </wp:positionV>
            <wp:extent cx="7048500" cy="4105275"/>
            <wp:effectExtent l="0" t="0" r="0" b="9525"/>
            <wp:wrapTopAndBottom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Отримані характеристики на графіку:</w:t>
      </w:r>
      <w:r w:rsidRPr="00641E7B">
        <w:rPr>
          <w:noProof/>
        </w:rPr>
        <w:t xml:space="preserve"> </w:t>
      </w:r>
    </w:p>
    <w:p w:rsidR="00641E7B" w:rsidRDefault="00641E7B" w:rsidP="002B43C2">
      <w:pPr>
        <w:tabs>
          <w:tab w:val="left" w:pos="1341"/>
        </w:tabs>
        <w:ind w:left="1418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506639" w:rsidRDefault="002B43C2" w:rsidP="007C7494">
      <w:pPr>
        <w:tabs>
          <w:tab w:val="left" w:pos="1341"/>
        </w:tabs>
        <w:ind w:left="1418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lastRenderedPageBreak/>
        <w:t xml:space="preserve">Нажаль, для кривих, отриманих в лабораторії, умова </w:t>
      </w:r>
      <w:r w:rsidRPr="002B43C2">
        <w:rPr>
          <w:rFonts w:ascii="Times New Roman" w:eastAsiaTheme="minorEastAsia" w:hAnsi="Times New Roman" w:cs="Times New Roman"/>
          <w:i/>
          <w:iCs/>
          <w:sz w:val="24"/>
        </w:rPr>
        <w:t>Uвс ≥ Uзв – Uп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не виконується, так як порогова напруга транзистору, на якому проводився вимір, відрізняється від порогової напруги транзистору, що був використаний у першому завданні.</w:t>
      </w:r>
    </w:p>
    <w:p w:rsidR="002B43C2" w:rsidRDefault="00506639" w:rsidP="00506639">
      <w:pPr>
        <w:pStyle w:val="a3"/>
        <w:numPr>
          <w:ilvl w:val="0"/>
          <w:numId w:val="2"/>
        </w:numPr>
        <w:tabs>
          <w:tab w:val="left" w:pos="1341"/>
        </w:tabs>
        <w:ind w:left="1418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506639">
        <w:rPr>
          <w:rFonts w:ascii="Times New Roman" w:eastAsiaTheme="minorEastAsia" w:hAnsi="Times New Roman" w:cs="Times New Roman"/>
          <w:iCs/>
          <w:sz w:val="24"/>
          <w:lang w:val="uk-UA"/>
        </w:rPr>
        <w:t>Дослідження підсилювача з загальним витоком на польовому МДН транзисторі 2N7000</w:t>
      </w:r>
    </w:p>
    <w:p w:rsidR="00506639" w:rsidRDefault="007C7494" w:rsidP="00506639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E21A57" wp14:editId="731974B0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3503295" cy="2314575"/>
            <wp:effectExtent l="0" t="0" r="1905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Було проведено симуляцію схеми підсилювача з загальним витоком з наступними параметрами компонентів:</w:t>
      </w:r>
    </w:p>
    <w:p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R1 =  120 кОм</w:t>
      </w:r>
    </w:p>
    <w:p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R2 = 51 кОм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R3 = 200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Ом</w:t>
      </w:r>
    </w:p>
    <w:p w:rsidR="002B43C2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C1 = C2 = 10 мкФ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0121EA8" wp14:editId="322F0CA4">
            <wp:simplePos x="0" y="0"/>
            <wp:positionH relativeFrom="margin">
              <wp:align>right</wp:align>
            </wp:positionH>
            <wp:positionV relativeFrom="paragraph">
              <wp:posOffset>1249680</wp:posOffset>
            </wp:positionV>
            <wp:extent cx="5735320" cy="256222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На виході підсилювача при синусоїдальному вхідному сигналі амплітудою 20 мВ нелінійних спотворень не відбувається, що свідчить про коректний підбір робочої точки.</w:t>
      </w:r>
      <w:r w:rsidRPr="007C7494">
        <w:rPr>
          <w:noProof/>
        </w:rPr>
        <w:t xml:space="preserve"> 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noProof/>
          <w:lang w:val="uk-UA"/>
        </w:rPr>
      </w:pP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Таку ж схему було складено в лабораторії та досліджено при таких же вхідних сигналах. Отримали наступні результати:</w:t>
      </w:r>
    </w:p>
    <w:p w:rsidR="007C7494" w:rsidRDefault="007C7494" w:rsidP="007C7494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Для перевірки робочої точки напругу генератора сигналу виставили рівною нулю. Отримали такі параметри робочої точки спокою: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зв0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1,45В</w:t>
      </w:r>
    </w:p>
    <w:p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вс0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 = 3,9В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I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c0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5,2mA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34D7D" w:rsidRDefault="007C7494" w:rsidP="007C7494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 вхід підсилювача подали сигнал, аналогічний вхідному в симуляції. </w:t>
      </w:r>
      <w:r w:rsidR="00C34D7D">
        <w:rPr>
          <w:rFonts w:ascii="Times New Roman" w:eastAsiaTheme="minorEastAsia" w:hAnsi="Times New Roman" w:cs="Times New Roman"/>
          <w:iCs/>
          <w:sz w:val="24"/>
          <w:lang w:val="uk-UA"/>
        </w:rPr>
        <w:t>На виході отримали синусоїдальний сигнал без нелінійних спотворень, обернений по фазі на 180 градусів:</w:t>
      </w:r>
    </w:p>
    <w:p w:rsidR="00C34D7D" w:rsidRDefault="00C34D7D">
      <w:pPr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br w:type="page"/>
      </w:r>
    </w:p>
    <w:p w:rsidR="00C34D7D" w:rsidRDefault="00C34D7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C34D7D">
        <w:rPr>
          <w:rFonts w:ascii="Times New Roman" w:eastAsiaTheme="minorEastAsia" w:hAnsi="Times New Roman" w:cs="Times New Roman"/>
          <w:iCs/>
          <w:noProof/>
          <w:sz w:val="24"/>
        </w:rPr>
        <w:lastRenderedPageBreak/>
        <w:drawing>
          <wp:anchor distT="0" distB="0" distL="114300" distR="114300" simplePos="0" relativeHeight="251665408" behindDoc="0" locked="0" layoutInCell="1" allowOverlap="1" wp14:anchorId="32454A48" wp14:editId="273F6F38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5962650" cy="2924175"/>
            <wp:effectExtent l="0" t="0" r="0" b="9525"/>
            <wp:wrapSquare wrapText="bothSides"/>
            <wp:docPr id="16" name="Рисунок 16" descr="C:\Users\ASUS\Documents\КПИ\2 курс\Схемач\Лабы\lab3\3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КПИ\2 курс\Схемач\Лабы\lab3\3.3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91" r="13956" b="9055"/>
                    <a:stretch/>
                  </pic:blipFill>
                  <pic:spPr bwMode="auto">
                    <a:xfrm>
                      <a:off x="0" y="0"/>
                      <a:ext cx="59626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C7494" w:rsidRDefault="00C34D7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noProof/>
          <w:sz w:val="24"/>
        </w:rPr>
        <w:drawing>
          <wp:anchor distT="0" distB="0" distL="114300" distR="114300" simplePos="0" relativeHeight="251666432" behindDoc="0" locked="0" layoutInCell="1" allowOverlap="1" wp14:anchorId="479A80A0" wp14:editId="0D454655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2505075" cy="1714500"/>
            <wp:effectExtent l="0" t="0" r="9525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61"/>
                    <a:stretch/>
                  </pic:blipFill>
                  <pic:spPr bwMode="auto">
                    <a:xfrm>
                      <a:off x="0" y="0"/>
                      <a:ext cx="2505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Коефіцієнт підсилення за напругою визначили як відношення амплітуди вихідного сигналу до амплітуди вхідного:</w:t>
      </w:r>
    </w:p>
    <w:p w:rsidR="00C34D7D" w:rsidRDefault="00C34D7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C34D7D" w:rsidRDefault="00C34D7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194 мВ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20 мВ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</w:rPr>
            <m:t>9,7</m:t>
          </m:r>
        </m:oMath>
      </m:oMathPara>
    </w:p>
    <w:p w:rsidR="00C34D7D" w:rsidRPr="00C34D7D" w:rsidRDefault="00C34D7D" w:rsidP="00C34D7D"/>
    <w:p w:rsidR="00C34D7D" w:rsidRPr="00C34D7D" w:rsidRDefault="00C34D7D" w:rsidP="00C34D7D"/>
    <w:p w:rsidR="00C34D7D" w:rsidRPr="00C34D7D" w:rsidRDefault="00C34D7D" w:rsidP="00C34D7D"/>
    <w:p w:rsidR="00C34D7D" w:rsidRDefault="00C34D7D" w:rsidP="00C34D7D">
      <w:pPr>
        <w:jc w:val="both"/>
      </w:pPr>
    </w:p>
    <w:p w:rsidR="00C34D7D" w:rsidRDefault="00C34D7D" w:rsidP="00C34D7D">
      <w:pPr>
        <w:pStyle w:val="a3"/>
        <w:numPr>
          <w:ilvl w:val="1"/>
          <w:numId w:val="2"/>
        </w:numPr>
        <w:tabs>
          <w:tab w:val="left" w:pos="1800"/>
        </w:tabs>
        <w:ind w:left="1843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BBA95C" wp14:editId="735CEF4F">
            <wp:simplePos x="0" y="0"/>
            <wp:positionH relativeFrom="margin">
              <wp:align>right</wp:align>
            </wp:positionH>
            <wp:positionV relativeFrom="paragraph">
              <wp:posOffset>583298</wp:posOffset>
            </wp:positionV>
            <wp:extent cx="5776595" cy="2839085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4D7D">
        <w:rPr>
          <w:rFonts w:ascii="Times New Roman" w:hAnsi="Times New Roman" w:cs="Times New Roman"/>
          <w:sz w:val="24"/>
          <w:lang w:val="uk-UA"/>
        </w:rPr>
        <w:t>Для знаходження максимальної амплітуди вхідного сигналу напругу на вході підвищували до тих пір, поки на виході не з’явились нелінійні спотворення. Такою напругою виявилась</w:t>
      </w:r>
      <w:r>
        <w:rPr>
          <w:rFonts w:ascii="Times New Roman" w:hAnsi="Times New Roman" w:cs="Times New Roman"/>
          <w:sz w:val="24"/>
          <w:lang w:val="uk-UA"/>
        </w:rPr>
        <w:t xml:space="preserve"> 50÷80 мВ. Спотворення виглядали так:</w:t>
      </w:r>
      <w:r w:rsidRPr="00C34D7D">
        <w:rPr>
          <w:noProof/>
        </w:rPr>
        <w:t xml:space="preserve"> </w:t>
      </w:r>
    </w:p>
    <w:p w:rsidR="00C34D7D" w:rsidRDefault="00C34D7D">
      <w:pPr>
        <w:rPr>
          <w:noProof/>
        </w:rPr>
      </w:pPr>
      <w:r>
        <w:rPr>
          <w:noProof/>
        </w:rPr>
        <w:br w:type="page"/>
      </w:r>
    </w:p>
    <w:p w:rsidR="00C34D7D" w:rsidRDefault="00C34D7D" w:rsidP="00C34D7D">
      <w:pPr>
        <w:pStyle w:val="a3"/>
        <w:numPr>
          <w:ilvl w:val="1"/>
          <w:numId w:val="2"/>
        </w:numPr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 xml:space="preserve">Для експериментального визначення передавальної провідності робочу точку транзистора змістили на </w:t>
      </w:r>
      <w:r w:rsidR="001375E9">
        <w:rPr>
          <w:rFonts w:ascii="Times New Roman" w:hAnsi="Times New Roman" w:cs="Times New Roman"/>
          <w:sz w:val="24"/>
          <w:lang w:val="uk-UA"/>
        </w:rPr>
        <w:t xml:space="preserve">0,14В шляхом включення до резистору </w:t>
      </w:r>
      <w:r w:rsidR="001375E9">
        <w:rPr>
          <w:rFonts w:ascii="Times New Roman" w:hAnsi="Times New Roman" w:cs="Times New Roman"/>
          <w:sz w:val="24"/>
        </w:rPr>
        <w:t xml:space="preserve">R2 </w:t>
      </w:r>
      <w:r w:rsidR="001375E9">
        <w:rPr>
          <w:rFonts w:ascii="Times New Roman" w:hAnsi="Times New Roman" w:cs="Times New Roman"/>
          <w:sz w:val="24"/>
          <w:lang w:val="uk-UA"/>
        </w:rPr>
        <w:t>послідовно додатковий резистор на 10 кОм. Струм спокою виріс з 5,2 мА до 20 мА.</w:t>
      </w:r>
    </w:p>
    <w:p w:rsidR="001375E9" w:rsidRDefault="001375E9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Тоді </w:t>
      </w:r>
      <w:r>
        <w:rPr>
          <w:rFonts w:ascii="Times New Roman" w:hAnsi="Times New Roman" w:cs="Times New Roman"/>
          <w:sz w:val="24"/>
        </w:rPr>
        <w:t>ΔU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зв</w:t>
      </w:r>
      <w:r>
        <w:rPr>
          <w:rFonts w:ascii="Times New Roman" w:hAnsi="Times New Roman" w:cs="Times New Roman"/>
          <w:sz w:val="24"/>
        </w:rPr>
        <w:t xml:space="preserve"> = 0,14В, </w:t>
      </w:r>
      <w:r>
        <w:rPr>
          <w:rFonts w:ascii="Times New Roman" w:hAnsi="Times New Roman" w:cs="Times New Roman"/>
          <w:sz w:val="24"/>
          <w:lang w:val="ru-RU"/>
        </w:rPr>
        <w:t>а Δ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с</w:t>
      </w:r>
      <w:r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uk-UA"/>
        </w:rPr>
        <w:t>14,8мА.</w:t>
      </w:r>
    </w:p>
    <w:p w:rsidR="001375E9" w:rsidRPr="001375E9" w:rsidRDefault="001375E9" w:rsidP="001375E9">
      <w:pPr>
        <w:pStyle w:val="a3"/>
        <w:tabs>
          <w:tab w:val="left" w:pos="1800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зв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14,8*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0,14</m:t>
              </m:r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ru-RU"/>
            </w:rPr>
            <m:t xml:space="preserve">105 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мС</m:t>
          </m:r>
        </m:oMath>
      </m:oMathPara>
    </w:p>
    <w:p w:rsidR="001375E9" w:rsidRDefault="001375E9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 технічної документації на </w:t>
      </w:r>
      <w:r>
        <w:rPr>
          <w:rFonts w:ascii="Times New Roman" w:hAnsi="Times New Roman" w:cs="Times New Roman"/>
          <w:sz w:val="24"/>
        </w:rPr>
        <w:t>2N7000 g</w:t>
      </w:r>
      <w:r w:rsidRPr="001375E9">
        <w:rPr>
          <w:rFonts w:ascii="Times New Roman" w:hAnsi="Times New Roman" w:cs="Times New Roman"/>
          <w:sz w:val="24"/>
          <w:vertAlign w:val="subscript"/>
        </w:rPr>
        <w:t>m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має складати мінімум 100 мС, що підтверджує коректність проведеного дослідження.</w:t>
      </w:r>
    </w:p>
    <w:p w:rsidR="0089724C" w:rsidRDefault="0089724C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89724C" w:rsidRDefault="0089724C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Зі знайденої передавальної провідності можна знайти теоретичний коефіцієнт підсилення за напругою:</w:t>
      </w:r>
    </w:p>
    <w:p w:rsidR="0089724C" w:rsidRPr="003F13D8" w:rsidRDefault="0089724C" w:rsidP="001375E9">
      <w:pPr>
        <w:pStyle w:val="a3"/>
        <w:tabs>
          <w:tab w:val="left" w:pos="1800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=-105*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lang w:val="ru-RU"/>
            </w:rPr>
            <m:t>*200=-21</m:t>
          </m:r>
        </m:oMath>
      </m:oMathPara>
    </w:p>
    <w:p w:rsidR="003F13D8" w:rsidRDefault="003F13D8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Отримали число</w:t>
      </w:r>
      <w:r w:rsidR="002D6A7A">
        <w:rPr>
          <w:rFonts w:ascii="Times New Roman" w:hAnsi="Times New Roman" w:cs="Times New Roman"/>
          <w:sz w:val="24"/>
          <w:lang w:val="uk-UA"/>
        </w:rPr>
        <w:t xml:space="preserve"> в 2 рази більше за експериментально визначене.</w:t>
      </w:r>
    </w:p>
    <w:p w:rsidR="00FA52EB" w:rsidRDefault="00FA52EB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FA52EB" w:rsidRDefault="00FA52EB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FA52EB" w:rsidRDefault="00FA52EB" w:rsidP="00FA52EB">
      <w:pPr>
        <w:pStyle w:val="a3"/>
        <w:tabs>
          <w:tab w:val="left" w:pos="1800"/>
        </w:tabs>
        <w:ind w:left="1843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Висновки</w:t>
      </w:r>
    </w:p>
    <w:p w:rsidR="00FA52EB" w:rsidRDefault="00FA52EB" w:rsidP="00FA52EB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 даній лабораторній роботі провели експериментальне дослідження поведінки польового транзистору в різних режимах роботи: відзняли статичну вихідну та передавальну характеристики, розрахували коефіцієнт </w:t>
      </w: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  <w:lang w:val="uk-UA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порівняли їх з даними симуляцій. Також було складено схему підсилювача з загальним витоком і досліджено його роботу при різних вхідних параметрах. Експериментально та теоретично визначили</w:t>
      </w:r>
      <w:r>
        <w:rPr>
          <w:rFonts w:ascii="Times New Roman" w:hAnsi="Times New Roman" w:cs="Times New Roman"/>
          <w:sz w:val="24"/>
        </w:rPr>
        <w:t xml:space="preserve"> </w:t>
      </w:r>
      <w:r w:rsidR="008B7D44">
        <w:rPr>
          <w:rFonts w:ascii="Times New Roman" w:hAnsi="Times New Roman" w:cs="Times New Roman"/>
          <w:sz w:val="24"/>
          <w:lang w:val="uk-UA"/>
        </w:rPr>
        <w:t xml:space="preserve">коефіцієнт підсилення та </w:t>
      </w:r>
      <w:r>
        <w:rPr>
          <w:rFonts w:ascii="Times New Roman" w:hAnsi="Times New Roman" w:cs="Times New Roman"/>
          <w:sz w:val="24"/>
          <w:lang w:val="uk-UA"/>
        </w:rPr>
        <w:t>передавальну провідність.</w:t>
      </w:r>
    </w:p>
    <w:p w:rsidR="008910E1" w:rsidRPr="008910E1" w:rsidRDefault="008910E1" w:rsidP="00FA52EB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 цілому, отримані результати свідчать про коректність математичних моделей роботи транзистора, але і про наявність невідповідностей у комп’ютерних моделях транзисторів.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sectPr w:rsidR="008910E1" w:rsidRPr="008910E1" w:rsidSect="005A7D7F">
      <w:pgSz w:w="12240" w:h="15840"/>
      <w:pgMar w:top="851" w:right="1041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4066B"/>
    <w:multiLevelType w:val="hybridMultilevel"/>
    <w:tmpl w:val="BF62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019EE"/>
    <w:multiLevelType w:val="hybridMultilevel"/>
    <w:tmpl w:val="015CA7D4"/>
    <w:lvl w:ilvl="0" w:tplc="EACAF72C">
      <w:start w:val="1"/>
      <w:numFmt w:val="decimal"/>
      <w:lvlText w:val="%1."/>
      <w:lvlJc w:val="left"/>
      <w:pPr>
        <w:ind w:left="180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179" w:hanging="360"/>
      </w:pPr>
    </w:lvl>
    <w:lvl w:ilvl="2" w:tplc="0409001B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">
    <w:nsid w:val="1EF6040C"/>
    <w:multiLevelType w:val="hybridMultilevel"/>
    <w:tmpl w:val="E6583DA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4340232D"/>
    <w:multiLevelType w:val="hybridMultilevel"/>
    <w:tmpl w:val="80E8B962"/>
    <w:lvl w:ilvl="0" w:tplc="EACAF72C">
      <w:start w:val="1"/>
      <w:numFmt w:val="decimal"/>
      <w:lvlText w:val="%1."/>
      <w:lvlJc w:val="left"/>
      <w:pPr>
        <w:ind w:left="2061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49260DC9"/>
    <w:multiLevelType w:val="hybridMultilevel"/>
    <w:tmpl w:val="A25AC9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0123299"/>
    <w:multiLevelType w:val="hybridMultilevel"/>
    <w:tmpl w:val="B492F3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29"/>
    <w:rsid w:val="00003F77"/>
    <w:rsid w:val="00043382"/>
    <w:rsid w:val="000C2BB0"/>
    <w:rsid w:val="00114042"/>
    <w:rsid w:val="001375E9"/>
    <w:rsid w:val="001A1B41"/>
    <w:rsid w:val="001D54FE"/>
    <w:rsid w:val="001E5395"/>
    <w:rsid w:val="001F7F67"/>
    <w:rsid w:val="002B43C2"/>
    <w:rsid w:val="002D6A7A"/>
    <w:rsid w:val="002E7D4C"/>
    <w:rsid w:val="003D715B"/>
    <w:rsid w:val="003F13D8"/>
    <w:rsid w:val="00506639"/>
    <w:rsid w:val="0053331F"/>
    <w:rsid w:val="00574AE3"/>
    <w:rsid w:val="005A7D7F"/>
    <w:rsid w:val="00641E7B"/>
    <w:rsid w:val="00685287"/>
    <w:rsid w:val="006A11FD"/>
    <w:rsid w:val="006B3EE1"/>
    <w:rsid w:val="006B4884"/>
    <w:rsid w:val="006E560D"/>
    <w:rsid w:val="00730D0D"/>
    <w:rsid w:val="00743665"/>
    <w:rsid w:val="007C7494"/>
    <w:rsid w:val="008563D1"/>
    <w:rsid w:val="008910E1"/>
    <w:rsid w:val="0089724C"/>
    <w:rsid w:val="008B7D44"/>
    <w:rsid w:val="00925799"/>
    <w:rsid w:val="009B6AF4"/>
    <w:rsid w:val="009D0B9C"/>
    <w:rsid w:val="00A16329"/>
    <w:rsid w:val="00A7359A"/>
    <w:rsid w:val="00A81A43"/>
    <w:rsid w:val="00A91BA7"/>
    <w:rsid w:val="00AF380F"/>
    <w:rsid w:val="00B20F8E"/>
    <w:rsid w:val="00B45A7D"/>
    <w:rsid w:val="00B62CDB"/>
    <w:rsid w:val="00C1639D"/>
    <w:rsid w:val="00C34D7D"/>
    <w:rsid w:val="00E4546B"/>
    <w:rsid w:val="00E76139"/>
    <w:rsid w:val="00F0000C"/>
    <w:rsid w:val="00F2319D"/>
    <w:rsid w:val="00F34AC1"/>
    <w:rsid w:val="00F52628"/>
    <w:rsid w:val="00FA52EB"/>
    <w:rsid w:val="00F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C931B-1E25-49AB-8C52-CDCC23E6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table" w:styleId="a5">
    <w:name w:val="Table Grid"/>
    <w:basedOn w:val="a1"/>
    <w:uiPriority w:val="39"/>
    <w:rsid w:val="00E4546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5"/>
    <w:uiPriority w:val="39"/>
    <w:rsid w:val="00641E7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squar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cat>
            <c:numRef>
              <c:f>Лист1!$A$1:$A$22</c:f>
              <c:numCache>
                <c:formatCode>General</c:formatCode>
                <c:ptCount val="22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  <c:pt idx="11">
                  <c:v>1.6</c:v>
                </c:pt>
                <c:pt idx="12">
                  <c:v>1.7</c:v>
                </c:pt>
                <c:pt idx="13">
                  <c:v>1.8</c:v>
                </c:pt>
                <c:pt idx="14">
                  <c:v>1.9</c:v>
                </c:pt>
                <c:pt idx="15">
                  <c:v>2</c:v>
                </c:pt>
                <c:pt idx="16">
                  <c:v>2.1</c:v>
                </c:pt>
                <c:pt idx="17">
                  <c:v>2.2000000000000002</c:v>
                </c:pt>
                <c:pt idx="18">
                  <c:v>2.2999999999999998</c:v>
                </c:pt>
                <c:pt idx="19">
                  <c:v>2.4</c:v>
                </c:pt>
                <c:pt idx="20">
                  <c:v>2.5</c:v>
                </c:pt>
                <c:pt idx="21">
                  <c:v>2.6</c:v>
                </c:pt>
              </c:numCache>
            </c:numRef>
          </c:cat>
          <c:val>
            <c:numRef>
              <c:f>Лист1!$C$1:$C$22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</c:v>
                </c:pt>
                <c:pt idx="4">
                  <c:v>1.1000000000000001</c:v>
                </c:pt>
                <c:pt idx="5">
                  <c:v>6.7</c:v>
                </c:pt>
                <c:pt idx="6">
                  <c:v>39.700000000000003</c:v>
                </c:pt>
                <c:pt idx="7">
                  <c:v>173</c:v>
                </c:pt>
                <c:pt idx="8">
                  <c:v>483</c:v>
                </c:pt>
                <c:pt idx="9">
                  <c:v>958</c:v>
                </c:pt>
                <c:pt idx="10">
                  <c:v>1550</c:v>
                </c:pt>
                <c:pt idx="11">
                  <c:v>2200</c:v>
                </c:pt>
                <c:pt idx="12">
                  <c:v>2900</c:v>
                </c:pt>
                <c:pt idx="13">
                  <c:v>3600</c:v>
                </c:pt>
                <c:pt idx="14">
                  <c:v>4400</c:v>
                </c:pt>
                <c:pt idx="15">
                  <c:v>23900</c:v>
                </c:pt>
                <c:pt idx="16">
                  <c:v>28800</c:v>
                </c:pt>
                <c:pt idx="17">
                  <c:v>33900</c:v>
                </c:pt>
                <c:pt idx="18">
                  <c:v>39100</c:v>
                </c:pt>
                <c:pt idx="19">
                  <c:v>44500</c:v>
                </c:pt>
                <c:pt idx="20">
                  <c:v>50000</c:v>
                </c:pt>
                <c:pt idx="21">
                  <c:v>101300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4392416"/>
        <c:axId val="1854377184"/>
      </c:lineChart>
      <c:catAx>
        <c:axId val="1854392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uk-UA"/>
                  <a:t>зв,</a:t>
                </a:r>
                <a:r>
                  <a:rPr lang="uk-UA" baseline="0"/>
                  <a:t>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4377184"/>
        <c:crosses val="autoZero"/>
        <c:auto val="1"/>
        <c:lblAlgn val="ctr"/>
        <c:lblOffset val="100"/>
        <c:noMultiLvlLbl val="0"/>
      </c:catAx>
      <c:valAx>
        <c:axId val="185437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Ic, </a:t>
                </a:r>
                <a:r>
                  <a:rPr lang="uk-UA"/>
                  <a:t>мкА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4392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7827339150173789E-2"/>
          <c:y val="3.4029389017788091E-2"/>
          <c:w val="0.88235284103000633"/>
          <c:h val="0.74778449677549008"/>
        </c:manualLayout>
      </c:layout>
      <c:lineChart>
        <c:grouping val="standard"/>
        <c:varyColors val="0"/>
        <c:ser>
          <c:idx val="0"/>
          <c:order val="0"/>
          <c:tx>
            <c:v>Uз = 1.2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Лист2!$A$3:$A$12</c:f>
              <c:numCache>
                <c:formatCode>General</c:formatCode>
                <c:ptCount val="10"/>
                <c:pt idx="0">
                  <c:v>0.3</c:v>
                </c:pt>
                <c:pt idx="1">
                  <c:v>0.6</c:v>
                </c:pt>
                <c:pt idx="2">
                  <c:v>0.9</c:v>
                </c:pt>
                <c:pt idx="3">
                  <c:v>1.2</c:v>
                </c:pt>
                <c:pt idx="4">
                  <c:v>1.5</c:v>
                </c:pt>
                <c:pt idx="5">
                  <c:v>1.8</c:v>
                </c:pt>
                <c:pt idx="6">
                  <c:v>2.1</c:v>
                </c:pt>
                <c:pt idx="7">
                  <c:v>2.4</c:v>
                </c:pt>
                <c:pt idx="8">
                  <c:v>2.7</c:v>
                </c:pt>
                <c:pt idx="9">
                  <c:v>3</c:v>
                </c:pt>
              </c:numCache>
            </c:numRef>
          </c:cat>
          <c:val>
            <c:numRef>
              <c:f>Лист2!$B$3:$B$12</c:f>
              <c:numCache>
                <c:formatCode>General</c:formatCode>
                <c:ptCount val="10"/>
                <c:pt idx="1">
                  <c:v>2.6</c:v>
                </c:pt>
                <c:pt idx="2">
                  <c:v>9</c:v>
                </c:pt>
                <c:pt idx="3">
                  <c:v>15.3</c:v>
                </c:pt>
                <c:pt idx="4">
                  <c:v>21</c:v>
                </c:pt>
                <c:pt idx="5">
                  <c:v>26.4</c:v>
                </c:pt>
                <c:pt idx="6">
                  <c:v>31.6</c:v>
                </c:pt>
                <c:pt idx="7">
                  <c:v>36.299999999999997</c:v>
                </c:pt>
                <c:pt idx="8">
                  <c:v>41.2</c:v>
                </c:pt>
                <c:pt idx="9">
                  <c:v>45.7</c:v>
                </c:pt>
              </c:numCache>
            </c:numRef>
          </c:val>
          <c:smooth val="0"/>
        </c:ser>
        <c:ser>
          <c:idx val="1"/>
          <c:order val="1"/>
          <c:tx>
            <c:v>Uз = 1.4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Лист2!$C$3:$C$12</c:f>
              <c:numCache>
                <c:formatCode>General</c:formatCode>
                <c:ptCount val="10"/>
                <c:pt idx="0">
                  <c:v>35.4</c:v>
                </c:pt>
                <c:pt idx="1">
                  <c:v>43</c:v>
                </c:pt>
                <c:pt idx="2">
                  <c:v>48.8</c:v>
                </c:pt>
                <c:pt idx="3">
                  <c:v>56</c:v>
                </c:pt>
                <c:pt idx="4">
                  <c:v>61.7</c:v>
                </c:pt>
                <c:pt idx="5">
                  <c:v>66.900000000000006</c:v>
                </c:pt>
                <c:pt idx="6">
                  <c:v>71.599999999999994</c:v>
                </c:pt>
                <c:pt idx="7">
                  <c:v>77.5</c:v>
                </c:pt>
                <c:pt idx="8">
                  <c:v>82.4</c:v>
                </c:pt>
                <c:pt idx="9">
                  <c:v>87</c:v>
                </c:pt>
              </c:numCache>
            </c:numRef>
          </c:val>
          <c:smooth val="0"/>
        </c:ser>
        <c:ser>
          <c:idx val="2"/>
          <c:order val="2"/>
          <c:tx>
            <c:v>Uз = 1.6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Лист2!$D$3:$D$12</c:f>
              <c:numCache>
                <c:formatCode>General</c:formatCode>
                <c:ptCount val="10"/>
                <c:pt idx="0">
                  <c:v>342</c:v>
                </c:pt>
                <c:pt idx="1">
                  <c:v>372</c:v>
                </c:pt>
                <c:pt idx="2">
                  <c:v>386</c:v>
                </c:pt>
                <c:pt idx="3">
                  <c:v>395</c:v>
                </c:pt>
                <c:pt idx="4">
                  <c:v>404</c:v>
                </c:pt>
                <c:pt idx="5">
                  <c:v>410</c:v>
                </c:pt>
                <c:pt idx="6">
                  <c:v>416</c:v>
                </c:pt>
                <c:pt idx="7">
                  <c:v>421</c:v>
                </c:pt>
                <c:pt idx="8">
                  <c:v>427</c:v>
                </c:pt>
                <c:pt idx="9">
                  <c:v>432</c:v>
                </c:pt>
              </c:numCache>
            </c:numRef>
          </c:val>
          <c:smooth val="0"/>
        </c:ser>
        <c:ser>
          <c:idx val="3"/>
          <c:order val="3"/>
          <c:tx>
            <c:v>Uз = 1.8</c:v>
          </c:tx>
          <c:spPr>
            <a:ln w="28575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4"/>
                </a:solidFill>
                <a:prstDash val="solid"/>
              </a:ln>
              <a:effectLst/>
            </c:spPr>
            <c:trendlineType val="poly"/>
            <c:order val="3"/>
            <c:dispRSqr val="0"/>
            <c:dispEq val="0"/>
          </c:trendline>
          <c:val>
            <c:numRef>
              <c:f>Лист2!$G$3:$G$12</c:f>
              <c:numCache>
                <c:formatCode>General</c:formatCode>
                <c:ptCount val="10"/>
                <c:pt idx="0">
                  <c:v>1300</c:v>
                </c:pt>
                <c:pt idx="1">
                  <c:v>1800</c:v>
                </c:pt>
                <c:pt idx="2">
                  <c:v>1880</c:v>
                </c:pt>
                <c:pt idx="3">
                  <c:v>1920</c:v>
                </c:pt>
                <c:pt idx="4">
                  <c:v>1940</c:v>
                </c:pt>
                <c:pt idx="5">
                  <c:v>1950</c:v>
                </c:pt>
                <c:pt idx="6">
                  <c:v>1970</c:v>
                </c:pt>
                <c:pt idx="7">
                  <c:v>1980</c:v>
                </c:pt>
                <c:pt idx="8">
                  <c:v>1990</c:v>
                </c:pt>
                <c:pt idx="9">
                  <c:v>2000</c:v>
                </c:pt>
              </c:numCache>
            </c:numRef>
          </c:val>
          <c:smooth val="0"/>
        </c:ser>
        <c:ser>
          <c:idx val="4"/>
          <c:order val="4"/>
          <c:tx>
            <c:v>Uз = 2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25400" cap="rnd" cmpd="sng">
                <a:solidFill>
                  <a:schemeClr val="accent5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val>
            <c:numRef>
              <c:f>Лист2!$H$3:$H$12</c:f>
              <c:numCache>
                <c:formatCode>General</c:formatCode>
                <c:ptCount val="10"/>
                <c:pt idx="0">
                  <c:v>2140</c:v>
                </c:pt>
                <c:pt idx="1">
                  <c:v>4080</c:v>
                </c:pt>
                <c:pt idx="2">
                  <c:v>6300</c:v>
                </c:pt>
                <c:pt idx="3">
                  <c:v>6400</c:v>
                </c:pt>
                <c:pt idx="4">
                  <c:v>6470</c:v>
                </c:pt>
                <c:pt idx="5">
                  <c:v>6500</c:v>
                </c:pt>
                <c:pt idx="6">
                  <c:v>6540</c:v>
                </c:pt>
                <c:pt idx="7">
                  <c:v>6600</c:v>
                </c:pt>
                <c:pt idx="8">
                  <c:v>6650</c:v>
                </c:pt>
                <c:pt idx="9">
                  <c:v>6700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4391328"/>
        <c:axId val="1854380992"/>
      </c:lineChart>
      <c:catAx>
        <c:axId val="1854391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uk-UA"/>
                  <a:t>вс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4380992"/>
        <c:crosses val="autoZero"/>
        <c:auto val="1"/>
        <c:lblAlgn val="ctr"/>
        <c:lblOffset val="100"/>
        <c:noMultiLvlLbl val="0"/>
      </c:catAx>
      <c:valAx>
        <c:axId val="185438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uk-UA"/>
                  <a:t>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439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0639568702560824E-2"/>
          <c:y val="0.88514971591428104"/>
          <c:w val="0.89277477477477474"/>
          <c:h val="9.62887991669254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902B3-2B35-47FD-91A1-6CC8CB28C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Aleksander Mahnyov</cp:lastModifiedBy>
  <cp:revision>22</cp:revision>
  <dcterms:created xsi:type="dcterms:W3CDTF">2017-04-13T19:03:00Z</dcterms:created>
  <dcterms:modified xsi:type="dcterms:W3CDTF">2017-05-25T21:07:00Z</dcterms:modified>
</cp:coreProperties>
</file>