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721A" w:rsidRPr="0078721A" w:rsidRDefault="0078721A" w:rsidP="0078721A">
      <w:pPr>
        <w:spacing w:after="0" w:line="240" w:lineRule="auto"/>
        <w:jc w:val="center"/>
        <w:rPr>
          <w:rFonts w:ascii="Times New Roman" w:eastAsia="Times New Roman" w:hAnsi="Times New Roman" w:cs="Times New Roman"/>
          <w:sz w:val="24"/>
          <w:szCs w:val="24"/>
          <w:lang w:val="uk-UA"/>
        </w:rPr>
      </w:pPr>
      <w:r w:rsidRPr="0078721A">
        <w:rPr>
          <w:rFonts w:ascii="Times New Roman" w:eastAsia="Times New Roman" w:hAnsi="Times New Roman" w:cs="Times New Roman"/>
          <w:bCs/>
          <w:color w:val="000000"/>
          <w:sz w:val="24"/>
          <w:szCs w:val="24"/>
          <w:lang w:val="uk-UA"/>
        </w:rPr>
        <w:t>Міністерство освіти і науки України</w:t>
      </w:r>
    </w:p>
    <w:p w:rsidR="0078721A" w:rsidRPr="0078721A" w:rsidRDefault="0078721A" w:rsidP="0078721A">
      <w:pPr>
        <w:spacing w:after="0" w:line="240" w:lineRule="auto"/>
        <w:jc w:val="center"/>
        <w:rPr>
          <w:rFonts w:ascii="Times New Roman" w:eastAsia="Times New Roman" w:hAnsi="Times New Roman" w:cs="Times New Roman"/>
          <w:sz w:val="24"/>
          <w:szCs w:val="24"/>
          <w:lang w:val="uk-UA"/>
        </w:rPr>
      </w:pPr>
      <w:r w:rsidRPr="0078721A">
        <w:rPr>
          <w:rFonts w:ascii="Times New Roman" w:eastAsia="Times New Roman" w:hAnsi="Times New Roman" w:cs="Times New Roman"/>
          <w:bCs/>
          <w:color w:val="000000"/>
          <w:sz w:val="24"/>
          <w:szCs w:val="24"/>
          <w:lang w:val="uk-UA"/>
        </w:rPr>
        <w:t xml:space="preserve">Національний технічний університет України </w:t>
      </w:r>
    </w:p>
    <w:p w:rsidR="0078721A" w:rsidRPr="0078721A" w:rsidRDefault="0078721A" w:rsidP="0078721A">
      <w:pPr>
        <w:spacing w:after="0" w:line="240" w:lineRule="auto"/>
        <w:jc w:val="center"/>
        <w:rPr>
          <w:rFonts w:ascii="Times New Roman" w:eastAsia="Times New Roman" w:hAnsi="Times New Roman" w:cs="Times New Roman"/>
          <w:sz w:val="24"/>
          <w:szCs w:val="24"/>
          <w:lang w:val="uk-UA"/>
        </w:rPr>
      </w:pPr>
      <w:r w:rsidRPr="0078721A">
        <w:rPr>
          <w:rFonts w:ascii="Times New Roman" w:eastAsia="Times New Roman" w:hAnsi="Times New Roman" w:cs="Times New Roman"/>
          <w:bCs/>
          <w:color w:val="000000"/>
          <w:sz w:val="24"/>
          <w:szCs w:val="24"/>
          <w:lang w:val="uk-UA"/>
        </w:rPr>
        <w:t>«Київський Політехнічний Інститут імені Ігоря Сікорського»</w:t>
      </w:r>
    </w:p>
    <w:p w:rsidR="0078721A" w:rsidRPr="0078721A" w:rsidRDefault="0078721A" w:rsidP="0078721A">
      <w:pPr>
        <w:spacing w:after="0" w:line="240" w:lineRule="auto"/>
        <w:jc w:val="center"/>
        <w:rPr>
          <w:rFonts w:ascii="Times New Roman" w:eastAsia="Times New Roman" w:hAnsi="Times New Roman" w:cs="Times New Roman"/>
          <w:sz w:val="24"/>
          <w:szCs w:val="24"/>
          <w:lang w:val="uk-UA"/>
        </w:rPr>
      </w:pPr>
      <w:r w:rsidRPr="0078721A">
        <w:rPr>
          <w:rFonts w:ascii="Times New Roman" w:eastAsia="Times New Roman" w:hAnsi="Times New Roman" w:cs="Times New Roman"/>
          <w:bCs/>
          <w:color w:val="000000"/>
          <w:sz w:val="24"/>
          <w:szCs w:val="24"/>
          <w:lang w:val="uk-UA"/>
        </w:rPr>
        <w:t>Кафедра конструювання електронно-обчислювальної апаратури</w:t>
      </w:r>
    </w:p>
    <w:p w:rsidR="0078721A" w:rsidRPr="0078721A" w:rsidRDefault="0078721A" w:rsidP="0078721A">
      <w:pPr>
        <w:rPr>
          <w:lang w:val="uk-UA"/>
        </w:rPr>
      </w:pPr>
    </w:p>
    <w:p w:rsidR="0078721A" w:rsidRPr="0078721A" w:rsidRDefault="0078721A" w:rsidP="0078721A">
      <w:pPr>
        <w:rPr>
          <w:lang w:val="uk-UA"/>
        </w:rPr>
      </w:pPr>
    </w:p>
    <w:p w:rsidR="0078721A" w:rsidRPr="0078721A" w:rsidRDefault="0078721A" w:rsidP="0078721A">
      <w:pPr>
        <w:rPr>
          <w:lang w:val="uk-UA"/>
        </w:rPr>
      </w:pPr>
    </w:p>
    <w:p w:rsidR="0078721A" w:rsidRPr="0078721A" w:rsidRDefault="0078721A" w:rsidP="0078721A">
      <w:pPr>
        <w:rPr>
          <w:lang w:val="uk-UA"/>
        </w:rPr>
      </w:pPr>
    </w:p>
    <w:p w:rsidR="0078721A" w:rsidRPr="0078721A" w:rsidRDefault="0078721A" w:rsidP="0078721A">
      <w:pPr>
        <w:rPr>
          <w:lang w:val="uk-UA"/>
        </w:rPr>
      </w:pPr>
    </w:p>
    <w:p w:rsidR="0078721A" w:rsidRPr="0078721A" w:rsidRDefault="0078721A" w:rsidP="0078721A">
      <w:pPr>
        <w:rPr>
          <w:lang w:val="uk-UA"/>
        </w:rPr>
      </w:pPr>
    </w:p>
    <w:p w:rsidR="0078721A" w:rsidRPr="0078721A" w:rsidRDefault="0078721A" w:rsidP="0078721A">
      <w:pPr>
        <w:rPr>
          <w:lang w:val="uk-UA"/>
        </w:rPr>
      </w:pPr>
    </w:p>
    <w:p w:rsidR="0078721A" w:rsidRPr="0078721A" w:rsidRDefault="0078721A" w:rsidP="0078721A">
      <w:pPr>
        <w:spacing w:after="0" w:line="240" w:lineRule="auto"/>
        <w:jc w:val="center"/>
        <w:rPr>
          <w:rFonts w:ascii="Times New Roman" w:hAnsi="Times New Roman" w:cs="Times New Roman"/>
          <w:sz w:val="28"/>
          <w:lang w:val="uk-UA"/>
        </w:rPr>
      </w:pPr>
      <w:r w:rsidRPr="0078721A">
        <w:rPr>
          <w:rFonts w:ascii="Times New Roman" w:hAnsi="Times New Roman" w:cs="Times New Roman"/>
          <w:sz w:val="28"/>
          <w:lang w:val="uk-UA"/>
        </w:rPr>
        <w:t>Звіт</w:t>
      </w:r>
    </w:p>
    <w:p w:rsidR="0078721A" w:rsidRPr="0078721A" w:rsidRDefault="0078721A" w:rsidP="0078721A">
      <w:pPr>
        <w:spacing w:after="0" w:line="240" w:lineRule="auto"/>
        <w:jc w:val="center"/>
        <w:rPr>
          <w:rFonts w:ascii="Times New Roman" w:hAnsi="Times New Roman" w:cs="Times New Roman"/>
          <w:sz w:val="28"/>
          <w:lang w:val="uk-UA"/>
        </w:rPr>
      </w:pPr>
      <w:r w:rsidRPr="0078721A">
        <w:rPr>
          <w:rFonts w:ascii="Times New Roman" w:hAnsi="Times New Roman" w:cs="Times New Roman"/>
          <w:sz w:val="28"/>
          <w:lang w:val="uk-UA"/>
        </w:rPr>
        <w:t xml:space="preserve">З </w:t>
      </w:r>
      <w:r w:rsidRPr="008051D0">
        <w:rPr>
          <w:rFonts w:ascii="Times New Roman" w:hAnsi="Times New Roman" w:cs="Times New Roman"/>
          <w:sz w:val="28"/>
          <w:lang w:val="uk-UA"/>
        </w:rPr>
        <w:t>виконання лабораторної роботи №4</w:t>
      </w:r>
    </w:p>
    <w:p w:rsidR="0078721A" w:rsidRPr="0078721A" w:rsidRDefault="0078721A" w:rsidP="0078721A">
      <w:pPr>
        <w:spacing w:after="0" w:line="240" w:lineRule="auto"/>
        <w:jc w:val="center"/>
        <w:rPr>
          <w:rFonts w:ascii="Times New Roman" w:eastAsia="Times New Roman" w:hAnsi="Times New Roman" w:cs="Times New Roman"/>
          <w:sz w:val="24"/>
          <w:szCs w:val="24"/>
          <w:lang w:val="uk-UA"/>
        </w:rPr>
      </w:pPr>
      <w:r w:rsidRPr="0078721A">
        <w:rPr>
          <w:rFonts w:ascii="Times New Roman" w:eastAsia="Times New Roman" w:hAnsi="Times New Roman" w:cs="Times New Roman"/>
          <w:sz w:val="28"/>
          <w:szCs w:val="24"/>
          <w:lang w:val="uk-UA"/>
        </w:rPr>
        <w:t>з дисципліни</w:t>
      </w:r>
      <w:r w:rsidRPr="0078721A">
        <w:rPr>
          <w:rFonts w:ascii="Times New Roman" w:eastAsia="Times New Roman" w:hAnsi="Times New Roman" w:cs="Times New Roman"/>
          <w:sz w:val="24"/>
          <w:szCs w:val="24"/>
          <w:lang w:val="uk-UA"/>
        </w:rPr>
        <w:t xml:space="preserve"> </w:t>
      </w:r>
      <w:r w:rsidRPr="0078721A">
        <w:rPr>
          <w:rFonts w:ascii="Times New Roman" w:eastAsia="Times New Roman" w:hAnsi="Times New Roman" w:cs="Times New Roman"/>
          <w:bCs/>
          <w:color w:val="000000"/>
          <w:sz w:val="28"/>
          <w:szCs w:val="28"/>
          <w:lang w:val="uk-UA"/>
        </w:rPr>
        <w:t>“Схемотехніка аналогової та цифрової радіоелектронної апаратури - 1”</w:t>
      </w:r>
    </w:p>
    <w:p w:rsidR="0078721A" w:rsidRPr="0078721A" w:rsidRDefault="0078721A" w:rsidP="0078721A">
      <w:pPr>
        <w:jc w:val="center"/>
        <w:rPr>
          <w:rFonts w:ascii="Times New Roman" w:hAnsi="Times New Roman" w:cs="Times New Roman"/>
          <w:sz w:val="24"/>
          <w:lang w:val="uk-UA"/>
        </w:rPr>
      </w:pPr>
    </w:p>
    <w:p w:rsidR="0078721A" w:rsidRPr="0078721A" w:rsidRDefault="0078721A" w:rsidP="0078721A">
      <w:pPr>
        <w:jc w:val="center"/>
        <w:rPr>
          <w:rFonts w:ascii="Times New Roman" w:hAnsi="Times New Roman" w:cs="Times New Roman"/>
          <w:sz w:val="24"/>
          <w:lang w:val="uk-UA"/>
        </w:rPr>
      </w:pPr>
    </w:p>
    <w:p w:rsidR="0078721A" w:rsidRPr="0078721A" w:rsidRDefault="0078721A" w:rsidP="0078721A">
      <w:pPr>
        <w:jc w:val="right"/>
        <w:rPr>
          <w:rFonts w:ascii="Times New Roman" w:hAnsi="Times New Roman" w:cs="Times New Roman"/>
          <w:sz w:val="24"/>
          <w:lang w:val="uk-UA"/>
        </w:rPr>
      </w:pPr>
      <w:r w:rsidRPr="0078721A">
        <w:rPr>
          <w:rFonts w:ascii="Times New Roman" w:hAnsi="Times New Roman" w:cs="Times New Roman"/>
          <w:sz w:val="24"/>
          <w:lang w:val="uk-UA"/>
        </w:rPr>
        <w:t>Виконав:</w:t>
      </w:r>
    </w:p>
    <w:p w:rsidR="0078721A" w:rsidRPr="0078721A" w:rsidRDefault="0078721A" w:rsidP="0078721A">
      <w:pPr>
        <w:jc w:val="right"/>
        <w:rPr>
          <w:rFonts w:ascii="Times New Roman" w:hAnsi="Times New Roman" w:cs="Times New Roman"/>
          <w:sz w:val="24"/>
          <w:lang w:val="uk-UA"/>
        </w:rPr>
      </w:pPr>
      <w:r w:rsidRPr="0078721A">
        <w:rPr>
          <w:rFonts w:ascii="Times New Roman" w:hAnsi="Times New Roman" w:cs="Times New Roman"/>
          <w:sz w:val="24"/>
          <w:lang w:val="uk-UA"/>
        </w:rPr>
        <w:t>студент групи ДК-51</w:t>
      </w:r>
    </w:p>
    <w:p w:rsidR="0078721A" w:rsidRPr="0078721A" w:rsidRDefault="0078721A" w:rsidP="0078721A">
      <w:pPr>
        <w:jc w:val="right"/>
        <w:rPr>
          <w:rFonts w:ascii="Times New Roman" w:hAnsi="Times New Roman" w:cs="Times New Roman"/>
          <w:sz w:val="24"/>
          <w:lang w:val="uk-UA"/>
        </w:rPr>
      </w:pPr>
      <w:r w:rsidRPr="0078721A">
        <w:rPr>
          <w:rFonts w:ascii="Times New Roman" w:hAnsi="Times New Roman" w:cs="Times New Roman"/>
          <w:sz w:val="24"/>
          <w:lang w:val="uk-UA"/>
        </w:rPr>
        <w:t>Махньов О. І.</w:t>
      </w:r>
    </w:p>
    <w:p w:rsidR="0078721A" w:rsidRPr="0078721A" w:rsidRDefault="0078721A" w:rsidP="0078721A">
      <w:pPr>
        <w:jc w:val="right"/>
        <w:rPr>
          <w:rFonts w:ascii="Times New Roman" w:hAnsi="Times New Roman" w:cs="Times New Roman"/>
          <w:sz w:val="24"/>
          <w:lang w:val="uk-UA"/>
        </w:rPr>
      </w:pPr>
    </w:p>
    <w:p w:rsidR="0078721A" w:rsidRPr="0078721A" w:rsidRDefault="0078721A" w:rsidP="0078721A">
      <w:pPr>
        <w:jc w:val="right"/>
        <w:rPr>
          <w:rFonts w:ascii="Times New Roman" w:hAnsi="Times New Roman" w:cs="Times New Roman"/>
          <w:sz w:val="24"/>
          <w:lang w:val="uk-UA"/>
        </w:rPr>
      </w:pPr>
      <w:r w:rsidRPr="0078721A">
        <w:rPr>
          <w:rFonts w:ascii="Times New Roman" w:hAnsi="Times New Roman" w:cs="Times New Roman"/>
          <w:sz w:val="24"/>
          <w:lang w:val="uk-UA"/>
        </w:rPr>
        <w:t>Перевірив:</w:t>
      </w:r>
    </w:p>
    <w:p w:rsidR="0078721A" w:rsidRPr="0078721A" w:rsidRDefault="0078721A" w:rsidP="0078721A">
      <w:pPr>
        <w:jc w:val="right"/>
        <w:rPr>
          <w:rFonts w:ascii="Times New Roman" w:hAnsi="Times New Roman" w:cs="Times New Roman"/>
          <w:sz w:val="24"/>
          <w:lang w:val="uk-UA"/>
        </w:rPr>
      </w:pPr>
      <w:r w:rsidRPr="0078721A">
        <w:rPr>
          <w:rFonts w:ascii="Times New Roman" w:hAnsi="Times New Roman" w:cs="Times New Roman"/>
          <w:sz w:val="24"/>
          <w:lang w:val="uk-UA"/>
        </w:rPr>
        <w:t>доц. Короткий Є В.</w:t>
      </w:r>
    </w:p>
    <w:p w:rsidR="0078721A" w:rsidRPr="0078721A" w:rsidRDefault="0078721A" w:rsidP="0078721A">
      <w:pPr>
        <w:jc w:val="right"/>
        <w:rPr>
          <w:rFonts w:ascii="Times New Roman" w:hAnsi="Times New Roman" w:cs="Times New Roman"/>
          <w:sz w:val="24"/>
          <w:lang w:val="uk-UA"/>
        </w:rPr>
      </w:pPr>
    </w:p>
    <w:p w:rsidR="0078721A" w:rsidRPr="0078721A" w:rsidRDefault="0078721A" w:rsidP="0078721A">
      <w:pPr>
        <w:jc w:val="right"/>
        <w:rPr>
          <w:rFonts w:ascii="Times New Roman" w:hAnsi="Times New Roman" w:cs="Times New Roman"/>
          <w:sz w:val="24"/>
          <w:lang w:val="uk-UA"/>
        </w:rPr>
      </w:pPr>
    </w:p>
    <w:p w:rsidR="0078721A" w:rsidRPr="0078721A" w:rsidRDefault="0078721A" w:rsidP="0078721A">
      <w:pPr>
        <w:rPr>
          <w:rFonts w:ascii="Times New Roman" w:hAnsi="Times New Roman" w:cs="Times New Roman"/>
          <w:sz w:val="24"/>
          <w:lang w:val="uk-UA"/>
        </w:rPr>
      </w:pPr>
    </w:p>
    <w:p w:rsidR="0078721A" w:rsidRPr="008051D0" w:rsidRDefault="0078721A" w:rsidP="0078721A">
      <w:pPr>
        <w:jc w:val="right"/>
        <w:rPr>
          <w:rFonts w:ascii="Times New Roman" w:hAnsi="Times New Roman" w:cs="Times New Roman"/>
          <w:sz w:val="24"/>
          <w:lang w:val="uk-UA"/>
        </w:rPr>
      </w:pPr>
    </w:p>
    <w:p w:rsidR="0078721A" w:rsidRPr="0078721A" w:rsidRDefault="0078721A" w:rsidP="0078721A">
      <w:pPr>
        <w:jc w:val="right"/>
        <w:rPr>
          <w:rFonts w:ascii="Times New Roman" w:hAnsi="Times New Roman" w:cs="Times New Roman"/>
          <w:sz w:val="24"/>
          <w:lang w:val="uk-UA"/>
        </w:rPr>
      </w:pPr>
    </w:p>
    <w:p w:rsidR="0078721A" w:rsidRPr="008051D0" w:rsidRDefault="0078721A" w:rsidP="0078721A">
      <w:pPr>
        <w:jc w:val="right"/>
        <w:rPr>
          <w:rFonts w:ascii="Times New Roman" w:hAnsi="Times New Roman" w:cs="Times New Roman"/>
          <w:sz w:val="24"/>
          <w:lang w:val="uk-UA"/>
        </w:rPr>
      </w:pPr>
    </w:p>
    <w:p w:rsidR="0078721A" w:rsidRPr="0078721A" w:rsidRDefault="0078721A" w:rsidP="0078721A">
      <w:pPr>
        <w:jc w:val="right"/>
        <w:rPr>
          <w:rFonts w:ascii="Times New Roman" w:hAnsi="Times New Roman" w:cs="Times New Roman"/>
          <w:sz w:val="24"/>
          <w:lang w:val="uk-UA"/>
        </w:rPr>
      </w:pPr>
    </w:p>
    <w:p w:rsidR="0078721A" w:rsidRPr="0078721A" w:rsidRDefault="0078721A" w:rsidP="0078721A">
      <w:pPr>
        <w:jc w:val="right"/>
        <w:rPr>
          <w:rFonts w:ascii="Times New Roman" w:hAnsi="Times New Roman" w:cs="Times New Roman"/>
          <w:sz w:val="24"/>
          <w:lang w:val="uk-UA"/>
        </w:rPr>
      </w:pPr>
    </w:p>
    <w:p w:rsidR="0078721A" w:rsidRPr="0078721A" w:rsidRDefault="0078721A" w:rsidP="0078721A">
      <w:pPr>
        <w:jc w:val="right"/>
        <w:rPr>
          <w:rFonts w:ascii="Times New Roman" w:hAnsi="Times New Roman" w:cs="Times New Roman"/>
          <w:sz w:val="24"/>
          <w:lang w:val="uk-UA"/>
        </w:rPr>
      </w:pPr>
    </w:p>
    <w:p w:rsidR="0078721A" w:rsidRPr="0078721A" w:rsidRDefault="0078721A" w:rsidP="0078721A">
      <w:pPr>
        <w:jc w:val="center"/>
        <w:rPr>
          <w:rFonts w:ascii="Times New Roman" w:hAnsi="Times New Roman" w:cs="Times New Roman"/>
          <w:sz w:val="24"/>
          <w:lang w:val="uk-UA"/>
        </w:rPr>
      </w:pPr>
      <w:r w:rsidRPr="0078721A">
        <w:rPr>
          <w:rFonts w:ascii="Times New Roman" w:hAnsi="Times New Roman" w:cs="Times New Roman"/>
          <w:sz w:val="24"/>
          <w:lang w:val="uk-UA"/>
        </w:rPr>
        <w:t>Київ – 2017</w:t>
      </w:r>
    </w:p>
    <w:p w:rsidR="0078721A" w:rsidRPr="008051D0" w:rsidRDefault="0078721A" w:rsidP="004D7CA6">
      <w:pPr>
        <w:pStyle w:val="a3"/>
        <w:numPr>
          <w:ilvl w:val="0"/>
          <w:numId w:val="1"/>
        </w:numPr>
        <w:jc w:val="both"/>
        <w:rPr>
          <w:rFonts w:ascii="Times New Roman" w:hAnsi="Times New Roman" w:cs="Times New Roman"/>
          <w:sz w:val="28"/>
          <w:lang w:val="uk-UA"/>
        </w:rPr>
      </w:pPr>
      <w:r w:rsidRPr="008051D0">
        <w:rPr>
          <w:rFonts w:ascii="Times New Roman" w:hAnsi="Times New Roman" w:cs="Times New Roman"/>
          <w:sz w:val="28"/>
          <w:lang w:val="uk-UA"/>
        </w:rPr>
        <w:lastRenderedPageBreak/>
        <w:t>Дослідження підсилювача на біполярному транзисторі з загальним емітером</w:t>
      </w:r>
    </w:p>
    <w:p w:rsidR="0078721A" w:rsidRPr="008051D0" w:rsidRDefault="0078721A" w:rsidP="004D7CA6">
      <w:pPr>
        <w:pStyle w:val="a3"/>
        <w:numPr>
          <w:ilvl w:val="1"/>
          <w:numId w:val="1"/>
        </w:numPr>
        <w:jc w:val="both"/>
        <w:rPr>
          <w:rFonts w:ascii="Times New Roman" w:hAnsi="Times New Roman" w:cs="Times New Roman"/>
          <w:sz w:val="28"/>
          <w:lang w:val="uk-UA"/>
        </w:rPr>
      </w:pPr>
      <w:r w:rsidRPr="008051D0">
        <w:rPr>
          <w:noProof/>
          <w:lang w:val="uk-UA"/>
        </w:rPr>
        <w:drawing>
          <wp:anchor distT="0" distB="0" distL="114300" distR="114300" simplePos="0" relativeHeight="251658240" behindDoc="0" locked="0" layoutInCell="1" allowOverlap="1" wp14:anchorId="5979AEA2" wp14:editId="2C2D57E4">
            <wp:simplePos x="0" y="0"/>
            <wp:positionH relativeFrom="column">
              <wp:posOffset>966470</wp:posOffset>
            </wp:positionH>
            <wp:positionV relativeFrom="paragraph">
              <wp:posOffset>220345</wp:posOffset>
            </wp:positionV>
            <wp:extent cx="5300929" cy="2419350"/>
            <wp:effectExtent l="0" t="0" r="0"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300929" cy="2419350"/>
                    </a:xfrm>
                    <a:prstGeom prst="rect">
                      <a:avLst/>
                    </a:prstGeom>
                  </pic:spPr>
                </pic:pic>
              </a:graphicData>
            </a:graphic>
            <wp14:sizeRelH relativeFrom="margin">
              <wp14:pctWidth>0</wp14:pctWidth>
            </wp14:sizeRelH>
            <wp14:sizeRelV relativeFrom="margin">
              <wp14:pctHeight>0</wp14:pctHeight>
            </wp14:sizeRelV>
          </wp:anchor>
        </w:drawing>
      </w:r>
      <w:r w:rsidRPr="008051D0">
        <w:rPr>
          <w:rFonts w:ascii="Times New Roman" w:hAnsi="Times New Roman" w:cs="Times New Roman"/>
          <w:sz w:val="28"/>
          <w:lang w:val="uk-UA"/>
        </w:rPr>
        <w:t>Із виданих деталей було складено схему підсилювача з загальним емітером:</w:t>
      </w:r>
    </w:p>
    <w:p w:rsidR="0078721A" w:rsidRPr="008051D0" w:rsidRDefault="0078721A" w:rsidP="004D7CA6">
      <w:pPr>
        <w:pStyle w:val="a3"/>
        <w:ind w:left="1440"/>
        <w:jc w:val="both"/>
        <w:rPr>
          <w:rFonts w:ascii="Times New Roman" w:hAnsi="Times New Roman" w:cs="Times New Roman"/>
          <w:sz w:val="28"/>
          <w:lang w:val="uk-UA"/>
        </w:rPr>
      </w:pPr>
    </w:p>
    <w:p w:rsidR="0078721A" w:rsidRPr="008051D0" w:rsidRDefault="0078721A" w:rsidP="004D7CA6">
      <w:pPr>
        <w:pStyle w:val="a3"/>
        <w:ind w:left="1440"/>
        <w:jc w:val="both"/>
        <w:rPr>
          <w:noProof/>
          <w:lang w:val="uk-UA"/>
        </w:rPr>
      </w:pPr>
      <w:r w:rsidRPr="008051D0">
        <w:rPr>
          <w:noProof/>
          <w:lang w:val="uk-UA"/>
        </w:rPr>
        <w:drawing>
          <wp:anchor distT="0" distB="0" distL="114300" distR="114300" simplePos="0" relativeHeight="251659264" behindDoc="0" locked="0" layoutInCell="1" allowOverlap="1" wp14:anchorId="3C66A414" wp14:editId="48B17246">
            <wp:simplePos x="0" y="0"/>
            <wp:positionH relativeFrom="column">
              <wp:posOffset>610235</wp:posOffset>
            </wp:positionH>
            <wp:positionV relativeFrom="paragraph">
              <wp:posOffset>493395</wp:posOffset>
            </wp:positionV>
            <wp:extent cx="6054725" cy="2981325"/>
            <wp:effectExtent l="0" t="0" r="3175" b="9525"/>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054725" cy="2981325"/>
                    </a:xfrm>
                    <a:prstGeom prst="rect">
                      <a:avLst/>
                    </a:prstGeom>
                  </pic:spPr>
                </pic:pic>
              </a:graphicData>
            </a:graphic>
            <wp14:sizeRelH relativeFrom="margin">
              <wp14:pctWidth>0</wp14:pctWidth>
            </wp14:sizeRelH>
            <wp14:sizeRelV relativeFrom="margin">
              <wp14:pctHeight>0</wp14:pctHeight>
            </wp14:sizeRelV>
          </wp:anchor>
        </w:drawing>
      </w:r>
      <w:r w:rsidRPr="008051D0">
        <w:rPr>
          <w:rFonts w:ascii="Times New Roman" w:hAnsi="Times New Roman" w:cs="Times New Roman"/>
          <w:sz w:val="28"/>
          <w:lang w:val="uk-UA"/>
        </w:rPr>
        <w:t>Після підключення до входу генератору синусоїдальних коливань отримали такий сигнал:</w:t>
      </w:r>
      <w:r w:rsidRPr="008051D0">
        <w:rPr>
          <w:noProof/>
          <w:lang w:val="uk-UA"/>
        </w:rPr>
        <w:t xml:space="preserve"> </w:t>
      </w:r>
    </w:p>
    <w:p w:rsidR="0078721A" w:rsidRPr="008051D0" w:rsidRDefault="0078721A" w:rsidP="004D7CA6">
      <w:pPr>
        <w:pStyle w:val="a3"/>
        <w:ind w:left="1440"/>
        <w:jc w:val="both"/>
        <w:rPr>
          <w:rFonts w:ascii="Times New Roman" w:hAnsi="Times New Roman" w:cs="Times New Roman"/>
          <w:noProof/>
          <w:sz w:val="28"/>
          <w:lang w:val="uk-UA"/>
        </w:rPr>
      </w:pPr>
      <w:r w:rsidRPr="008051D0">
        <w:rPr>
          <w:rFonts w:ascii="Times New Roman" w:hAnsi="Times New Roman" w:cs="Times New Roman"/>
          <w:noProof/>
          <w:sz w:val="28"/>
          <w:lang w:val="uk-UA"/>
        </w:rPr>
        <w:t>На графіку синім – вхіний сигнал в масштабі 50 мВ/поділку, жовтим – вихідний, в масштабі 150 мВ/поділку.</w:t>
      </w:r>
    </w:p>
    <w:p w:rsidR="0078721A" w:rsidRPr="008051D0" w:rsidRDefault="004D7CA6" w:rsidP="004D7CA6">
      <w:pPr>
        <w:pStyle w:val="a3"/>
        <w:ind w:left="1440"/>
        <w:jc w:val="both"/>
        <w:rPr>
          <w:rFonts w:ascii="Times New Roman" w:hAnsi="Times New Roman" w:cs="Times New Roman"/>
          <w:noProof/>
          <w:sz w:val="28"/>
          <w:lang w:val="uk-UA"/>
        </w:rPr>
      </w:pPr>
      <w:r w:rsidRPr="008051D0">
        <w:rPr>
          <w:rFonts w:ascii="Times New Roman" w:hAnsi="Times New Roman" w:cs="Times New Roman"/>
          <w:noProof/>
          <w:sz w:val="28"/>
          <w:lang w:val="uk-UA"/>
        </w:rPr>
        <w:t>Також було виміряно параметри робочої точки спокою підсилювача. Для цього генератор від’єднали та замірали струми та напруги у схемі. Отримали такі дані:</w:t>
      </w:r>
    </w:p>
    <w:p w:rsidR="004D7CA6" w:rsidRPr="008051D0" w:rsidRDefault="004D7CA6" w:rsidP="004D7CA6">
      <w:pPr>
        <w:pStyle w:val="a3"/>
        <w:ind w:left="1440"/>
        <w:jc w:val="both"/>
        <w:rPr>
          <w:rFonts w:ascii="Times New Roman" w:hAnsi="Times New Roman" w:cs="Times New Roman"/>
          <w:sz w:val="28"/>
          <w:lang w:val="uk-UA"/>
        </w:rPr>
      </w:pPr>
      <w:r w:rsidRPr="008051D0">
        <w:rPr>
          <w:rFonts w:ascii="Times New Roman" w:hAnsi="Times New Roman" w:cs="Times New Roman"/>
          <w:sz w:val="28"/>
          <w:lang w:val="uk-UA"/>
        </w:rPr>
        <w:t>U</w:t>
      </w:r>
      <w:r w:rsidRPr="008051D0">
        <w:rPr>
          <w:rFonts w:ascii="Times New Roman" w:hAnsi="Times New Roman" w:cs="Times New Roman"/>
          <w:sz w:val="28"/>
          <w:vertAlign w:val="subscript"/>
          <w:lang w:val="uk-UA"/>
        </w:rPr>
        <w:t>бе0</w:t>
      </w:r>
      <w:r w:rsidRPr="008051D0">
        <w:rPr>
          <w:rFonts w:ascii="Times New Roman" w:hAnsi="Times New Roman" w:cs="Times New Roman"/>
          <w:sz w:val="28"/>
          <w:lang w:val="uk-UA"/>
        </w:rPr>
        <w:t xml:space="preserve"> = 0,7 В</w:t>
      </w:r>
    </w:p>
    <w:p w:rsidR="004D7CA6" w:rsidRPr="008051D0" w:rsidRDefault="004D7CA6" w:rsidP="004D7CA6">
      <w:pPr>
        <w:pStyle w:val="a3"/>
        <w:ind w:left="1440"/>
        <w:jc w:val="both"/>
        <w:rPr>
          <w:rFonts w:ascii="Times New Roman" w:hAnsi="Times New Roman" w:cs="Times New Roman"/>
          <w:sz w:val="28"/>
          <w:lang w:val="uk-UA"/>
        </w:rPr>
      </w:pPr>
      <w:r w:rsidRPr="008051D0">
        <w:rPr>
          <w:rFonts w:ascii="Times New Roman" w:hAnsi="Times New Roman" w:cs="Times New Roman"/>
          <w:sz w:val="28"/>
          <w:lang w:val="uk-UA"/>
        </w:rPr>
        <w:t>I</w:t>
      </w:r>
      <w:r w:rsidRPr="008051D0">
        <w:rPr>
          <w:rFonts w:ascii="Times New Roman" w:hAnsi="Times New Roman" w:cs="Times New Roman"/>
          <w:sz w:val="28"/>
          <w:vertAlign w:val="subscript"/>
          <w:lang w:val="uk-UA"/>
        </w:rPr>
        <w:t>б0</w:t>
      </w:r>
      <w:r w:rsidRPr="008051D0">
        <w:rPr>
          <w:rFonts w:ascii="Times New Roman" w:hAnsi="Times New Roman" w:cs="Times New Roman"/>
          <w:sz w:val="28"/>
          <w:lang w:val="uk-UA"/>
        </w:rPr>
        <w:t xml:space="preserve"> = 37,5 </w:t>
      </w:r>
      <w:proofErr w:type="spellStart"/>
      <w:r w:rsidRPr="008051D0">
        <w:rPr>
          <w:rFonts w:ascii="Times New Roman" w:hAnsi="Times New Roman" w:cs="Times New Roman"/>
          <w:sz w:val="28"/>
          <w:lang w:val="uk-UA"/>
        </w:rPr>
        <w:t>мкА</w:t>
      </w:r>
      <w:proofErr w:type="spellEnd"/>
    </w:p>
    <w:p w:rsidR="004D7CA6" w:rsidRPr="008051D0" w:rsidRDefault="004D7CA6" w:rsidP="004D7CA6">
      <w:pPr>
        <w:pStyle w:val="a3"/>
        <w:ind w:left="1440"/>
        <w:jc w:val="both"/>
        <w:rPr>
          <w:rFonts w:ascii="Times New Roman" w:hAnsi="Times New Roman" w:cs="Times New Roman"/>
          <w:sz w:val="28"/>
          <w:lang w:val="uk-UA"/>
        </w:rPr>
      </w:pPr>
      <w:r w:rsidRPr="008051D0">
        <w:rPr>
          <w:rFonts w:ascii="Times New Roman" w:hAnsi="Times New Roman" w:cs="Times New Roman"/>
          <w:sz w:val="28"/>
          <w:lang w:val="uk-UA"/>
        </w:rPr>
        <w:t>U</w:t>
      </w:r>
      <w:r w:rsidRPr="008051D0">
        <w:rPr>
          <w:rFonts w:ascii="Times New Roman" w:hAnsi="Times New Roman" w:cs="Times New Roman"/>
          <w:sz w:val="28"/>
          <w:vertAlign w:val="subscript"/>
          <w:lang w:val="uk-UA"/>
        </w:rPr>
        <w:t>ке0</w:t>
      </w:r>
      <w:r w:rsidRPr="008051D0">
        <w:rPr>
          <w:rFonts w:ascii="Times New Roman" w:hAnsi="Times New Roman" w:cs="Times New Roman"/>
          <w:sz w:val="28"/>
          <w:lang w:val="uk-UA"/>
        </w:rPr>
        <w:t xml:space="preserve"> = 3.3 В</w:t>
      </w:r>
    </w:p>
    <w:p w:rsidR="004D7CA6" w:rsidRPr="008051D0" w:rsidRDefault="004D7CA6" w:rsidP="004D7CA6">
      <w:pPr>
        <w:pStyle w:val="a3"/>
        <w:ind w:left="1440"/>
        <w:jc w:val="both"/>
        <w:rPr>
          <w:rFonts w:ascii="Times New Roman" w:hAnsi="Times New Roman" w:cs="Times New Roman"/>
          <w:sz w:val="28"/>
          <w:lang w:val="uk-UA"/>
        </w:rPr>
      </w:pPr>
      <w:r w:rsidRPr="008051D0">
        <w:rPr>
          <w:rFonts w:ascii="Times New Roman" w:hAnsi="Times New Roman" w:cs="Times New Roman"/>
          <w:sz w:val="28"/>
          <w:lang w:val="uk-UA"/>
        </w:rPr>
        <w:t>I</w:t>
      </w:r>
      <w:r w:rsidRPr="008051D0">
        <w:rPr>
          <w:rFonts w:ascii="Times New Roman" w:hAnsi="Times New Roman" w:cs="Times New Roman"/>
          <w:sz w:val="28"/>
          <w:vertAlign w:val="subscript"/>
          <w:lang w:val="uk-UA"/>
        </w:rPr>
        <w:t>к0</w:t>
      </w:r>
      <w:r w:rsidRPr="008051D0">
        <w:rPr>
          <w:rFonts w:ascii="Times New Roman" w:hAnsi="Times New Roman" w:cs="Times New Roman"/>
          <w:sz w:val="28"/>
          <w:lang w:val="uk-UA"/>
        </w:rPr>
        <w:t xml:space="preserve"> = 2,5 </w:t>
      </w:r>
      <w:proofErr w:type="spellStart"/>
      <w:r w:rsidRPr="008051D0">
        <w:rPr>
          <w:rFonts w:ascii="Times New Roman" w:hAnsi="Times New Roman" w:cs="Times New Roman"/>
          <w:sz w:val="28"/>
          <w:lang w:val="uk-UA"/>
        </w:rPr>
        <w:t>мА</w:t>
      </w:r>
      <w:proofErr w:type="spellEnd"/>
    </w:p>
    <w:p w:rsidR="004D7CA6" w:rsidRPr="008051D0" w:rsidRDefault="004D7CA6" w:rsidP="001021FD">
      <w:pPr>
        <w:pStyle w:val="a3"/>
        <w:numPr>
          <w:ilvl w:val="1"/>
          <w:numId w:val="1"/>
        </w:numPr>
        <w:ind w:left="1418"/>
        <w:jc w:val="both"/>
        <w:rPr>
          <w:rFonts w:ascii="Times New Roman" w:hAnsi="Times New Roman" w:cs="Times New Roman"/>
          <w:sz w:val="28"/>
          <w:lang w:val="uk-UA"/>
        </w:rPr>
      </w:pPr>
      <w:r w:rsidRPr="008051D0">
        <w:rPr>
          <w:rFonts w:ascii="Times New Roman" w:hAnsi="Times New Roman" w:cs="Times New Roman"/>
          <w:sz w:val="28"/>
          <w:lang w:val="uk-UA"/>
        </w:rPr>
        <w:lastRenderedPageBreak/>
        <w:t xml:space="preserve">Для вимірювання вхідного опору підсилювача генератор синусоїдального сигналу під’єднали до входу підсилювача через реостат. Напругу генератора виставили рівною 20мВ за допомогою осцилографа. Опір реостата регулювали до тих пір, поки на ньому не буде виділятися половина напруги генератора. Падіння напруги на реостаті заміряли двоканальним осцилографом. Наведені умови досягли при R = 1кОм. Тому можна стверджувати, що </w:t>
      </w:r>
      <w:proofErr w:type="spellStart"/>
      <w:r w:rsidRPr="008051D0">
        <w:rPr>
          <w:rFonts w:ascii="Times New Roman" w:hAnsi="Times New Roman" w:cs="Times New Roman"/>
          <w:sz w:val="28"/>
          <w:lang w:val="uk-UA"/>
        </w:rPr>
        <w:t>R</w:t>
      </w:r>
      <w:r w:rsidRPr="008051D0">
        <w:rPr>
          <w:rFonts w:ascii="Times New Roman" w:hAnsi="Times New Roman" w:cs="Times New Roman"/>
          <w:sz w:val="28"/>
          <w:vertAlign w:val="subscript"/>
          <w:lang w:val="uk-UA"/>
        </w:rPr>
        <w:t>вх</w:t>
      </w:r>
      <w:proofErr w:type="spellEnd"/>
      <w:r w:rsidRPr="008051D0">
        <w:rPr>
          <w:rFonts w:ascii="Times New Roman" w:hAnsi="Times New Roman" w:cs="Times New Roman"/>
          <w:sz w:val="28"/>
          <w:lang w:val="uk-UA"/>
        </w:rPr>
        <w:t xml:space="preserve"> = 1кОм.</w:t>
      </w:r>
    </w:p>
    <w:p w:rsidR="004D7CA6" w:rsidRPr="008051D0" w:rsidRDefault="004D7CA6" w:rsidP="004D7CA6">
      <w:pPr>
        <w:pStyle w:val="a3"/>
        <w:numPr>
          <w:ilvl w:val="1"/>
          <w:numId w:val="1"/>
        </w:numPr>
        <w:jc w:val="both"/>
        <w:rPr>
          <w:rFonts w:ascii="Times New Roman" w:hAnsi="Times New Roman" w:cs="Times New Roman"/>
          <w:sz w:val="28"/>
          <w:lang w:val="uk-UA"/>
        </w:rPr>
      </w:pPr>
      <w:r w:rsidRPr="008051D0">
        <w:rPr>
          <w:rFonts w:ascii="Times New Roman" w:hAnsi="Times New Roman" w:cs="Times New Roman"/>
          <w:sz w:val="28"/>
          <w:lang w:val="uk-UA"/>
        </w:rPr>
        <w:t xml:space="preserve">Для вимірювання вихідного опору підсилювача скористувалися принципом еквівалентного генератора. Для цього від підсилювача відключили </w:t>
      </w:r>
      <w:proofErr w:type="spellStart"/>
      <w:r w:rsidRPr="008051D0">
        <w:rPr>
          <w:rFonts w:ascii="Times New Roman" w:hAnsi="Times New Roman" w:cs="Times New Roman"/>
          <w:sz w:val="28"/>
          <w:lang w:val="uk-UA"/>
        </w:rPr>
        <w:t>R</w:t>
      </w:r>
      <w:r w:rsidRPr="008051D0">
        <w:rPr>
          <w:rFonts w:ascii="Times New Roman" w:hAnsi="Times New Roman" w:cs="Times New Roman"/>
          <w:sz w:val="28"/>
          <w:vertAlign w:val="subscript"/>
          <w:lang w:val="uk-UA"/>
        </w:rPr>
        <w:t>н</w:t>
      </w:r>
      <w:proofErr w:type="spellEnd"/>
      <w:r w:rsidRPr="008051D0">
        <w:rPr>
          <w:rFonts w:ascii="Times New Roman" w:hAnsi="Times New Roman" w:cs="Times New Roman"/>
          <w:sz w:val="28"/>
          <w:lang w:val="uk-UA"/>
        </w:rPr>
        <w:t xml:space="preserve"> та отримали на виході </w:t>
      </w:r>
      <w:proofErr w:type="spellStart"/>
      <w:r w:rsidRPr="008051D0">
        <w:rPr>
          <w:rFonts w:ascii="Times New Roman" w:hAnsi="Times New Roman" w:cs="Times New Roman"/>
          <w:sz w:val="28"/>
          <w:lang w:val="uk-UA"/>
        </w:rPr>
        <w:t>U</w:t>
      </w:r>
      <w:r w:rsidRPr="008051D0">
        <w:rPr>
          <w:rFonts w:ascii="Times New Roman" w:hAnsi="Times New Roman" w:cs="Times New Roman"/>
          <w:sz w:val="28"/>
          <w:vertAlign w:val="subscript"/>
          <w:lang w:val="uk-UA"/>
        </w:rPr>
        <w:t>хх</w:t>
      </w:r>
      <w:proofErr w:type="spellEnd"/>
      <w:r w:rsidRPr="008051D0">
        <w:rPr>
          <w:rFonts w:ascii="Times New Roman" w:hAnsi="Times New Roman" w:cs="Times New Roman"/>
          <w:sz w:val="28"/>
          <w:lang w:val="uk-UA"/>
        </w:rPr>
        <w:t xml:space="preserve"> = 500 </w:t>
      </w:r>
      <w:proofErr w:type="spellStart"/>
      <w:r w:rsidRPr="008051D0">
        <w:rPr>
          <w:rFonts w:ascii="Times New Roman" w:hAnsi="Times New Roman" w:cs="Times New Roman"/>
          <w:sz w:val="28"/>
          <w:lang w:val="uk-UA"/>
        </w:rPr>
        <w:t>мВ</w:t>
      </w:r>
      <w:proofErr w:type="spellEnd"/>
      <w:r w:rsidRPr="008051D0">
        <w:rPr>
          <w:rFonts w:ascii="Times New Roman" w:hAnsi="Times New Roman" w:cs="Times New Roman"/>
          <w:sz w:val="28"/>
          <w:lang w:val="uk-UA"/>
        </w:rPr>
        <w:t xml:space="preserve"> при вхідній напрузі 10мВ. Потім до підсилювача під’єднали реостат та налаштували його опір так, щоб на ньому виділялося половина напруги холостого ходу. Такі умови було досягнені при опорі реостату 610 </w:t>
      </w:r>
      <w:proofErr w:type="spellStart"/>
      <w:r w:rsidRPr="008051D0">
        <w:rPr>
          <w:rFonts w:ascii="Times New Roman" w:hAnsi="Times New Roman" w:cs="Times New Roman"/>
          <w:sz w:val="28"/>
          <w:lang w:val="uk-UA"/>
        </w:rPr>
        <w:t>Ом</w:t>
      </w:r>
      <w:proofErr w:type="spellEnd"/>
      <w:r w:rsidRPr="008051D0">
        <w:rPr>
          <w:rFonts w:ascii="Times New Roman" w:hAnsi="Times New Roman" w:cs="Times New Roman"/>
          <w:sz w:val="28"/>
          <w:lang w:val="uk-UA"/>
        </w:rPr>
        <w:t xml:space="preserve">. Тому можна стверджувати, що </w:t>
      </w:r>
      <w:proofErr w:type="spellStart"/>
      <w:r w:rsidRPr="008051D0">
        <w:rPr>
          <w:rFonts w:ascii="Times New Roman" w:hAnsi="Times New Roman" w:cs="Times New Roman"/>
          <w:sz w:val="28"/>
          <w:lang w:val="uk-UA"/>
        </w:rPr>
        <w:t>R</w:t>
      </w:r>
      <w:r w:rsidRPr="008051D0">
        <w:rPr>
          <w:rFonts w:ascii="Times New Roman" w:hAnsi="Times New Roman" w:cs="Times New Roman"/>
          <w:sz w:val="28"/>
          <w:vertAlign w:val="subscript"/>
          <w:lang w:val="uk-UA"/>
        </w:rPr>
        <w:t>в</w:t>
      </w:r>
      <w:r w:rsidRPr="008051D0">
        <w:rPr>
          <w:rFonts w:ascii="Times New Roman" w:hAnsi="Times New Roman" w:cs="Times New Roman"/>
          <w:sz w:val="28"/>
          <w:vertAlign w:val="subscript"/>
          <w:lang w:val="uk-UA"/>
        </w:rPr>
        <w:t>и</w:t>
      </w:r>
      <w:r w:rsidRPr="008051D0">
        <w:rPr>
          <w:rFonts w:ascii="Times New Roman" w:hAnsi="Times New Roman" w:cs="Times New Roman"/>
          <w:sz w:val="28"/>
          <w:vertAlign w:val="subscript"/>
          <w:lang w:val="uk-UA"/>
        </w:rPr>
        <w:t>х</w:t>
      </w:r>
      <w:proofErr w:type="spellEnd"/>
      <w:r w:rsidRPr="008051D0">
        <w:rPr>
          <w:rFonts w:ascii="Times New Roman" w:hAnsi="Times New Roman" w:cs="Times New Roman"/>
          <w:sz w:val="28"/>
          <w:lang w:val="uk-UA"/>
        </w:rPr>
        <w:t xml:space="preserve"> = 6</w:t>
      </w:r>
      <w:r w:rsidR="008051D0">
        <w:rPr>
          <w:rFonts w:ascii="Times New Roman" w:hAnsi="Times New Roman" w:cs="Times New Roman"/>
          <w:sz w:val="28"/>
          <w:lang w:val="uk-UA"/>
        </w:rPr>
        <w:t>1</w:t>
      </w:r>
      <w:r w:rsidRPr="008051D0">
        <w:rPr>
          <w:rFonts w:ascii="Times New Roman" w:hAnsi="Times New Roman" w:cs="Times New Roman"/>
          <w:sz w:val="28"/>
          <w:lang w:val="uk-UA"/>
        </w:rPr>
        <w:t>0</w:t>
      </w:r>
      <w:r w:rsidRPr="008051D0">
        <w:rPr>
          <w:rFonts w:ascii="Times New Roman" w:hAnsi="Times New Roman" w:cs="Times New Roman"/>
          <w:sz w:val="28"/>
          <w:lang w:val="uk-UA"/>
        </w:rPr>
        <w:t>Ом.</w:t>
      </w:r>
    </w:p>
    <w:p w:rsidR="001021FD" w:rsidRPr="008051D0" w:rsidRDefault="001021FD" w:rsidP="001021FD">
      <w:pPr>
        <w:pStyle w:val="a3"/>
        <w:numPr>
          <w:ilvl w:val="1"/>
          <w:numId w:val="1"/>
        </w:numPr>
        <w:jc w:val="both"/>
        <w:rPr>
          <w:rFonts w:ascii="Times New Roman" w:hAnsi="Times New Roman" w:cs="Times New Roman"/>
          <w:sz w:val="28"/>
          <w:lang w:val="uk-UA"/>
        </w:rPr>
      </w:pPr>
      <w:r w:rsidRPr="008051D0">
        <w:rPr>
          <w:rFonts w:ascii="Times New Roman" w:hAnsi="Times New Roman" w:cs="Times New Roman"/>
          <w:sz w:val="28"/>
          <w:lang w:val="uk-UA"/>
        </w:rPr>
        <w:t xml:space="preserve">Для вимірювання амплітудної характеристики підсилювача було знайдено максимальну вхідну напругу, що склала </w:t>
      </w:r>
      <w:proofErr w:type="spellStart"/>
      <w:r w:rsidRPr="008051D0">
        <w:rPr>
          <w:rFonts w:ascii="Times New Roman" w:hAnsi="Times New Roman" w:cs="Times New Roman"/>
          <w:sz w:val="28"/>
          <w:lang w:val="uk-UA"/>
        </w:rPr>
        <w:t>U</w:t>
      </w:r>
      <w:r w:rsidRPr="008051D0">
        <w:rPr>
          <w:rFonts w:ascii="Times New Roman" w:hAnsi="Times New Roman" w:cs="Times New Roman"/>
          <w:sz w:val="28"/>
          <w:vertAlign w:val="subscript"/>
          <w:lang w:val="uk-UA"/>
        </w:rPr>
        <w:t>вх</w:t>
      </w:r>
      <w:proofErr w:type="spellEnd"/>
      <w:r w:rsidRPr="008051D0">
        <w:rPr>
          <w:rFonts w:ascii="Times New Roman" w:hAnsi="Times New Roman" w:cs="Times New Roman"/>
          <w:sz w:val="28"/>
          <w:vertAlign w:val="subscript"/>
          <w:lang w:val="uk-UA"/>
        </w:rPr>
        <w:t xml:space="preserve">. </w:t>
      </w:r>
      <w:proofErr w:type="spellStart"/>
      <w:r w:rsidRPr="008051D0">
        <w:rPr>
          <w:rFonts w:ascii="Times New Roman" w:hAnsi="Times New Roman" w:cs="Times New Roman"/>
          <w:sz w:val="28"/>
          <w:vertAlign w:val="subscript"/>
          <w:lang w:val="uk-UA"/>
        </w:rPr>
        <w:t>max</w:t>
      </w:r>
      <w:proofErr w:type="spellEnd"/>
      <w:r w:rsidRPr="008051D0">
        <w:rPr>
          <w:rFonts w:ascii="Times New Roman" w:hAnsi="Times New Roman" w:cs="Times New Roman"/>
          <w:sz w:val="28"/>
          <w:lang w:val="uk-UA"/>
        </w:rPr>
        <w:t xml:space="preserve"> = 20мВ. Після цієї напруги спостерігалися значні нелінійні спотворення. Далі було виміряно амплітуду вихідного сигналу при різних амплітудах вхідного сигналу, меншу за максимальну. Отримали такі дані:</w:t>
      </w:r>
    </w:p>
    <w:tbl>
      <w:tblPr>
        <w:tblStyle w:val="a4"/>
        <w:tblW w:w="0" w:type="auto"/>
        <w:tblInd w:w="1440" w:type="dxa"/>
        <w:tblLook w:val="04A0" w:firstRow="1" w:lastRow="0" w:firstColumn="1" w:lastColumn="0" w:noHBand="0" w:noVBand="1"/>
      </w:tblPr>
      <w:tblGrid>
        <w:gridCol w:w="1213"/>
        <w:gridCol w:w="1217"/>
      </w:tblGrid>
      <w:tr w:rsidR="001021FD" w:rsidRPr="008051D0" w:rsidTr="001021FD">
        <w:trPr>
          <w:trHeight w:val="281"/>
        </w:trPr>
        <w:tc>
          <w:tcPr>
            <w:tcW w:w="1213" w:type="dxa"/>
          </w:tcPr>
          <w:p w:rsidR="001021FD" w:rsidRPr="008051D0" w:rsidRDefault="001021FD" w:rsidP="001021FD">
            <w:pPr>
              <w:pStyle w:val="a3"/>
              <w:ind w:left="0"/>
              <w:jc w:val="both"/>
              <w:rPr>
                <w:rFonts w:ascii="Times New Roman" w:hAnsi="Times New Roman" w:cs="Times New Roman"/>
                <w:sz w:val="24"/>
                <w:lang w:val="uk-UA"/>
              </w:rPr>
            </w:pPr>
            <w:proofErr w:type="spellStart"/>
            <w:r w:rsidRPr="008051D0">
              <w:rPr>
                <w:rFonts w:ascii="Times New Roman" w:hAnsi="Times New Roman" w:cs="Times New Roman"/>
                <w:sz w:val="24"/>
                <w:lang w:val="uk-UA"/>
              </w:rPr>
              <w:t>U</w:t>
            </w:r>
            <w:r w:rsidRPr="008051D0">
              <w:rPr>
                <w:rFonts w:ascii="Times New Roman" w:hAnsi="Times New Roman" w:cs="Times New Roman"/>
                <w:sz w:val="24"/>
                <w:vertAlign w:val="subscript"/>
                <w:lang w:val="uk-UA"/>
              </w:rPr>
              <w:t>вх</w:t>
            </w:r>
            <w:proofErr w:type="spellEnd"/>
            <w:r w:rsidRPr="008051D0">
              <w:rPr>
                <w:rFonts w:ascii="Times New Roman" w:hAnsi="Times New Roman" w:cs="Times New Roman"/>
                <w:sz w:val="24"/>
                <w:lang w:val="uk-UA"/>
              </w:rPr>
              <w:t xml:space="preserve">, </w:t>
            </w:r>
            <w:proofErr w:type="spellStart"/>
            <w:r w:rsidRPr="008051D0">
              <w:rPr>
                <w:rFonts w:ascii="Times New Roman" w:hAnsi="Times New Roman" w:cs="Times New Roman"/>
                <w:sz w:val="24"/>
                <w:lang w:val="uk-UA"/>
              </w:rPr>
              <w:t>мВ</w:t>
            </w:r>
            <w:proofErr w:type="spellEnd"/>
          </w:p>
        </w:tc>
        <w:tc>
          <w:tcPr>
            <w:tcW w:w="1217" w:type="dxa"/>
          </w:tcPr>
          <w:p w:rsidR="001021FD" w:rsidRPr="008051D0" w:rsidRDefault="001021FD" w:rsidP="001021FD">
            <w:pPr>
              <w:pStyle w:val="a3"/>
              <w:ind w:left="0"/>
              <w:jc w:val="both"/>
              <w:rPr>
                <w:rFonts w:ascii="Times New Roman" w:hAnsi="Times New Roman" w:cs="Times New Roman"/>
                <w:sz w:val="24"/>
                <w:lang w:val="uk-UA"/>
              </w:rPr>
            </w:pPr>
            <w:proofErr w:type="spellStart"/>
            <w:r w:rsidRPr="008051D0">
              <w:rPr>
                <w:rFonts w:ascii="Times New Roman" w:hAnsi="Times New Roman" w:cs="Times New Roman"/>
                <w:sz w:val="24"/>
                <w:lang w:val="uk-UA"/>
              </w:rPr>
              <w:t>U</w:t>
            </w:r>
            <w:r w:rsidRPr="008051D0">
              <w:rPr>
                <w:rFonts w:ascii="Times New Roman" w:hAnsi="Times New Roman" w:cs="Times New Roman"/>
                <w:sz w:val="24"/>
                <w:vertAlign w:val="subscript"/>
                <w:lang w:val="uk-UA"/>
              </w:rPr>
              <w:t>вих</w:t>
            </w:r>
            <w:proofErr w:type="spellEnd"/>
            <w:r w:rsidRPr="008051D0">
              <w:rPr>
                <w:rFonts w:ascii="Times New Roman" w:hAnsi="Times New Roman" w:cs="Times New Roman"/>
                <w:sz w:val="24"/>
                <w:lang w:val="uk-UA"/>
              </w:rPr>
              <w:t xml:space="preserve">, </w:t>
            </w:r>
            <w:proofErr w:type="spellStart"/>
            <w:r w:rsidRPr="008051D0">
              <w:rPr>
                <w:rFonts w:ascii="Times New Roman" w:hAnsi="Times New Roman" w:cs="Times New Roman"/>
                <w:sz w:val="24"/>
                <w:lang w:val="uk-UA"/>
              </w:rPr>
              <w:t>мВ</w:t>
            </w:r>
            <w:proofErr w:type="spellEnd"/>
          </w:p>
        </w:tc>
      </w:tr>
      <w:tr w:rsidR="001021FD" w:rsidRPr="008051D0" w:rsidTr="001021FD">
        <w:trPr>
          <w:trHeight w:val="281"/>
        </w:trPr>
        <w:tc>
          <w:tcPr>
            <w:tcW w:w="1213" w:type="dxa"/>
          </w:tcPr>
          <w:p w:rsidR="001021FD" w:rsidRPr="008051D0" w:rsidRDefault="001021FD" w:rsidP="001021FD">
            <w:pPr>
              <w:pStyle w:val="a3"/>
              <w:ind w:left="0"/>
              <w:jc w:val="both"/>
              <w:rPr>
                <w:rFonts w:ascii="Times New Roman" w:hAnsi="Times New Roman" w:cs="Times New Roman"/>
                <w:sz w:val="24"/>
                <w:lang w:val="uk-UA"/>
              </w:rPr>
            </w:pPr>
            <w:r w:rsidRPr="008051D0">
              <w:rPr>
                <w:rFonts w:ascii="Times New Roman" w:hAnsi="Times New Roman" w:cs="Times New Roman"/>
                <w:sz w:val="24"/>
                <w:lang w:val="uk-UA"/>
              </w:rPr>
              <w:t>4</w:t>
            </w:r>
          </w:p>
        </w:tc>
        <w:tc>
          <w:tcPr>
            <w:tcW w:w="1217" w:type="dxa"/>
          </w:tcPr>
          <w:p w:rsidR="001021FD" w:rsidRPr="008051D0" w:rsidRDefault="001021FD" w:rsidP="001021FD">
            <w:pPr>
              <w:pStyle w:val="a3"/>
              <w:ind w:left="0"/>
              <w:jc w:val="both"/>
              <w:rPr>
                <w:rFonts w:ascii="Times New Roman" w:hAnsi="Times New Roman" w:cs="Times New Roman"/>
                <w:sz w:val="24"/>
                <w:lang w:val="uk-UA"/>
              </w:rPr>
            </w:pPr>
            <w:r w:rsidRPr="008051D0">
              <w:rPr>
                <w:rFonts w:ascii="Times New Roman" w:hAnsi="Times New Roman" w:cs="Times New Roman"/>
                <w:sz w:val="24"/>
                <w:lang w:val="uk-UA"/>
              </w:rPr>
              <w:t>200</w:t>
            </w:r>
          </w:p>
        </w:tc>
      </w:tr>
      <w:tr w:rsidR="001021FD" w:rsidRPr="008051D0" w:rsidTr="001021FD">
        <w:trPr>
          <w:trHeight w:val="281"/>
        </w:trPr>
        <w:tc>
          <w:tcPr>
            <w:tcW w:w="1213" w:type="dxa"/>
          </w:tcPr>
          <w:p w:rsidR="001021FD" w:rsidRPr="008051D0" w:rsidRDefault="001021FD" w:rsidP="001021FD">
            <w:pPr>
              <w:pStyle w:val="a3"/>
              <w:ind w:left="0"/>
              <w:jc w:val="both"/>
              <w:rPr>
                <w:rFonts w:ascii="Times New Roman" w:hAnsi="Times New Roman" w:cs="Times New Roman"/>
                <w:sz w:val="24"/>
                <w:lang w:val="uk-UA"/>
              </w:rPr>
            </w:pPr>
            <w:r w:rsidRPr="008051D0">
              <w:rPr>
                <w:rFonts w:ascii="Times New Roman" w:hAnsi="Times New Roman" w:cs="Times New Roman"/>
                <w:sz w:val="24"/>
                <w:lang w:val="uk-UA"/>
              </w:rPr>
              <w:t>6</w:t>
            </w:r>
          </w:p>
        </w:tc>
        <w:tc>
          <w:tcPr>
            <w:tcW w:w="1217" w:type="dxa"/>
          </w:tcPr>
          <w:p w:rsidR="001021FD" w:rsidRPr="008051D0" w:rsidRDefault="001021FD" w:rsidP="001021FD">
            <w:pPr>
              <w:pStyle w:val="a3"/>
              <w:ind w:left="0"/>
              <w:jc w:val="both"/>
              <w:rPr>
                <w:rFonts w:ascii="Times New Roman" w:hAnsi="Times New Roman" w:cs="Times New Roman"/>
                <w:sz w:val="24"/>
                <w:lang w:val="uk-UA"/>
              </w:rPr>
            </w:pPr>
            <w:r w:rsidRPr="008051D0">
              <w:rPr>
                <w:rFonts w:ascii="Times New Roman" w:hAnsi="Times New Roman" w:cs="Times New Roman"/>
                <w:sz w:val="24"/>
                <w:lang w:val="uk-UA"/>
              </w:rPr>
              <w:t>320</w:t>
            </w:r>
          </w:p>
        </w:tc>
      </w:tr>
      <w:tr w:rsidR="001021FD" w:rsidRPr="008051D0" w:rsidTr="001021FD">
        <w:trPr>
          <w:trHeight w:val="295"/>
        </w:trPr>
        <w:tc>
          <w:tcPr>
            <w:tcW w:w="1213" w:type="dxa"/>
          </w:tcPr>
          <w:p w:rsidR="001021FD" w:rsidRPr="008051D0" w:rsidRDefault="001021FD" w:rsidP="001021FD">
            <w:pPr>
              <w:pStyle w:val="a3"/>
              <w:ind w:left="0"/>
              <w:jc w:val="both"/>
              <w:rPr>
                <w:rFonts w:ascii="Times New Roman" w:hAnsi="Times New Roman" w:cs="Times New Roman"/>
                <w:sz w:val="24"/>
                <w:lang w:val="uk-UA"/>
              </w:rPr>
            </w:pPr>
            <w:r w:rsidRPr="008051D0">
              <w:rPr>
                <w:rFonts w:ascii="Times New Roman" w:hAnsi="Times New Roman" w:cs="Times New Roman"/>
                <w:sz w:val="24"/>
                <w:lang w:val="uk-UA"/>
              </w:rPr>
              <w:t>8</w:t>
            </w:r>
          </w:p>
        </w:tc>
        <w:tc>
          <w:tcPr>
            <w:tcW w:w="1217" w:type="dxa"/>
          </w:tcPr>
          <w:p w:rsidR="001021FD" w:rsidRPr="008051D0" w:rsidRDefault="001021FD" w:rsidP="001021FD">
            <w:pPr>
              <w:pStyle w:val="a3"/>
              <w:ind w:left="0"/>
              <w:jc w:val="both"/>
              <w:rPr>
                <w:rFonts w:ascii="Times New Roman" w:hAnsi="Times New Roman" w:cs="Times New Roman"/>
                <w:sz w:val="24"/>
                <w:lang w:val="uk-UA"/>
              </w:rPr>
            </w:pPr>
            <w:r w:rsidRPr="008051D0">
              <w:rPr>
                <w:rFonts w:ascii="Times New Roman" w:hAnsi="Times New Roman" w:cs="Times New Roman"/>
                <w:sz w:val="24"/>
                <w:lang w:val="uk-UA"/>
              </w:rPr>
              <w:t>420</w:t>
            </w:r>
          </w:p>
        </w:tc>
      </w:tr>
      <w:tr w:rsidR="001021FD" w:rsidRPr="008051D0" w:rsidTr="001021FD">
        <w:trPr>
          <w:trHeight w:val="281"/>
        </w:trPr>
        <w:tc>
          <w:tcPr>
            <w:tcW w:w="1213" w:type="dxa"/>
          </w:tcPr>
          <w:p w:rsidR="001021FD" w:rsidRPr="008051D0" w:rsidRDefault="001021FD" w:rsidP="001021FD">
            <w:pPr>
              <w:pStyle w:val="a3"/>
              <w:ind w:left="0"/>
              <w:jc w:val="both"/>
              <w:rPr>
                <w:rFonts w:ascii="Times New Roman" w:hAnsi="Times New Roman" w:cs="Times New Roman"/>
                <w:sz w:val="24"/>
                <w:lang w:val="uk-UA"/>
              </w:rPr>
            </w:pPr>
            <w:r w:rsidRPr="008051D0">
              <w:rPr>
                <w:rFonts w:ascii="Times New Roman" w:hAnsi="Times New Roman" w:cs="Times New Roman"/>
                <w:sz w:val="24"/>
                <w:lang w:val="uk-UA"/>
              </w:rPr>
              <w:t>10</w:t>
            </w:r>
          </w:p>
        </w:tc>
        <w:tc>
          <w:tcPr>
            <w:tcW w:w="1217" w:type="dxa"/>
          </w:tcPr>
          <w:p w:rsidR="001021FD" w:rsidRPr="008051D0" w:rsidRDefault="001021FD" w:rsidP="001021FD">
            <w:pPr>
              <w:pStyle w:val="a3"/>
              <w:ind w:left="0"/>
              <w:jc w:val="both"/>
              <w:rPr>
                <w:rFonts w:ascii="Times New Roman" w:hAnsi="Times New Roman" w:cs="Times New Roman"/>
                <w:sz w:val="24"/>
                <w:lang w:val="uk-UA"/>
              </w:rPr>
            </w:pPr>
            <w:r w:rsidRPr="008051D0">
              <w:rPr>
                <w:rFonts w:ascii="Times New Roman" w:hAnsi="Times New Roman" w:cs="Times New Roman"/>
                <w:sz w:val="24"/>
                <w:lang w:val="uk-UA"/>
              </w:rPr>
              <w:t>500</w:t>
            </w:r>
          </w:p>
        </w:tc>
      </w:tr>
      <w:tr w:rsidR="001021FD" w:rsidRPr="008051D0" w:rsidTr="001021FD">
        <w:trPr>
          <w:trHeight w:val="281"/>
        </w:trPr>
        <w:tc>
          <w:tcPr>
            <w:tcW w:w="1213" w:type="dxa"/>
          </w:tcPr>
          <w:p w:rsidR="001021FD" w:rsidRPr="008051D0" w:rsidRDefault="001021FD" w:rsidP="001021FD">
            <w:pPr>
              <w:pStyle w:val="a3"/>
              <w:ind w:left="0"/>
              <w:jc w:val="both"/>
              <w:rPr>
                <w:rFonts w:ascii="Times New Roman" w:hAnsi="Times New Roman" w:cs="Times New Roman"/>
                <w:sz w:val="24"/>
                <w:lang w:val="uk-UA"/>
              </w:rPr>
            </w:pPr>
            <w:r w:rsidRPr="008051D0">
              <w:rPr>
                <w:rFonts w:ascii="Times New Roman" w:hAnsi="Times New Roman" w:cs="Times New Roman"/>
                <w:sz w:val="24"/>
                <w:lang w:val="uk-UA"/>
              </w:rPr>
              <w:t>12</w:t>
            </w:r>
          </w:p>
        </w:tc>
        <w:tc>
          <w:tcPr>
            <w:tcW w:w="1217" w:type="dxa"/>
          </w:tcPr>
          <w:p w:rsidR="001021FD" w:rsidRPr="008051D0" w:rsidRDefault="001021FD" w:rsidP="001021FD">
            <w:pPr>
              <w:pStyle w:val="a3"/>
              <w:ind w:left="0"/>
              <w:jc w:val="both"/>
              <w:rPr>
                <w:rFonts w:ascii="Times New Roman" w:hAnsi="Times New Roman" w:cs="Times New Roman"/>
                <w:sz w:val="24"/>
                <w:lang w:val="uk-UA"/>
              </w:rPr>
            </w:pPr>
            <w:r w:rsidRPr="008051D0">
              <w:rPr>
                <w:rFonts w:ascii="Times New Roman" w:hAnsi="Times New Roman" w:cs="Times New Roman"/>
                <w:sz w:val="24"/>
                <w:lang w:val="uk-UA"/>
              </w:rPr>
              <w:t>600</w:t>
            </w:r>
          </w:p>
        </w:tc>
      </w:tr>
      <w:tr w:rsidR="001021FD" w:rsidRPr="008051D0" w:rsidTr="001021FD">
        <w:trPr>
          <w:trHeight w:val="281"/>
        </w:trPr>
        <w:tc>
          <w:tcPr>
            <w:tcW w:w="1213" w:type="dxa"/>
          </w:tcPr>
          <w:p w:rsidR="001021FD" w:rsidRPr="008051D0" w:rsidRDefault="001021FD" w:rsidP="001021FD">
            <w:pPr>
              <w:pStyle w:val="a3"/>
              <w:ind w:left="0"/>
              <w:jc w:val="both"/>
              <w:rPr>
                <w:rFonts w:ascii="Times New Roman" w:hAnsi="Times New Roman" w:cs="Times New Roman"/>
                <w:sz w:val="24"/>
                <w:lang w:val="uk-UA"/>
              </w:rPr>
            </w:pPr>
            <w:r w:rsidRPr="008051D0">
              <w:rPr>
                <w:rFonts w:ascii="Times New Roman" w:hAnsi="Times New Roman" w:cs="Times New Roman"/>
                <w:sz w:val="24"/>
                <w:lang w:val="uk-UA"/>
              </w:rPr>
              <w:t>15</w:t>
            </w:r>
          </w:p>
        </w:tc>
        <w:tc>
          <w:tcPr>
            <w:tcW w:w="1217" w:type="dxa"/>
          </w:tcPr>
          <w:p w:rsidR="001021FD" w:rsidRPr="008051D0" w:rsidRDefault="001021FD" w:rsidP="001021FD">
            <w:pPr>
              <w:pStyle w:val="a3"/>
              <w:ind w:left="0"/>
              <w:jc w:val="both"/>
              <w:rPr>
                <w:rFonts w:ascii="Times New Roman" w:hAnsi="Times New Roman" w:cs="Times New Roman"/>
                <w:sz w:val="24"/>
                <w:lang w:val="uk-UA"/>
              </w:rPr>
            </w:pPr>
            <w:r w:rsidRPr="008051D0">
              <w:rPr>
                <w:rFonts w:ascii="Times New Roman" w:hAnsi="Times New Roman" w:cs="Times New Roman"/>
                <w:sz w:val="24"/>
                <w:lang w:val="uk-UA"/>
              </w:rPr>
              <w:t>710</w:t>
            </w:r>
          </w:p>
        </w:tc>
      </w:tr>
      <w:tr w:rsidR="001021FD" w:rsidRPr="008051D0" w:rsidTr="001021FD">
        <w:trPr>
          <w:trHeight w:val="281"/>
        </w:trPr>
        <w:tc>
          <w:tcPr>
            <w:tcW w:w="1213" w:type="dxa"/>
          </w:tcPr>
          <w:p w:rsidR="001021FD" w:rsidRPr="008051D0" w:rsidRDefault="001021FD" w:rsidP="001021FD">
            <w:pPr>
              <w:pStyle w:val="a3"/>
              <w:ind w:left="0"/>
              <w:jc w:val="both"/>
              <w:rPr>
                <w:rFonts w:ascii="Times New Roman" w:hAnsi="Times New Roman" w:cs="Times New Roman"/>
                <w:sz w:val="24"/>
                <w:lang w:val="uk-UA"/>
              </w:rPr>
            </w:pPr>
            <w:r w:rsidRPr="008051D0">
              <w:rPr>
                <w:rFonts w:ascii="Times New Roman" w:hAnsi="Times New Roman" w:cs="Times New Roman"/>
                <w:sz w:val="24"/>
                <w:lang w:val="uk-UA"/>
              </w:rPr>
              <w:t>17</w:t>
            </w:r>
          </w:p>
        </w:tc>
        <w:tc>
          <w:tcPr>
            <w:tcW w:w="1217" w:type="dxa"/>
          </w:tcPr>
          <w:p w:rsidR="001021FD" w:rsidRPr="008051D0" w:rsidRDefault="001021FD" w:rsidP="001021FD">
            <w:pPr>
              <w:pStyle w:val="a3"/>
              <w:ind w:left="0"/>
              <w:jc w:val="both"/>
              <w:rPr>
                <w:rFonts w:ascii="Times New Roman" w:hAnsi="Times New Roman" w:cs="Times New Roman"/>
                <w:sz w:val="24"/>
                <w:lang w:val="uk-UA"/>
              </w:rPr>
            </w:pPr>
            <w:r w:rsidRPr="008051D0">
              <w:rPr>
                <w:rFonts w:ascii="Times New Roman" w:hAnsi="Times New Roman" w:cs="Times New Roman"/>
                <w:sz w:val="24"/>
                <w:lang w:val="uk-UA"/>
              </w:rPr>
              <w:t>800</w:t>
            </w:r>
          </w:p>
        </w:tc>
      </w:tr>
      <w:tr w:rsidR="001021FD" w:rsidRPr="008051D0" w:rsidTr="001021FD">
        <w:trPr>
          <w:trHeight w:val="281"/>
        </w:trPr>
        <w:tc>
          <w:tcPr>
            <w:tcW w:w="1213" w:type="dxa"/>
          </w:tcPr>
          <w:p w:rsidR="001021FD" w:rsidRPr="008051D0" w:rsidRDefault="001021FD" w:rsidP="001021FD">
            <w:pPr>
              <w:pStyle w:val="a3"/>
              <w:ind w:left="0"/>
              <w:jc w:val="both"/>
              <w:rPr>
                <w:rFonts w:ascii="Times New Roman" w:hAnsi="Times New Roman" w:cs="Times New Roman"/>
                <w:sz w:val="24"/>
                <w:lang w:val="uk-UA"/>
              </w:rPr>
            </w:pPr>
            <w:r w:rsidRPr="008051D0">
              <w:rPr>
                <w:rFonts w:ascii="Times New Roman" w:hAnsi="Times New Roman" w:cs="Times New Roman"/>
                <w:sz w:val="24"/>
                <w:lang w:val="uk-UA"/>
              </w:rPr>
              <w:t>20</w:t>
            </w:r>
          </w:p>
        </w:tc>
        <w:tc>
          <w:tcPr>
            <w:tcW w:w="1217" w:type="dxa"/>
          </w:tcPr>
          <w:p w:rsidR="001021FD" w:rsidRPr="008051D0" w:rsidRDefault="001021FD" w:rsidP="001021FD">
            <w:pPr>
              <w:pStyle w:val="a3"/>
              <w:ind w:left="0"/>
              <w:jc w:val="both"/>
              <w:rPr>
                <w:rFonts w:ascii="Times New Roman" w:hAnsi="Times New Roman" w:cs="Times New Roman"/>
                <w:sz w:val="24"/>
                <w:lang w:val="uk-UA"/>
              </w:rPr>
            </w:pPr>
            <w:r w:rsidRPr="008051D0">
              <w:rPr>
                <w:rFonts w:ascii="Times New Roman" w:hAnsi="Times New Roman" w:cs="Times New Roman"/>
                <w:sz w:val="24"/>
                <w:lang w:val="uk-UA"/>
              </w:rPr>
              <w:t>900</w:t>
            </w:r>
          </w:p>
        </w:tc>
      </w:tr>
    </w:tbl>
    <w:p w:rsidR="008051D0" w:rsidRPr="008051D0" w:rsidRDefault="001021FD" w:rsidP="008051D0">
      <w:pPr>
        <w:ind w:left="720" w:firstLine="720"/>
        <w:jc w:val="both"/>
        <w:rPr>
          <w:rFonts w:ascii="Times New Roman" w:hAnsi="Times New Roman" w:cs="Times New Roman"/>
          <w:sz w:val="28"/>
          <w:lang w:val="uk-UA"/>
        </w:rPr>
      </w:pPr>
      <w:r w:rsidRPr="008051D0">
        <w:rPr>
          <w:rFonts w:ascii="Times New Roman" w:hAnsi="Times New Roman" w:cs="Times New Roman"/>
          <w:sz w:val="28"/>
          <w:lang w:val="uk-UA"/>
        </w:rPr>
        <w:t>З от</w:t>
      </w:r>
      <w:r w:rsidR="008051D0" w:rsidRPr="008051D0">
        <w:rPr>
          <w:rFonts w:ascii="Times New Roman" w:hAnsi="Times New Roman" w:cs="Times New Roman"/>
          <w:sz w:val="28"/>
          <w:lang w:val="uk-UA"/>
        </w:rPr>
        <w:t xml:space="preserve">риманих даних побудували графік. З нахилу графіку було визначено </w:t>
      </w:r>
    </w:p>
    <w:p w:rsidR="001021FD" w:rsidRPr="008051D0" w:rsidRDefault="008051D0" w:rsidP="008051D0">
      <w:pPr>
        <w:ind w:left="720" w:firstLine="720"/>
        <w:jc w:val="both"/>
        <w:rPr>
          <w:rFonts w:ascii="Times New Roman" w:hAnsi="Times New Roman" w:cs="Times New Roman"/>
          <w:sz w:val="28"/>
          <w:lang w:val="uk-UA"/>
        </w:rPr>
      </w:pPr>
      <w:r w:rsidRPr="008051D0">
        <w:rPr>
          <w:rFonts w:ascii="Times New Roman" w:hAnsi="Times New Roman" w:cs="Times New Roman"/>
          <w:sz w:val="28"/>
          <w:lang w:val="uk-UA"/>
        </w:rPr>
        <w:t>K</w:t>
      </w:r>
      <w:r w:rsidRPr="008051D0">
        <w:rPr>
          <w:rFonts w:ascii="Times New Roman" w:hAnsi="Times New Roman" w:cs="Times New Roman"/>
          <w:sz w:val="28"/>
          <w:vertAlign w:val="subscript"/>
          <w:lang w:val="uk-UA"/>
        </w:rPr>
        <w:t>U</w:t>
      </w:r>
      <w:r w:rsidRPr="008051D0">
        <w:rPr>
          <w:rFonts w:ascii="Times New Roman" w:hAnsi="Times New Roman" w:cs="Times New Roman"/>
          <w:sz w:val="28"/>
          <w:lang w:val="uk-UA"/>
        </w:rPr>
        <w:t xml:space="preserve"> ≈ 50.</w:t>
      </w:r>
    </w:p>
    <w:p w:rsidR="008051D0" w:rsidRPr="008051D0" w:rsidRDefault="008051D0" w:rsidP="008051D0">
      <w:pPr>
        <w:pStyle w:val="a3"/>
        <w:numPr>
          <w:ilvl w:val="1"/>
          <w:numId w:val="1"/>
        </w:numPr>
        <w:jc w:val="both"/>
        <w:rPr>
          <w:rFonts w:ascii="Times New Roman" w:hAnsi="Times New Roman" w:cs="Times New Roman"/>
          <w:sz w:val="28"/>
          <w:lang w:val="uk-UA"/>
        </w:rPr>
      </w:pPr>
      <w:r w:rsidRPr="008051D0">
        <w:rPr>
          <w:rFonts w:ascii="Times New Roman" w:hAnsi="Times New Roman" w:cs="Times New Roman"/>
          <w:sz w:val="28"/>
          <w:lang w:val="uk-UA"/>
        </w:rPr>
        <w:t xml:space="preserve">Для отриманих значень </w:t>
      </w:r>
      <w:r>
        <w:rPr>
          <w:rFonts w:ascii="Times New Roman" w:hAnsi="Times New Roman" w:cs="Times New Roman"/>
          <w:sz w:val="28"/>
          <w:lang w:val="uk-UA"/>
        </w:rPr>
        <w:t xml:space="preserve">розрахували вихідний струм за законом </w:t>
      </w:r>
      <w:proofErr w:type="spellStart"/>
      <w:r>
        <w:rPr>
          <w:rFonts w:ascii="Times New Roman" w:hAnsi="Times New Roman" w:cs="Times New Roman"/>
          <w:sz w:val="28"/>
          <w:lang w:val="uk-UA"/>
        </w:rPr>
        <w:t>Ома</w:t>
      </w:r>
      <w:proofErr w:type="spellEnd"/>
      <w:r>
        <w:rPr>
          <w:rFonts w:ascii="Times New Roman" w:hAnsi="Times New Roman" w:cs="Times New Roman"/>
          <w:sz w:val="28"/>
          <w:lang w:val="uk-UA"/>
        </w:rPr>
        <w:t xml:space="preserve"> та вхідними та вихідними опорами, що були отримані раніше. Отримали такі дані:</w:t>
      </w:r>
    </w:p>
    <w:tbl>
      <w:tblPr>
        <w:tblStyle w:val="a4"/>
        <w:tblW w:w="0" w:type="auto"/>
        <w:tblInd w:w="1440" w:type="dxa"/>
        <w:tblLook w:val="04A0" w:firstRow="1" w:lastRow="0" w:firstColumn="1" w:lastColumn="0" w:noHBand="0" w:noVBand="1"/>
      </w:tblPr>
      <w:tblGrid>
        <w:gridCol w:w="1213"/>
        <w:gridCol w:w="1217"/>
      </w:tblGrid>
      <w:tr w:rsidR="008051D0" w:rsidRPr="008051D0" w:rsidTr="007F65D7">
        <w:trPr>
          <w:trHeight w:val="281"/>
        </w:trPr>
        <w:tc>
          <w:tcPr>
            <w:tcW w:w="1213" w:type="dxa"/>
          </w:tcPr>
          <w:p w:rsidR="008051D0" w:rsidRPr="008051D0" w:rsidRDefault="008051D0" w:rsidP="008051D0">
            <w:pPr>
              <w:pStyle w:val="a3"/>
              <w:ind w:left="0"/>
              <w:jc w:val="both"/>
              <w:rPr>
                <w:rFonts w:ascii="Times New Roman" w:hAnsi="Times New Roman" w:cs="Times New Roman"/>
                <w:sz w:val="24"/>
              </w:rPr>
            </w:pPr>
            <w:proofErr w:type="spellStart"/>
            <w:r>
              <w:rPr>
                <w:rFonts w:ascii="Times New Roman" w:hAnsi="Times New Roman" w:cs="Times New Roman"/>
                <w:sz w:val="24"/>
                <w:lang w:val="uk-UA"/>
              </w:rPr>
              <w:t>I</w:t>
            </w:r>
            <w:r w:rsidRPr="008051D0">
              <w:rPr>
                <w:rFonts w:ascii="Times New Roman" w:hAnsi="Times New Roman" w:cs="Times New Roman"/>
                <w:sz w:val="24"/>
                <w:vertAlign w:val="subscript"/>
                <w:lang w:val="uk-UA"/>
              </w:rPr>
              <w:t>вх</w:t>
            </w:r>
            <w:proofErr w:type="spellEnd"/>
            <w:r>
              <w:rPr>
                <w:rFonts w:ascii="Times New Roman" w:hAnsi="Times New Roman" w:cs="Times New Roman"/>
                <w:sz w:val="24"/>
                <w:lang w:val="uk-UA"/>
              </w:rPr>
              <w:t xml:space="preserve">, </w:t>
            </w:r>
            <w:proofErr w:type="spellStart"/>
            <w:r>
              <w:rPr>
                <w:rFonts w:ascii="Times New Roman" w:hAnsi="Times New Roman" w:cs="Times New Roman"/>
                <w:sz w:val="24"/>
                <w:lang w:val="uk-UA"/>
              </w:rPr>
              <w:t>мк</w:t>
            </w:r>
            <w:proofErr w:type="spellEnd"/>
            <w:r>
              <w:rPr>
                <w:rFonts w:ascii="Times New Roman" w:hAnsi="Times New Roman" w:cs="Times New Roman"/>
                <w:sz w:val="24"/>
              </w:rPr>
              <w:t>A</w:t>
            </w:r>
          </w:p>
        </w:tc>
        <w:tc>
          <w:tcPr>
            <w:tcW w:w="1217" w:type="dxa"/>
          </w:tcPr>
          <w:p w:rsidR="008051D0" w:rsidRPr="008051D0" w:rsidRDefault="008051D0" w:rsidP="007F65D7">
            <w:pPr>
              <w:pStyle w:val="a3"/>
              <w:ind w:left="0"/>
              <w:jc w:val="both"/>
              <w:rPr>
                <w:rFonts w:ascii="Times New Roman" w:hAnsi="Times New Roman" w:cs="Times New Roman"/>
                <w:sz w:val="24"/>
                <w:lang w:val="uk-UA"/>
              </w:rPr>
            </w:pPr>
            <w:r>
              <w:rPr>
                <w:rFonts w:ascii="Times New Roman" w:hAnsi="Times New Roman" w:cs="Times New Roman"/>
                <w:sz w:val="24"/>
              </w:rPr>
              <w:t>I</w:t>
            </w:r>
            <w:proofErr w:type="spellStart"/>
            <w:r w:rsidRPr="008051D0">
              <w:rPr>
                <w:rFonts w:ascii="Times New Roman" w:hAnsi="Times New Roman" w:cs="Times New Roman"/>
                <w:sz w:val="24"/>
                <w:vertAlign w:val="subscript"/>
                <w:lang w:val="uk-UA"/>
              </w:rPr>
              <w:t>вих</w:t>
            </w:r>
            <w:proofErr w:type="spellEnd"/>
            <w:r>
              <w:rPr>
                <w:rFonts w:ascii="Times New Roman" w:hAnsi="Times New Roman" w:cs="Times New Roman"/>
                <w:sz w:val="24"/>
                <w:lang w:val="uk-UA"/>
              </w:rPr>
              <w:t xml:space="preserve">, </w:t>
            </w:r>
            <w:proofErr w:type="spellStart"/>
            <w:r>
              <w:rPr>
                <w:rFonts w:ascii="Times New Roman" w:hAnsi="Times New Roman" w:cs="Times New Roman"/>
                <w:sz w:val="24"/>
                <w:lang w:val="uk-UA"/>
              </w:rPr>
              <w:t>мA</w:t>
            </w:r>
            <w:proofErr w:type="spellEnd"/>
          </w:p>
        </w:tc>
      </w:tr>
      <w:tr w:rsidR="008051D0" w:rsidRPr="008051D0" w:rsidTr="008241BF">
        <w:trPr>
          <w:trHeight w:val="281"/>
        </w:trPr>
        <w:tc>
          <w:tcPr>
            <w:tcW w:w="1213" w:type="dxa"/>
          </w:tcPr>
          <w:p w:rsidR="008051D0" w:rsidRPr="008051D0" w:rsidRDefault="008051D0" w:rsidP="008051D0">
            <w:pPr>
              <w:pStyle w:val="a3"/>
              <w:ind w:left="0"/>
              <w:jc w:val="both"/>
              <w:rPr>
                <w:rFonts w:ascii="Times New Roman" w:hAnsi="Times New Roman" w:cs="Times New Roman"/>
                <w:sz w:val="24"/>
                <w:lang w:val="uk-UA"/>
              </w:rPr>
            </w:pPr>
            <w:r w:rsidRPr="008051D0">
              <w:rPr>
                <w:rFonts w:ascii="Times New Roman" w:hAnsi="Times New Roman" w:cs="Times New Roman"/>
                <w:sz w:val="24"/>
                <w:lang w:val="uk-UA"/>
              </w:rPr>
              <w:t>4</w:t>
            </w:r>
          </w:p>
        </w:tc>
        <w:tc>
          <w:tcPr>
            <w:tcW w:w="1217" w:type="dxa"/>
            <w:vAlign w:val="bottom"/>
          </w:tcPr>
          <w:p w:rsidR="008051D0" w:rsidRPr="008051D0" w:rsidRDefault="008051D0" w:rsidP="008051D0">
            <w:pPr>
              <w:jc w:val="right"/>
              <w:rPr>
                <w:rFonts w:ascii="Times New Roman" w:hAnsi="Times New Roman" w:cs="Times New Roman"/>
                <w:color w:val="000000"/>
              </w:rPr>
            </w:pPr>
            <w:r w:rsidRPr="008051D0">
              <w:rPr>
                <w:rFonts w:ascii="Times New Roman" w:hAnsi="Times New Roman" w:cs="Times New Roman"/>
                <w:color w:val="000000"/>
              </w:rPr>
              <w:t>0,33</w:t>
            </w:r>
          </w:p>
        </w:tc>
      </w:tr>
      <w:tr w:rsidR="008051D0" w:rsidRPr="008051D0" w:rsidTr="008241BF">
        <w:trPr>
          <w:trHeight w:val="281"/>
        </w:trPr>
        <w:tc>
          <w:tcPr>
            <w:tcW w:w="1213" w:type="dxa"/>
          </w:tcPr>
          <w:p w:rsidR="008051D0" w:rsidRPr="008051D0" w:rsidRDefault="008051D0" w:rsidP="008051D0">
            <w:pPr>
              <w:pStyle w:val="a3"/>
              <w:ind w:left="0"/>
              <w:jc w:val="both"/>
              <w:rPr>
                <w:rFonts w:ascii="Times New Roman" w:hAnsi="Times New Roman" w:cs="Times New Roman"/>
                <w:sz w:val="24"/>
                <w:lang w:val="uk-UA"/>
              </w:rPr>
            </w:pPr>
            <w:r w:rsidRPr="008051D0">
              <w:rPr>
                <w:rFonts w:ascii="Times New Roman" w:hAnsi="Times New Roman" w:cs="Times New Roman"/>
                <w:sz w:val="24"/>
                <w:lang w:val="uk-UA"/>
              </w:rPr>
              <w:t>6</w:t>
            </w:r>
          </w:p>
        </w:tc>
        <w:tc>
          <w:tcPr>
            <w:tcW w:w="1217" w:type="dxa"/>
            <w:vAlign w:val="bottom"/>
          </w:tcPr>
          <w:p w:rsidR="008051D0" w:rsidRPr="008051D0" w:rsidRDefault="008051D0" w:rsidP="008051D0">
            <w:pPr>
              <w:jc w:val="right"/>
              <w:rPr>
                <w:rFonts w:ascii="Times New Roman" w:hAnsi="Times New Roman" w:cs="Times New Roman"/>
                <w:color w:val="000000"/>
              </w:rPr>
            </w:pPr>
            <w:r w:rsidRPr="008051D0">
              <w:rPr>
                <w:rFonts w:ascii="Times New Roman" w:hAnsi="Times New Roman" w:cs="Times New Roman"/>
                <w:color w:val="000000"/>
              </w:rPr>
              <w:t>0,52</w:t>
            </w:r>
          </w:p>
        </w:tc>
      </w:tr>
      <w:tr w:rsidR="008051D0" w:rsidRPr="008051D0" w:rsidTr="008241BF">
        <w:trPr>
          <w:trHeight w:val="295"/>
        </w:trPr>
        <w:tc>
          <w:tcPr>
            <w:tcW w:w="1213" w:type="dxa"/>
          </w:tcPr>
          <w:p w:rsidR="008051D0" w:rsidRPr="008051D0" w:rsidRDefault="008051D0" w:rsidP="008051D0">
            <w:pPr>
              <w:pStyle w:val="a3"/>
              <w:ind w:left="0"/>
              <w:jc w:val="both"/>
              <w:rPr>
                <w:rFonts w:ascii="Times New Roman" w:hAnsi="Times New Roman" w:cs="Times New Roman"/>
                <w:sz w:val="24"/>
                <w:lang w:val="uk-UA"/>
              </w:rPr>
            </w:pPr>
            <w:r w:rsidRPr="008051D0">
              <w:rPr>
                <w:rFonts w:ascii="Times New Roman" w:hAnsi="Times New Roman" w:cs="Times New Roman"/>
                <w:sz w:val="24"/>
                <w:lang w:val="uk-UA"/>
              </w:rPr>
              <w:t>8</w:t>
            </w:r>
          </w:p>
        </w:tc>
        <w:tc>
          <w:tcPr>
            <w:tcW w:w="1217" w:type="dxa"/>
            <w:vAlign w:val="bottom"/>
          </w:tcPr>
          <w:p w:rsidR="008051D0" w:rsidRPr="008051D0" w:rsidRDefault="008051D0" w:rsidP="008051D0">
            <w:pPr>
              <w:jc w:val="right"/>
              <w:rPr>
                <w:rFonts w:ascii="Times New Roman" w:hAnsi="Times New Roman" w:cs="Times New Roman"/>
                <w:color w:val="000000"/>
              </w:rPr>
            </w:pPr>
            <w:r w:rsidRPr="008051D0">
              <w:rPr>
                <w:rFonts w:ascii="Times New Roman" w:hAnsi="Times New Roman" w:cs="Times New Roman"/>
                <w:color w:val="000000"/>
              </w:rPr>
              <w:t>0,69</w:t>
            </w:r>
          </w:p>
        </w:tc>
      </w:tr>
      <w:tr w:rsidR="008051D0" w:rsidRPr="008051D0" w:rsidTr="008241BF">
        <w:trPr>
          <w:trHeight w:val="281"/>
        </w:trPr>
        <w:tc>
          <w:tcPr>
            <w:tcW w:w="1213" w:type="dxa"/>
          </w:tcPr>
          <w:p w:rsidR="008051D0" w:rsidRPr="008051D0" w:rsidRDefault="008051D0" w:rsidP="008051D0">
            <w:pPr>
              <w:pStyle w:val="a3"/>
              <w:ind w:left="0"/>
              <w:jc w:val="both"/>
              <w:rPr>
                <w:rFonts w:ascii="Times New Roman" w:hAnsi="Times New Roman" w:cs="Times New Roman"/>
                <w:sz w:val="24"/>
                <w:lang w:val="uk-UA"/>
              </w:rPr>
            </w:pPr>
            <w:r w:rsidRPr="008051D0">
              <w:rPr>
                <w:rFonts w:ascii="Times New Roman" w:hAnsi="Times New Roman" w:cs="Times New Roman"/>
                <w:sz w:val="24"/>
                <w:lang w:val="uk-UA"/>
              </w:rPr>
              <w:t>10</w:t>
            </w:r>
          </w:p>
        </w:tc>
        <w:tc>
          <w:tcPr>
            <w:tcW w:w="1217" w:type="dxa"/>
            <w:vAlign w:val="bottom"/>
          </w:tcPr>
          <w:p w:rsidR="008051D0" w:rsidRPr="008051D0" w:rsidRDefault="008051D0" w:rsidP="008051D0">
            <w:pPr>
              <w:jc w:val="right"/>
              <w:rPr>
                <w:rFonts w:ascii="Times New Roman" w:hAnsi="Times New Roman" w:cs="Times New Roman"/>
                <w:color w:val="000000"/>
              </w:rPr>
            </w:pPr>
            <w:r w:rsidRPr="008051D0">
              <w:rPr>
                <w:rFonts w:ascii="Times New Roman" w:hAnsi="Times New Roman" w:cs="Times New Roman"/>
                <w:color w:val="000000"/>
              </w:rPr>
              <w:t>0,82</w:t>
            </w:r>
          </w:p>
        </w:tc>
      </w:tr>
      <w:tr w:rsidR="008051D0" w:rsidRPr="008051D0" w:rsidTr="008241BF">
        <w:trPr>
          <w:trHeight w:val="281"/>
        </w:trPr>
        <w:tc>
          <w:tcPr>
            <w:tcW w:w="1213" w:type="dxa"/>
          </w:tcPr>
          <w:p w:rsidR="008051D0" w:rsidRPr="008051D0" w:rsidRDefault="008051D0" w:rsidP="008051D0">
            <w:pPr>
              <w:pStyle w:val="a3"/>
              <w:ind w:left="0"/>
              <w:jc w:val="both"/>
              <w:rPr>
                <w:rFonts w:ascii="Times New Roman" w:hAnsi="Times New Roman" w:cs="Times New Roman"/>
                <w:sz w:val="24"/>
                <w:lang w:val="uk-UA"/>
              </w:rPr>
            </w:pPr>
            <w:r w:rsidRPr="008051D0">
              <w:rPr>
                <w:rFonts w:ascii="Times New Roman" w:hAnsi="Times New Roman" w:cs="Times New Roman"/>
                <w:sz w:val="24"/>
                <w:lang w:val="uk-UA"/>
              </w:rPr>
              <w:t>12</w:t>
            </w:r>
          </w:p>
        </w:tc>
        <w:tc>
          <w:tcPr>
            <w:tcW w:w="1217" w:type="dxa"/>
            <w:vAlign w:val="bottom"/>
          </w:tcPr>
          <w:p w:rsidR="008051D0" w:rsidRPr="008051D0" w:rsidRDefault="008051D0" w:rsidP="008051D0">
            <w:pPr>
              <w:jc w:val="right"/>
              <w:rPr>
                <w:rFonts w:ascii="Times New Roman" w:hAnsi="Times New Roman" w:cs="Times New Roman"/>
                <w:color w:val="000000"/>
              </w:rPr>
            </w:pPr>
            <w:r w:rsidRPr="008051D0">
              <w:rPr>
                <w:rFonts w:ascii="Times New Roman" w:hAnsi="Times New Roman" w:cs="Times New Roman"/>
                <w:color w:val="000000"/>
              </w:rPr>
              <w:t>0,98</w:t>
            </w:r>
          </w:p>
        </w:tc>
      </w:tr>
      <w:tr w:rsidR="008051D0" w:rsidRPr="008051D0" w:rsidTr="008241BF">
        <w:trPr>
          <w:trHeight w:val="281"/>
        </w:trPr>
        <w:tc>
          <w:tcPr>
            <w:tcW w:w="1213" w:type="dxa"/>
          </w:tcPr>
          <w:p w:rsidR="008051D0" w:rsidRPr="008051D0" w:rsidRDefault="008051D0" w:rsidP="008051D0">
            <w:pPr>
              <w:pStyle w:val="a3"/>
              <w:ind w:left="0"/>
              <w:jc w:val="both"/>
              <w:rPr>
                <w:rFonts w:ascii="Times New Roman" w:hAnsi="Times New Roman" w:cs="Times New Roman"/>
                <w:sz w:val="24"/>
                <w:lang w:val="uk-UA"/>
              </w:rPr>
            </w:pPr>
            <w:r w:rsidRPr="008051D0">
              <w:rPr>
                <w:rFonts w:ascii="Times New Roman" w:hAnsi="Times New Roman" w:cs="Times New Roman"/>
                <w:sz w:val="24"/>
                <w:lang w:val="uk-UA"/>
              </w:rPr>
              <w:t>15</w:t>
            </w:r>
          </w:p>
        </w:tc>
        <w:tc>
          <w:tcPr>
            <w:tcW w:w="1217" w:type="dxa"/>
            <w:vAlign w:val="bottom"/>
          </w:tcPr>
          <w:p w:rsidR="008051D0" w:rsidRPr="008051D0" w:rsidRDefault="008051D0" w:rsidP="008051D0">
            <w:pPr>
              <w:jc w:val="right"/>
              <w:rPr>
                <w:rFonts w:ascii="Times New Roman" w:hAnsi="Times New Roman" w:cs="Times New Roman"/>
                <w:color w:val="000000"/>
              </w:rPr>
            </w:pPr>
            <w:r w:rsidRPr="008051D0">
              <w:rPr>
                <w:rFonts w:ascii="Times New Roman" w:hAnsi="Times New Roman" w:cs="Times New Roman"/>
                <w:color w:val="000000"/>
              </w:rPr>
              <w:t>1,16</w:t>
            </w:r>
          </w:p>
        </w:tc>
      </w:tr>
      <w:tr w:rsidR="008051D0" w:rsidRPr="008051D0" w:rsidTr="008241BF">
        <w:trPr>
          <w:trHeight w:val="281"/>
        </w:trPr>
        <w:tc>
          <w:tcPr>
            <w:tcW w:w="1213" w:type="dxa"/>
          </w:tcPr>
          <w:p w:rsidR="008051D0" w:rsidRPr="008051D0" w:rsidRDefault="008051D0" w:rsidP="008051D0">
            <w:pPr>
              <w:pStyle w:val="a3"/>
              <w:ind w:left="0"/>
              <w:jc w:val="both"/>
              <w:rPr>
                <w:rFonts w:ascii="Times New Roman" w:hAnsi="Times New Roman" w:cs="Times New Roman"/>
                <w:sz w:val="24"/>
                <w:lang w:val="uk-UA"/>
              </w:rPr>
            </w:pPr>
            <w:r w:rsidRPr="008051D0">
              <w:rPr>
                <w:rFonts w:ascii="Times New Roman" w:hAnsi="Times New Roman" w:cs="Times New Roman"/>
                <w:sz w:val="24"/>
                <w:lang w:val="uk-UA"/>
              </w:rPr>
              <w:t>17</w:t>
            </w:r>
          </w:p>
        </w:tc>
        <w:tc>
          <w:tcPr>
            <w:tcW w:w="1217" w:type="dxa"/>
            <w:vAlign w:val="bottom"/>
          </w:tcPr>
          <w:p w:rsidR="008051D0" w:rsidRPr="008051D0" w:rsidRDefault="008051D0" w:rsidP="008051D0">
            <w:pPr>
              <w:jc w:val="right"/>
              <w:rPr>
                <w:rFonts w:ascii="Times New Roman" w:hAnsi="Times New Roman" w:cs="Times New Roman"/>
                <w:color w:val="000000"/>
              </w:rPr>
            </w:pPr>
            <w:r w:rsidRPr="008051D0">
              <w:rPr>
                <w:rFonts w:ascii="Times New Roman" w:hAnsi="Times New Roman" w:cs="Times New Roman"/>
                <w:color w:val="000000"/>
              </w:rPr>
              <w:t>1,31</w:t>
            </w:r>
          </w:p>
        </w:tc>
      </w:tr>
      <w:tr w:rsidR="008051D0" w:rsidRPr="008051D0" w:rsidTr="008241BF">
        <w:trPr>
          <w:trHeight w:val="281"/>
        </w:trPr>
        <w:tc>
          <w:tcPr>
            <w:tcW w:w="1213" w:type="dxa"/>
          </w:tcPr>
          <w:p w:rsidR="008051D0" w:rsidRPr="008051D0" w:rsidRDefault="008051D0" w:rsidP="008051D0">
            <w:pPr>
              <w:pStyle w:val="a3"/>
              <w:ind w:left="0"/>
              <w:jc w:val="both"/>
              <w:rPr>
                <w:rFonts w:ascii="Times New Roman" w:hAnsi="Times New Roman" w:cs="Times New Roman"/>
                <w:sz w:val="24"/>
                <w:lang w:val="uk-UA"/>
              </w:rPr>
            </w:pPr>
            <w:r w:rsidRPr="008051D0">
              <w:rPr>
                <w:rFonts w:ascii="Times New Roman" w:hAnsi="Times New Roman" w:cs="Times New Roman"/>
                <w:sz w:val="24"/>
                <w:lang w:val="uk-UA"/>
              </w:rPr>
              <w:t>20</w:t>
            </w:r>
          </w:p>
        </w:tc>
        <w:tc>
          <w:tcPr>
            <w:tcW w:w="1217" w:type="dxa"/>
            <w:vAlign w:val="bottom"/>
          </w:tcPr>
          <w:p w:rsidR="008051D0" w:rsidRPr="008051D0" w:rsidRDefault="008051D0" w:rsidP="008051D0">
            <w:pPr>
              <w:jc w:val="right"/>
              <w:rPr>
                <w:rFonts w:ascii="Times New Roman" w:hAnsi="Times New Roman" w:cs="Times New Roman"/>
                <w:color w:val="000000"/>
              </w:rPr>
            </w:pPr>
            <w:r w:rsidRPr="008051D0">
              <w:rPr>
                <w:rFonts w:ascii="Times New Roman" w:hAnsi="Times New Roman" w:cs="Times New Roman"/>
                <w:color w:val="000000"/>
              </w:rPr>
              <w:t>1,48</w:t>
            </w:r>
          </w:p>
        </w:tc>
      </w:tr>
    </w:tbl>
    <w:p w:rsidR="008051D0" w:rsidRPr="008051D0" w:rsidRDefault="008051D0" w:rsidP="008051D0">
      <w:pPr>
        <w:jc w:val="both"/>
        <w:rPr>
          <w:rFonts w:ascii="Times New Roman" w:hAnsi="Times New Roman" w:cs="Times New Roman"/>
          <w:sz w:val="28"/>
          <w:lang w:val="uk-UA"/>
        </w:rPr>
      </w:pPr>
      <w:r>
        <w:rPr>
          <w:rFonts w:ascii="Times New Roman" w:hAnsi="Times New Roman" w:cs="Times New Roman"/>
          <w:sz w:val="28"/>
          <w:lang w:val="uk-UA"/>
        </w:rPr>
        <w:lastRenderedPageBreak/>
        <w:tab/>
      </w:r>
      <w:r>
        <w:rPr>
          <w:rFonts w:ascii="Times New Roman" w:hAnsi="Times New Roman" w:cs="Times New Roman"/>
          <w:sz w:val="28"/>
          <w:lang w:val="uk-UA"/>
        </w:rPr>
        <w:tab/>
        <w:t xml:space="preserve"> </w:t>
      </w:r>
      <w:r w:rsidR="001021FD" w:rsidRPr="008051D0">
        <w:rPr>
          <w:rFonts w:ascii="Times New Roman" w:hAnsi="Times New Roman" w:cs="Times New Roman"/>
          <w:sz w:val="28"/>
          <w:lang w:val="uk-UA"/>
        </w:rPr>
        <w:t>З от</w:t>
      </w:r>
      <w:r w:rsidRPr="008051D0">
        <w:rPr>
          <w:rFonts w:ascii="Times New Roman" w:hAnsi="Times New Roman" w:cs="Times New Roman"/>
          <w:sz w:val="28"/>
          <w:lang w:val="uk-UA"/>
        </w:rPr>
        <w:t xml:space="preserve">риманих даних побудували графік. З нахилу графіку було визначено </w:t>
      </w:r>
    </w:p>
    <w:p w:rsidR="008051D0" w:rsidRPr="008051D0" w:rsidRDefault="008051D0" w:rsidP="008051D0">
      <w:pPr>
        <w:ind w:left="1560"/>
        <w:jc w:val="both"/>
        <w:rPr>
          <w:rFonts w:ascii="Times New Roman" w:hAnsi="Times New Roman" w:cs="Times New Roman"/>
          <w:sz w:val="28"/>
          <w:lang w:val="uk-UA"/>
        </w:rPr>
      </w:pPr>
      <w:r>
        <w:rPr>
          <w:noProof/>
        </w:rPr>
        <w:drawing>
          <wp:anchor distT="0" distB="0" distL="114300" distR="114300" simplePos="0" relativeHeight="251661312" behindDoc="0" locked="0" layoutInCell="1" allowOverlap="1" wp14:anchorId="1C093247" wp14:editId="27DAA1A4">
            <wp:simplePos x="0" y="0"/>
            <wp:positionH relativeFrom="column">
              <wp:posOffset>669290</wp:posOffset>
            </wp:positionH>
            <wp:positionV relativeFrom="paragraph">
              <wp:posOffset>3804285</wp:posOffset>
            </wp:positionV>
            <wp:extent cx="5772150" cy="3457575"/>
            <wp:effectExtent l="0" t="0" r="0" b="9525"/>
            <wp:wrapTopAndBottom/>
            <wp:docPr id="4"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r w:rsidRPr="008051D0">
        <w:rPr>
          <w:noProof/>
          <w:lang w:val="uk-UA"/>
        </w:rPr>
        <w:drawing>
          <wp:anchor distT="0" distB="0" distL="114300" distR="114300" simplePos="0" relativeHeight="251660288" behindDoc="0" locked="0" layoutInCell="1" allowOverlap="1" wp14:anchorId="03188451" wp14:editId="5E98DAE6">
            <wp:simplePos x="0" y="0"/>
            <wp:positionH relativeFrom="column">
              <wp:posOffset>669290</wp:posOffset>
            </wp:positionH>
            <wp:positionV relativeFrom="paragraph">
              <wp:posOffset>282575</wp:posOffset>
            </wp:positionV>
            <wp:extent cx="5772150" cy="3448050"/>
            <wp:effectExtent l="0" t="0" r="0" b="0"/>
            <wp:wrapTopAndBottom/>
            <wp:docPr id="3"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r w:rsidRPr="008051D0">
        <w:rPr>
          <w:rFonts w:ascii="Times New Roman" w:hAnsi="Times New Roman" w:cs="Times New Roman"/>
          <w:sz w:val="28"/>
          <w:lang w:val="uk-UA"/>
        </w:rPr>
        <w:t>K</w:t>
      </w:r>
      <w:r>
        <w:rPr>
          <w:rFonts w:ascii="Times New Roman" w:hAnsi="Times New Roman" w:cs="Times New Roman"/>
          <w:sz w:val="28"/>
          <w:vertAlign w:val="subscript"/>
          <w:lang w:val="uk-UA"/>
        </w:rPr>
        <w:t>I</w:t>
      </w:r>
      <w:r w:rsidRPr="008051D0">
        <w:rPr>
          <w:rFonts w:ascii="Times New Roman" w:hAnsi="Times New Roman" w:cs="Times New Roman"/>
          <w:sz w:val="28"/>
          <w:lang w:val="uk-UA"/>
        </w:rPr>
        <w:t xml:space="preserve"> ≈ </w:t>
      </w:r>
      <w:r>
        <w:rPr>
          <w:rFonts w:ascii="Times New Roman" w:hAnsi="Times New Roman" w:cs="Times New Roman"/>
          <w:sz w:val="28"/>
          <w:lang w:val="uk-UA"/>
        </w:rPr>
        <w:t>10</w:t>
      </w:r>
      <w:r w:rsidRPr="008051D0">
        <w:rPr>
          <w:rFonts w:ascii="Times New Roman" w:hAnsi="Times New Roman" w:cs="Times New Roman"/>
          <w:sz w:val="28"/>
          <w:lang w:val="uk-UA"/>
        </w:rPr>
        <w:t>0.</w:t>
      </w:r>
      <w:r>
        <w:rPr>
          <w:rFonts w:ascii="Times New Roman" w:hAnsi="Times New Roman" w:cs="Times New Roman"/>
          <w:sz w:val="28"/>
          <w:lang w:val="uk-UA"/>
        </w:rPr>
        <w:t xml:space="preserve"> </w:t>
      </w:r>
    </w:p>
    <w:p w:rsidR="001021FD" w:rsidRDefault="001021FD" w:rsidP="001021FD">
      <w:pPr>
        <w:pStyle w:val="a3"/>
        <w:ind w:left="1440"/>
        <w:jc w:val="both"/>
        <w:rPr>
          <w:rFonts w:ascii="Times New Roman" w:hAnsi="Times New Roman" w:cs="Times New Roman"/>
          <w:sz w:val="28"/>
          <w:lang w:val="uk-UA"/>
        </w:rPr>
      </w:pPr>
    </w:p>
    <w:p w:rsidR="008051D0" w:rsidRPr="00713033" w:rsidRDefault="00713033" w:rsidP="00713033">
      <w:pPr>
        <w:pStyle w:val="a3"/>
        <w:numPr>
          <w:ilvl w:val="1"/>
          <w:numId w:val="1"/>
        </w:numPr>
        <w:jc w:val="both"/>
        <w:rPr>
          <w:rFonts w:ascii="Times New Roman" w:hAnsi="Times New Roman" w:cs="Times New Roman"/>
          <w:sz w:val="28"/>
          <w:lang w:val="ru-RU"/>
        </w:rPr>
      </w:pPr>
      <w:r>
        <w:rPr>
          <w:rFonts w:ascii="Times New Roman" w:hAnsi="Times New Roman" w:cs="Times New Roman"/>
          <w:sz w:val="28"/>
          <w:lang w:val="ru-RU"/>
        </w:rPr>
        <w:t xml:space="preserve">Для </w:t>
      </w:r>
      <w:r>
        <w:rPr>
          <w:rFonts w:ascii="Times New Roman" w:hAnsi="Times New Roman" w:cs="Times New Roman"/>
          <w:sz w:val="28"/>
          <w:lang w:val="uk-UA"/>
        </w:rPr>
        <w:t>перевірки отриманих даних провели теоретичний розрахунок параметрів підсилювача:</w:t>
      </w:r>
    </w:p>
    <w:p w:rsidR="00713033" w:rsidRPr="00713033" w:rsidRDefault="00713033" w:rsidP="00713033">
      <w:pPr>
        <w:pStyle w:val="a3"/>
        <w:ind w:left="1440"/>
        <w:jc w:val="both"/>
        <w:rPr>
          <w:rFonts w:ascii="Times New Roman" w:eastAsiaTheme="minorEastAsia" w:hAnsi="Times New Roman" w:cs="Times New Roman"/>
          <w:i/>
          <w:sz w:val="28"/>
          <w:lang w:val="uk-UA"/>
        </w:rPr>
      </w:pPr>
      <m:oMathPara>
        <m:oMath>
          <m:sSub>
            <m:sSubPr>
              <m:ctrlPr>
                <w:rPr>
                  <w:rFonts w:ascii="Cambria Math" w:hAnsi="Cambria Math" w:cs="Times New Roman"/>
                  <w:i/>
                  <w:sz w:val="28"/>
                  <w:lang w:val="ru-RU"/>
                </w:rPr>
              </m:ctrlPr>
            </m:sSubPr>
            <m:e>
              <m:r>
                <w:rPr>
                  <w:rFonts w:ascii="Cambria Math" w:hAnsi="Cambria Math" w:cs="Times New Roman"/>
                  <w:sz w:val="28"/>
                  <w:lang w:val="ru-RU"/>
                </w:rPr>
                <m:t>g</m:t>
              </m:r>
            </m:e>
            <m:sub>
              <m:r>
                <w:rPr>
                  <w:rFonts w:ascii="Cambria Math" w:hAnsi="Cambria Math" w:cs="Times New Roman"/>
                  <w:sz w:val="28"/>
                  <w:lang w:val="ru-RU"/>
                </w:rPr>
                <m:t>m</m:t>
              </m:r>
            </m:sub>
          </m:sSub>
          <m:r>
            <w:rPr>
              <w:rFonts w:ascii="Cambria Math" w:hAnsi="Cambria Math" w:cs="Times New Roman"/>
              <w:sz w:val="28"/>
              <w:lang w:val="ru-RU"/>
            </w:rPr>
            <m:t>=</m:t>
          </m:r>
          <m:f>
            <m:fPr>
              <m:ctrlPr>
                <w:rPr>
                  <w:rFonts w:ascii="Cambria Math" w:hAnsi="Cambria Math" w:cs="Times New Roman"/>
                  <w:i/>
                  <w:sz w:val="28"/>
                  <w:lang w:val="ru-RU"/>
                </w:rPr>
              </m:ctrlPr>
            </m:fPr>
            <m:num>
              <m:sSub>
                <m:sSubPr>
                  <m:ctrlPr>
                    <w:rPr>
                      <w:rFonts w:ascii="Cambria Math" w:hAnsi="Cambria Math" w:cs="Times New Roman"/>
                      <w:i/>
                      <w:sz w:val="28"/>
                      <w:lang w:val="ru-RU"/>
                    </w:rPr>
                  </m:ctrlPr>
                </m:sSubPr>
                <m:e>
                  <m:r>
                    <w:rPr>
                      <w:rFonts w:ascii="Cambria Math" w:hAnsi="Cambria Math" w:cs="Times New Roman"/>
                      <w:sz w:val="28"/>
                      <w:lang w:val="ru-RU"/>
                    </w:rPr>
                    <m:t>I</m:t>
                  </m:r>
                </m:e>
                <m:sub>
                  <m:r>
                    <w:rPr>
                      <w:rFonts w:ascii="Cambria Math" w:hAnsi="Cambria Math" w:cs="Times New Roman"/>
                      <w:sz w:val="28"/>
                      <w:lang w:val="uk-UA"/>
                    </w:rPr>
                    <m:t>к0</m:t>
                  </m:r>
                </m:sub>
              </m:sSub>
            </m:num>
            <m:den>
              <m:sSub>
                <m:sSubPr>
                  <m:ctrlPr>
                    <w:rPr>
                      <w:rFonts w:ascii="Cambria Math" w:hAnsi="Cambria Math" w:cs="Times New Roman"/>
                      <w:i/>
                      <w:sz w:val="28"/>
                      <w:lang w:val="ru-RU"/>
                    </w:rPr>
                  </m:ctrlPr>
                </m:sSubPr>
                <m:e>
                  <m:r>
                    <w:rPr>
                      <w:rFonts w:ascii="Cambria Math" w:hAnsi="Cambria Math" w:cs="Times New Roman"/>
                      <w:sz w:val="28"/>
                      <w:lang w:val="ru-RU"/>
                    </w:rPr>
                    <m:t>φ</m:t>
                  </m:r>
                </m:e>
                <m:sub>
                  <m:r>
                    <w:rPr>
                      <w:rFonts w:ascii="Cambria Math" w:hAnsi="Cambria Math" w:cs="Times New Roman"/>
                      <w:sz w:val="28"/>
                    </w:rPr>
                    <m:t>t</m:t>
                  </m:r>
                </m:sub>
              </m:sSub>
            </m:den>
          </m:f>
          <m:r>
            <w:rPr>
              <w:rFonts w:ascii="Cambria Math" w:hAnsi="Cambria Math" w:cs="Times New Roman"/>
              <w:sz w:val="28"/>
              <w:lang w:val="ru-RU"/>
            </w:rPr>
            <m:t>=</m:t>
          </m:r>
          <m:f>
            <m:fPr>
              <m:ctrlPr>
                <w:rPr>
                  <w:rFonts w:ascii="Cambria Math" w:hAnsi="Cambria Math" w:cs="Times New Roman"/>
                  <w:i/>
                  <w:sz w:val="28"/>
                  <w:lang w:val="ru-RU"/>
                </w:rPr>
              </m:ctrlPr>
            </m:fPr>
            <m:num>
              <m:r>
                <w:rPr>
                  <w:rFonts w:ascii="Cambria Math" w:hAnsi="Cambria Math" w:cs="Times New Roman"/>
                  <w:sz w:val="28"/>
                  <w:lang w:val="ru-RU"/>
                </w:rPr>
                <m:t>2,5*</m:t>
              </m:r>
              <m:sSup>
                <m:sSupPr>
                  <m:ctrlPr>
                    <w:rPr>
                      <w:rFonts w:ascii="Cambria Math" w:hAnsi="Cambria Math" w:cs="Times New Roman"/>
                      <w:i/>
                      <w:sz w:val="28"/>
                      <w:lang w:val="ru-RU"/>
                    </w:rPr>
                  </m:ctrlPr>
                </m:sSupPr>
                <m:e>
                  <m:r>
                    <w:rPr>
                      <w:rFonts w:ascii="Cambria Math" w:hAnsi="Cambria Math" w:cs="Times New Roman"/>
                      <w:sz w:val="28"/>
                      <w:lang w:val="ru-RU"/>
                    </w:rPr>
                    <m:t>10</m:t>
                  </m:r>
                </m:e>
                <m:sup>
                  <m:r>
                    <w:rPr>
                      <w:rFonts w:ascii="Cambria Math" w:hAnsi="Cambria Math" w:cs="Times New Roman"/>
                      <w:sz w:val="28"/>
                      <w:lang w:val="ru-RU"/>
                    </w:rPr>
                    <m:t>-3</m:t>
                  </m:r>
                </m:sup>
              </m:sSup>
            </m:num>
            <m:den>
              <m:r>
                <w:rPr>
                  <w:rFonts w:ascii="Cambria Math" w:hAnsi="Cambria Math" w:cs="Times New Roman"/>
                  <w:sz w:val="28"/>
                  <w:lang w:val="ru-RU"/>
                </w:rPr>
                <m:t>25*</m:t>
              </m:r>
              <m:sSup>
                <m:sSupPr>
                  <m:ctrlPr>
                    <w:rPr>
                      <w:rFonts w:ascii="Cambria Math" w:hAnsi="Cambria Math" w:cs="Times New Roman"/>
                      <w:i/>
                      <w:sz w:val="28"/>
                      <w:lang w:val="ru-RU"/>
                    </w:rPr>
                  </m:ctrlPr>
                </m:sSupPr>
                <m:e>
                  <m:r>
                    <w:rPr>
                      <w:rFonts w:ascii="Cambria Math" w:hAnsi="Cambria Math" w:cs="Times New Roman"/>
                      <w:sz w:val="28"/>
                      <w:lang w:val="ru-RU"/>
                    </w:rPr>
                    <m:t>10</m:t>
                  </m:r>
                </m:e>
                <m:sup>
                  <m:r>
                    <w:rPr>
                      <w:rFonts w:ascii="Cambria Math" w:hAnsi="Cambria Math" w:cs="Times New Roman"/>
                      <w:sz w:val="28"/>
                      <w:lang w:val="ru-RU"/>
                    </w:rPr>
                    <m:t>-3</m:t>
                  </m:r>
                </m:sup>
              </m:sSup>
            </m:den>
          </m:f>
          <m:r>
            <w:rPr>
              <w:rFonts w:ascii="Cambria Math" w:hAnsi="Cambria Math" w:cs="Times New Roman"/>
              <w:sz w:val="28"/>
              <w:lang w:val="ru-RU"/>
            </w:rPr>
            <m:t xml:space="preserve">=100 </m:t>
          </m:r>
          <m:r>
            <w:rPr>
              <w:rFonts w:ascii="Cambria Math" w:hAnsi="Cambria Math" w:cs="Times New Roman"/>
              <w:sz w:val="28"/>
              <w:lang w:val="uk-UA"/>
            </w:rPr>
            <m:t>мС</m:t>
          </m:r>
        </m:oMath>
      </m:oMathPara>
    </w:p>
    <w:p w:rsidR="00713033" w:rsidRPr="00CD41E2" w:rsidRDefault="00713033" w:rsidP="00713033">
      <w:pPr>
        <w:pStyle w:val="a3"/>
        <w:ind w:left="1440"/>
        <w:jc w:val="both"/>
        <w:rPr>
          <w:rFonts w:ascii="Times New Roman" w:eastAsiaTheme="minorEastAsia" w:hAnsi="Times New Roman" w:cs="Times New Roman"/>
          <w:i/>
          <w:sz w:val="28"/>
          <w:lang w:val="uk-UA"/>
        </w:rPr>
      </w:pPr>
      <m:oMathPara>
        <m:oMath>
          <m:sSub>
            <m:sSubPr>
              <m:ctrlPr>
                <w:rPr>
                  <w:rFonts w:ascii="Cambria Math" w:hAnsi="Cambria Math" w:cs="Times New Roman"/>
                  <w:i/>
                  <w:sz w:val="28"/>
                  <w:lang w:val="uk-UA"/>
                </w:rPr>
              </m:ctrlPr>
            </m:sSubPr>
            <m:e>
              <m:r>
                <w:rPr>
                  <w:rFonts w:ascii="Cambria Math" w:hAnsi="Cambria Math" w:cs="Times New Roman"/>
                  <w:sz w:val="28"/>
                  <w:lang w:val="uk-UA"/>
                </w:rPr>
                <m:t>K</m:t>
              </m:r>
            </m:e>
            <m:sub>
              <m:r>
                <w:rPr>
                  <w:rFonts w:ascii="Cambria Math" w:hAnsi="Cambria Math" w:cs="Times New Roman"/>
                  <w:sz w:val="28"/>
                  <w:lang w:val="uk-UA"/>
                </w:rPr>
                <m:t>U</m:t>
              </m:r>
            </m:sub>
          </m:sSub>
          <m:r>
            <w:rPr>
              <w:rFonts w:ascii="Cambria Math" w:hAnsi="Cambria Math" w:cs="Times New Roman"/>
              <w:sz w:val="28"/>
              <w:lang w:val="uk-UA"/>
            </w:rPr>
            <m:t>=-</m:t>
          </m:r>
          <m:sSub>
            <m:sSubPr>
              <m:ctrlPr>
                <w:rPr>
                  <w:rFonts w:ascii="Cambria Math" w:hAnsi="Cambria Math" w:cs="Times New Roman"/>
                  <w:i/>
                  <w:sz w:val="28"/>
                  <w:lang w:val="uk-UA"/>
                </w:rPr>
              </m:ctrlPr>
            </m:sSubPr>
            <m:e>
              <m:r>
                <w:rPr>
                  <w:rFonts w:ascii="Cambria Math" w:hAnsi="Cambria Math" w:cs="Times New Roman"/>
                  <w:sz w:val="28"/>
                  <w:lang w:val="uk-UA"/>
                </w:rPr>
                <m:t>g</m:t>
              </m:r>
            </m:e>
            <m:sub>
              <m:r>
                <w:rPr>
                  <w:rFonts w:ascii="Cambria Math" w:hAnsi="Cambria Math" w:cs="Times New Roman"/>
                  <w:sz w:val="28"/>
                  <w:lang w:val="uk-UA"/>
                </w:rPr>
                <m:t>m</m:t>
              </m:r>
            </m:sub>
          </m:sSub>
          <m:r>
            <w:rPr>
              <w:rFonts w:ascii="Cambria Math" w:hAnsi="Cambria Math" w:cs="Times New Roman"/>
              <w:sz w:val="28"/>
              <w:lang w:val="uk-UA"/>
            </w:rPr>
            <m:t>(</m:t>
          </m:r>
          <m:sSub>
            <m:sSubPr>
              <m:ctrlPr>
                <w:rPr>
                  <w:rFonts w:ascii="Cambria Math" w:hAnsi="Cambria Math" w:cs="Times New Roman"/>
                  <w:i/>
                  <w:sz w:val="28"/>
                  <w:lang w:val="uk-UA"/>
                </w:rPr>
              </m:ctrlPr>
            </m:sSubPr>
            <m:e>
              <m:r>
                <w:rPr>
                  <w:rFonts w:ascii="Cambria Math" w:hAnsi="Cambria Math" w:cs="Times New Roman"/>
                  <w:sz w:val="28"/>
                  <w:lang w:val="uk-UA"/>
                </w:rPr>
                <m:t>R</m:t>
              </m:r>
            </m:e>
            <m:sub>
              <m:r>
                <w:rPr>
                  <w:rFonts w:ascii="Cambria Math" w:hAnsi="Cambria Math" w:cs="Times New Roman"/>
                  <w:sz w:val="28"/>
                  <w:lang w:val="uk-UA"/>
                </w:rPr>
                <m:t>к</m:t>
              </m:r>
            </m:sub>
          </m:sSub>
          <m:r>
            <w:rPr>
              <w:rFonts w:ascii="Cambria Math" w:hAnsi="Cambria Math" w:cs="Times New Roman"/>
              <w:sz w:val="28"/>
            </w:rPr>
            <m:t>|</m:t>
          </m:r>
          <m:d>
            <m:dPr>
              <m:begChr m:val="|"/>
              <m:ctrlPr>
                <w:rPr>
                  <w:rFonts w:ascii="Cambria Math" w:hAnsi="Cambria Math" w:cs="Times New Roman"/>
                  <w:i/>
                  <w:sz w:val="28"/>
                </w:rPr>
              </m:ctrlPr>
            </m:dPr>
            <m:e>
              <m:sSub>
                <m:sSubPr>
                  <m:ctrlPr>
                    <w:rPr>
                      <w:rFonts w:ascii="Cambria Math" w:hAnsi="Cambria Math" w:cs="Times New Roman"/>
                      <w:i/>
                      <w:sz w:val="28"/>
                      <w:lang w:val="ru-RU"/>
                    </w:rPr>
                  </m:ctrlPr>
                </m:sSubPr>
                <m:e>
                  <m:r>
                    <w:rPr>
                      <w:rFonts w:ascii="Cambria Math" w:hAnsi="Cambria Math" w:cs="Times New Roman"/>
                      <w:sz w:val="28"/>
                    </w:rPr>
                    <m:t>R</m:t>
                  </m:r>
                </m:e>
                <m:sub>
                  <m:r>
                    <w:rPr>
                      <w:rFonts w:ascii="Cambria Math" w:hAnsi="Cambria Math" w:cs="Times New Roman"/>
                      <w:sz w:val="28"/>
                      <w:lang w:val="uk-UA"/>
                    </w:rPr>
                    <m:t>н</m:t>
                  </m:r>
                </m:sub>
              </m:sSub>
              <m:ctrlPr>
                <w:rPr>
                  <w:rFonts w:ascii="Cambria Math" w:hAnsi="Cambria Math" w:cs="Times New Roman"/>
                  <w:i/>
                  <w:sz w:val="28"/>
                  <w:lang w:val="ru-RU"/>
                </w:rPr>
              </m:ctrlPr>
            </m:e>
          </m:d>
          <m:r>
            <w:rPr>
              <w:rFonts w:ascii="Cambria Math" w:hAnsi="Cambria Math" w:cs="Times New Roman"/>
              <w:sz w:val="28"/>
              <w:lang w:val="ru-RU"/>
            </w:rPr>
            <m:t>=</m:t>
          </m:r>
          <m:r>
            <w:rPr>
              <w:rFonts w:ascii="Cambria Math" w:hAnsi="Cambria Math" w:cs="Times New Roman"/>
              <w:sz w:val="28"/>
            </w:rPr>
            <m:t>-0,1*</m:t>
          </m:r>
          <m:r>
            <w:rPr>
              <w:rFonts w:ascii="Cambria Math" w:hAnsi="Cambria Math" w:cs="Times New Roman"/>
              <w:sz w:val="28"/>
              <w:lang w:val="uk-UA"/>
            </w:rPr>
            <m:t>643,5=64,35</m:t>
          </m:r>
        </m:oMath>
      </m:oMathPara>
    </w:p>
    <w:p w:rsidR="00CD41E2" w:rsidRPr="00CD41E2" w:rsidRDefault="00CD41E2" w:rsidP="00713033">
      <w:pPr>
        <w:pStyle w:val="a3"/>
        <w:ind w:left="1440"/>
        <w:jc w:val="both"/>
        <w:rPr>
          <w:rFonts w:ascii="Times New Roman" w:eastAsiaTheme="minorEastAsia" w:hAnsi="Times New Roman" w:cs="Times New Roman"/>
          <w:i/>
          <w:sz w:val="28"/>
          <w:lang w:val="uk-UA"/>
        </w:rPr>
      </w:pPr>
      <m:oMathPara>
        <m:oMath>
          <m:r>
            <w:rPr>
              <w:rFonts w:ascii="Cambria Math" w:eastAsiaTheme="minorEastAsia" w:hAnsi="Cambria Math" w:cs="Times New Roman"/>
              <w:sz w:val="28"/>
              <w:lang w:val="uk-UA"/>
            </w:rPr>
            <m:t>β=</m:t>
          </m:r>
          <m:f>
            <m:fPr>
              <m:ctrlPr>
                <w:rPr>
                  <w:rFonts w:ascii="Cambria Math" w:eastAsiaTheme="minorEastAsia" w:hAnsi="Cambria Math" w:cs="Times New Roman"/>
                  <w:i/>
                  <w:sz w:val="28"/>
                  <w:lang w:val="uk-UA"/>
                </w:rPr>
              </m:ctrlPr>
            </m:fPr>
            <m:num>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uk-UA"/>
                    </w:rPr>
                    <m:t>к0</m:t>
                  </m:r>
                </m:sub>
              </m:sSub>
            </m:num>
            <m:den>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uk-UA"/>
                    </w:rPr>
                    <m:t>б</m:t>
                  </m:r>
                  <m:r>
                    <w:rPr>
                      <w:rFonts w:ascii="Cambria Math" w:eastAsiaTheme="minorEastAsia" w:hAnsi="Cambria Math" w:cs="Times New Roman"/>
                      <w:sz w:val="28"/>
                      <w:lang w:val="uk-UA"/>
                    </w:rPr>
                    <m:t>0</m:t>
                  </m:r>
                </m:sub>
              </m:sSub>
            </m:den>
          </m:f>
          <m:r>
            <w:rPr>
              <w:rFonts w:ascii="Cambria Math" w:eastAsiaTheme="minorEastAsia" w:hAnsi="Cambria Math" w:cs="Times New Roman"/>
              <w:sz w:val="28"/>
              <w:lang w:val="uk-UA"/>
            </w:rPr>
            <m:t>=</m:t>
          </m:r>
          <m:f>
            <m:fPr>
              <m:ctrlPr>
                <w:rPr>
                  <w:rFonts w:ascii="Cambria Math" w:eastAsiaTheme="minorEastAsia" w:hAnsi="Cambria Math" w:cs="Times New Roman"/>
                  <w:i/>
                  <w:sz w:val="28"/>
                  <w:lang w:val="uk-UA"/>
                </w:rPr>
              </m:ctrlPr>
            </m:fPr>
            <m:num>
              <m:r>
                <w:rPr>
                  <w:rFonts w:ascii="Cambria Math" w:eastAsiaTheme="minorEastAsia" w:hAnsi="Cambria Math" w:cs="Times New Roman"/>
                  <w:sz w:val="28"/>
                  <w:lang w:val="ru-RU"/>
                </w:rPr>
                <m:t>2,5*</m:t>
              </m:r>
              <m:sSup>
                <m:sSupPr>
                  <m:ctrlPr>
                    <w:rPr>
                      <w:rFonts w:ascii="Cambria Math" w:eastAsiaTheme="minorEastAsia" w:hAnsi="Cambria Math" w:cs="Times New Roman"/>
                      <w:i/>
                      <w:sz w:val="28"/>
                      <w:lang w:val="ru-RU"/>
                    </w:rPr>
                  </m:ctrlPr>
                </m:sSupPr>
                <m:e>
                  <m:r>
                    <w:rPr>
                      <w:rFonts w:ascii="Cambria Math" w:eastAsiaTheme="minorEastAsia" w:hAnsi="Cambria Math" w:cs="Times New Roman"/>
                      <w:sz w:val="28"/>
                      <w:lang w:val="ru-RU"/>
                    </w:rPr>
                    <m:t>10</m:t>
                  </m:r>
                </m:e>
                <m:sup>
                  <m:r>
                    <w:rPr>
                      <w:rFonts w:ascii="Cambria Math" w:eastAsiaTheme="minorEastAsia" w:hAnsi="Cambria Math" w:cs="Times New Roman"/>
                      <w:sz w:val="28"/>
                      <w:lang w:val="ru-RU"/>
                    </w:rPr>
                    <m:t>-3</m:t>
                  </m:r>
                </m:sup>
              </m:sSup>
            </m:num>
            <m:den>
              <m:r>
                <w:rPr>
                  <w:rFonts w:ascii="Cambria Math" w:eastAsiaTheme="minorEastAsia" w:hAnsi="Cambria Math" w:cs="Times New Roman"/>
                  <w:sz w:val="28"/>
                  <w:lang w:val="ru-RU"/>
                </w:rPr>
                <m:t>37,5</m:t>
              </m:r>
              <m:r>
                <w:rPr>
                  <w:rFonts w:ascii="Cambria Math" w:eastAsiaTheme="minorEastAsia" w:hAnsi="Cambria Math" w:cs="Times New Roman"/>
                  <w:sz w:val="28"/>
                  <w:lang w:val="ru-RU"/>
                </w:rPr>
                <m:t>*</m:t>
              </m:r>
              <m:sSup>
                <m:sSupPr>
                  <m:ctrlPr>
                    <w:rPr>
                      <w:rFonts w:ascii="Cambria Math" w:eastAsiaTheme="minorEastAsia" w:hAnsi="Cambria Math" w:cs="Times New Roman"/>
                      <w:i/>
                      <w:sz w:val="28"/>
                      <w:lang w:val="ru-RU"/>
                    </w:rPr>
                  </m:ctrlPr>
                </m:sSupPr>
                <m:e>
                  <m:r>
                    <w:rPr>
                      <w:rFonts w:ascii="Cambria Math" w:eastAsiaTheme="minorEastAsia" w:hAnsi="Cambria Math" w:cs="Times New Roman"/>
                      <w:sz w:val="28"/>
                      <w:lang w:val="ru-RU"/>
                    </w:rPr>
                    <m:t>10</m:t>
                  </m:r>
                </m:e>
                <m:sup>
                  <m:r>
                    <w:rPr>
                      <w:rFonts w:ascii="Cambria Math" w:eastAsiaTheme="minorEastAsia" w:hAnsi="Cambria Math" w:cs="Times New Roman"/>
                      <w:sz w:val="28"/>
                      <w:lang w:val="ru-RU"/>
                    </w:rPr>
                    <m:t>-</m:t>
                  </m:r>
                  <m:r>
                    <w:rPr>
                      <w:rFonts w:ascii="Cambria Math" w:eastAsiaTheme="minorEastAsia" w:hAnsi="Cambria Math" w:cs="Times New Roman"/>
                      <w:sz w:val="28"/>
                      <w:lang w:val="ru-RU"/>
                    </w:rPr>
                    <m:t>6</m:t>
                  </m:r>
                </m:sup>
              </m:sSup>
            </m:den>
          </m:f>
          <m:r>
            <w:rPr>
              <w:rFonts w:ascii="Cambria Math" w:eastAsiaTheme="minorEastAsia" w:hAnsi="Cambria Math" w:cs="Times New Roman"/>
              <w:sz w:val="28"/>
              <w:lang w:val="uk-UA"/>
            </w:rPr>
            <m:t>=66,6</m:t>
          </m:r>
        </m:oMath>
      </m:oMathPara>
    </w:p>
    <w:p w:rsidR="00CD41E2" w:rsidRPr="00CD41E2" w:rsidRDefault="00CD41E2" w:rsidP="00713033">
      <w:pPr>
        <w:pStyle w:val="a3"/>
        <w:ind w:left="1440"/>
        <w:jc w:val="both"/>
        <w:rPr>
          <w:rFonts w:ascii="Times New Roman" w:eastAsiaTheme="minorEastAsia" w:hAnsi="Times New Roman" w:cs="Times New Roman"/>
          <w:i/>
          <w:sz w:val="28"/>
          <w:lang w:val="uk-UA"/>
        </w:rPr>
      </w:pPr>
      <m:oMathPara>
        <m:oMath>
          <m:sSub>
            <m:sSubPr>
              <m:ctrlPr>
                <w:rPr>
                  <w:rFonts w:ascii="Cambria Math" w:eastAsiaTheme="minorEastAsia" w:hAnsi="Cambria Math" w:cs="Times New Roman"/>
                  <w:i/>
                  <w:sz w:val="28"/>
                  <w:lang w:val="uk-UA"/>
                </w:rPr>
              </m:ctrlPr>
            </m:sSubPr>
            <m:e>
              <m:r>
                <w:rPr>
                  <w:rFonts w:ascii="Cambria Math" w:eastAsiaTheme="minorEastAsia" w:hAnsi="Cambria Math" w:cs="Times New Roman"/>
                  <w:sz w:val="28"/>
                  <w:lang w:val="uk-UA"/>
                </w:rPr>
                <m:t>r</m:t>
              </m:r>
            </m:e>
            <m:sub>
              <m:r>
                <w:rPr>
                  <w:rFonts w:ascii="Cambria Math" w:eastAsiaTheme="minorEastAsia" w:hAnsi="Cambria Math" w:cs="Times New Roman"/>
                  <w:sz w:val="28"/>
                  <w:lang w:val="uk-UA"/>
                </w:rPr>
                <m:t>i</m:t>
              </m:r>
            </m:sub>
          </m:sSub>
          <m:r>
            <w:rPr>
              <w:rFonts w:ascii="Cambria Math" w:eastAsiaTheme="minorEastAsia" w:hAnsi="Cambria Math" w:cs="Times New Roman"/>
              <w:sz w:val="28"/>
              <w:lang w:val="uk-UA"/>
            </w:rPr>
            <m:t>=</m:t>
          </m:r>
          <m:f>
            <m:fPr>
              <m:ctrlPr>
                <w:rPr>
                  <w:rFonts w:ascii="Cambria Math" w:eastAsiaTheme="minorEastAsia" w:hAnsi="Cambria Math" w:cs="Times New Roman"/>
                  <w:i/>
                  <w:sz w:val="28"/>
                  <w:lang w:val="uk-UA"/>
                </w:rPr>
              </m:ctrlPr>
            </m:fPr>
            <m:num>
              <m:r>
                <w:rPr>
                  <w:rFonts w:ascii="Cambria Math" w:eastAsiaTheme="minorEastAsia" w:hAnsi="Cambria Math" w:cs="Times New Roman"/>
                  <w:sz w:val="28"/>
                  <w:lang w:val="uk-UA"/>
                </w:rPr>
                <m:t>β</m:t>
              </m:r>
            </m:num>
            <m:den>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g</m:t>
                  </m:r>
                </m:e>
                <m:sub>
                  <m:r>
                    <w:rPr>
                      <w:rFonts w:ascii="Cambria Math" w:eastAsiaTheme="minorEastAsia" w:hAnsi="Cambria Math" w:cs="Times New Roman"/>
                      <w:sz w:val="28"/>
                      <w:lang w:val="ru-RU"/>
                    </w:rPr>
                    <m:t>m</m:t>
                  </m:r>
                </m:sub>
              </m:sSub>
            </m:den>
          </m:f>
          <m:r>
            <w:rPr>
              <w:rFonts w:ascii="Cambria Math" w:eastAsiaTheme="minorEastAsia" w:hAnsi="Cambria Math" w:cs="Times New Roman"/>
              <w:sz w:val="28"/>
              <w:lang w:val="uk-UA"/>
            </w:rPr>
            <m:t>=</m:t>
          </m:r>
          <m:f>
            <m:fPr>
              <m:ctrlPr>
                <w:rPr>
                  <w:rFonts w:ascii="Cambria Math" w:eastAsiaTheme="minorEastAsia" w:hAnsi="Cambria Math" w:cs="Times New Roman"/>
                  <w:i/>
                  <w:sz w:val="28"/>
                  <w:lang w:val="uk-UA"/>
                </w:rPr>
              </m:ctrlPr>
            </m:fPr>
            <m:num>
              <m:r>
                <w:rPr>
                  <w:rFonts w:ascii="Cambria Math" w:eastAsiaTheme="minorEastAsia" w:hAnsi="Cambria Math" w:cs="Times New Roman"/>
                  <w:sz w:val="28"/>
                  <w:lang w:val="uk-UA"/>
                </w:rPr>
                <m:t>66,6</m:t>
              </m:r>
            </m:num>
            <m:den>
              <m:r>
                <w:rPr>
                  <w:rFonts w:ascii="Cambria Math" w:eastAsiaTheme="minorEastAsia" w:hAnsi="Cambria Math" w:cs="Times New Roman"/>
                  <w:sz w:val="28"/>
                  <w:lang w:val="uk-UA"/>
                </w:rPr>
                <m:t>0,1</m:t>
              </m:r>
            </m:den>
          </m:f>
          <m:r>
            <w:rPr>
              <w:rFonts w:ascii="Cambria Math" w:eastAsiaTheme="minorEastAsia" w:hAnsi="Cambria Math" w:cs="Times New Roman"/>
              <w:sz w:val="28"/>
              <w:lang w:val="uk-UA"/>
            </w:rPr>
            <m:t>=666</m:t>
          </m:r>
          <m:r>
            <w:rPr>
              <w:rFonts w:ascii="Cambria Math" w:eastAsiaTheme="minorEastAsia" w:hAnsi="Cambria Math" w:cs="Times New Roman"/>
              <w:sz w:val="28"/>
              <w:lang w:val="uk-UA"/>
            </w:rPr>
            <m:t xml:space="preserve"> Ом</m:t>
          </m:r>
        </m:oMath>
      </m:oMathPara>
    </w:p>
    <w:p w:rsidR="00CD41E2" w:rsidRPr="00713033" w:rsidRDefault="00CD41E2" w:rsidP="00713033">
      <w:pPr>
        <w:pStyle w:val="a3"/>
        <w:ind w:left="1440"/>
        <w:jc w:val="both"/>
        <w:rPr>
          <w:rFonts w:ascii="Times New Roman" w:eastAsiaTheme="minorEastAsia" w:hAnsi="Times New Roman" w:cs="Times New Roman"/>
          <w:i/>
          <w:sz w:val="28"/>
          <w:lang w:val="uk-UA"/>
        </w:rPr>
      </w:pPr>
      <m:oMathPara>
        <m:oMath>
          <m:sSub>
            <m:sSubPr>
              <m:ctrlPr>
                <w:rPr>
                  <w:rFonts w:ascii="Cambria Math" w:eastAsiaTheme="minorEastAsia" w:hAnsi="Cambria Math" w:cs="Times New Roman"/>
                  <w:i/>
                  <w:sz w:val="28"/>
                  <w:lang w:val="uk-UA"/>
                </w:rPr>
              </m:ctrlPr>
            </m:sSubPr>
            <m:e>
              <m:r>
                <w:rPr>
                  <w:rFonts w:ascii="Cambria Math" w:eastAsiaTheme="minorEastAsia" w:hAnsi="Cambria Math" w:cs="Times New Roman"/>
                  <w:sz w:val="28"/>
                  <w:lang w:val="uk-UA"/>
                </w:rPr>
                <m:t>R</m:t>
              </m:r>
            </m:e>
            <m:sub>
              <m:r>
                <w:rPr>
                  <w:rFonts w:ascii="Cambria Math" w:eastAsiaTheme="minorEastAsia" w:hAnsi="Cambria Math" w:cs="Times New Roman"/>
                  <w:sz w:val="28"/>
                  <w:lang w:val="uk-UA"/>
                </w:rPr>
                <m:t>вх</m:t>
              </m:r>
            </m:sub>
          </m:sSub>
          <m:r>
            <w:rPr>
              <w:rFonts w:ascii="Cambria Math" w:eastAsiaTheme="minorEastAsia" w:hAnsi="Cambria Math" w:cs="Times New Roman"/>
              <w:sz w:val="28"/>
              <w:lang w:val="uk-UA"/>
            </w:rPr>
            <m:t>=</m:t>
          </m:r>
          <m:sSub>
            <m:sSubPr>
              <m:ctrlPr>
                <w:rPr>
                  <w:rFonts w:ascii="Cambria Math" w:eastAsiaTheme="minorEastAsia" w:hAnsi="Cambria Math" w:cs="Times New Roman"/>
                  <w:i/>
                  <w:sz w:val="28"/>
                  <w:lang w:val="uk-UA"/>
                </w:rPr>
              </m:ctrlPr>
            </m:sSubPr>
            <m:e>
              <m:r>
                <w:rPr>
                  <w:rFonts w:ascii="Cambria Math" w:eastAsiaTheme="minorEastAsia" w:hAnsi="Cambria Math" w:cs="Times New Roman"/>
                  <w:sz w:val="28"/>
                  <w:lang w:val="uk-UA"/>
                </w:rPr>
                <m:t>R</m:t>
              </m:r>
            </m:e>
            <m:sub>
              <m:r>
                <w:rPr>
                  <w:rFonts w:ascii="Cambria Math" w:eastAsiaTheme="minorEastAsia" w:hAnsi="Cambria Math" w:cs="Times New Roman"/>
                  <w:sz w:val="28"/>
                  <w:lang w:val="uk-UA"/>
                </w:rPr>
                <m:t>1</m:t>
              </m:r>
            </m:sub>
          </m:sSub>
          <m:d>
            <m:dPr>
              <m:begChr m:val="|"/>
              <m:endChr m:val="|"/>
              <m:ctrlPr>
                <w:rPr>
                  <w:rFonts w:ascii="Cambria Math" w:eastAsiaTheme="minorEastAsia" w:hAnsi="Cambria Math" w:cs="Times New Roman"/>
                  <w:i/>
                  <w:sz w:val="28"/>
                </w:rPr>
              </m:ctrlPr>
            </m:dPr>
            <m:e>
              <m:d>
                <m:dPr>
                  <m:begChr m:val="|"/>
                  <m:endChr m:val="|"/>
                  <m:ctrlPr>
                    <w:rPr>
                      <w:rFonts w:ascii="Cambria Math" w:eastAsiaTheme="minorEastAsia" w:hAnsi="Cambria Math" w:cs="Times New Roman"/>
                      <w:i/>
                      <w:sz w:val="28"/>
                    </w:rPr>
                  </m:ctrlPr>
                </m:dPr>
                <m:e>
                  <m:sSub>
                    <m:sSubPr>
                      <m:ctrlPr>
                        <w:rPr>
                          <w:rFonts w:ascii="Cambria Math" w:eastAsiaTheme="minorEastAsia" w:hAnsi="Cambria Math" w:cs="Times New Roman"/>
                          <w:i/>
                          <w:sz w:val="28"/>
                          <w:lang w:val="uk-UA"/>
                        </w:rPr>
                      </m:ctrlPr>
                    </m:sSubPr>
                    <m:e>
                      <m:r>
                        <w:rPr>
                          <w:rFonts w:ascii="Cambria Math" w:eastAsiaTheme="minorEastAsia" w:hAnsi="Cambria Math" w:cs="Times New Roman"/>
                          <w:sz w:val="28"/>
                          <w:lang w:val="uk-UA"/>
                        </w:rPr>
                        <m:t>R</m:t>
                      </m:r>
                    </m:e>
                    <m:sub>
                      <m:r>
                        <w:rPr>
                          <w:rFonts w:ascii="Cambria Math" w:eastAsiaTheme="minorEastAsia" w:hAnsi="Cambria Math" w:cs="Times New Roman"/>
                          <w:sz w:val="28"/>
                          <w:lang w:val="uk-UA"/>
                        </w:rPr>
                        <m:t>2</m:t>
                      </m:r>
                    </m:sub>
                  </m:sSub>
                  <m:ctrlPr>
                    <w:rPr>
                      <w:rFonts w:ascii="Cambria Math" w:eastAsiaTheme="minorEastAsia" w:hAnsi="Cambria Math" w:cs="Times New Roman"/>
                      <w:i/>
                      <w:sz w:val="28"/>
                      <w:lang w:val="uk-UA"/>
                    </w:rPr>
                  </m:ctrlPr>
                </m:e>
              </m:d>
              <m:ctrlPr>
                <w:rPr>
                  <w:rFonts w:ascii="Cambria Math" w:eastAsiaTheme="minorEastAsia" w:hAnsi="Cambria Math" w:cs="Times New Roman"/>
                  <w:i/>
                  <w:sz w:val="28"/>
                  <w:lang w:val="uk-UA"/>
                </w:rPr>
              </m:ctrlPr>
            </m:e>
          </m:d>
          <m:sSub>
            <m:sSubPr>
              <m:ctrlPr>
                <w:rPr>
                  <w:rFonts w:ascii="Cambria Math" w:eastAsiaTheme="minorEastAsia" w:hAnsi="Cambria Math" w:cs="Times New Roman"/>
                  <w:i/>
                  <w:sz w:val="28"/>
                  <w:lang w:val="uk-UA"/>
                </w:rPr>
              </m:ctrlPr>
            </m:sSubPr>
            <m:e>
              <m:r>
                <w:rPr>
                  <w:rFonts w:ascii="Cambria Math" w:eastAsiaTheme="minorEastAsia" w:hAnsi="Cambria Math" w:cs="Times New Roman"/>
                  <w:sz w:val="28"/>
                  <w:lang w:val="uk-UA"/>
                </w:rPr>
                <m:t>r</m:t>
              </m:r>
            </m:e>
            <m:sub>
              <m:r>
                <w:rPr>
                  <w:rFonts w:ascii="Cambria Math" w:eastAsiaTheme="minorEastAsia" w:hAnsi="Cambria Math" w:cs="Times New Roman"/>
                  <w:sz w:val="28"/>
                  <w:lang w:val="uk-UA"/>
                </w:rPr>
                <m:t>i</m:t>
              </m:r>
            </m:sub>
          </m:sSub>
          <m:r>
            <w:rPr>
              <w:rFonts w:ascii="Cambria Math" w:eastAsiaTheme="minorEastAsia" w:hAnsi="Cambria Math" w:cs="Times New Roman"/>
              <w:sz w:val="28"/>
              <w:lang w:val="uk-UA"/>
            </w:rPr>
            <m:t>=623 Ом</m:t>
          </m:r>
        </m:oMath>
      </m:oMathPara>
    </w:p>
    <w:p w:rsidR="00713033" w:rsidRPr="00385776" w:rsidRDefault="00713033" w:rsidP="00713033">
      <w:pPr>
        <w:pStyle w:val="a3"/>
        <w:ind w:left="1440"/>
        <w:jc w:val="both"/>
        <w:rPr>
          <w:rFonts w:ascii="Times New Roman" w:eastAsiaTheme="minorEastAsia" w:hAnsi="Times New Roman" w:cs="Times New Roman"/>
          <w:sz w:val="28"/>
          <w:lang w:val="uk-UA"/>
        </w:rPr>
      </w:pPr>
      <m:oMathPara>
        <m:oMath>
          <m:sSub>
            <m:sSubPr>
              <m:ctrlPr>
                <w:rPr>
                  <w:rFonts w:ascii="Cambria Math" w:hAnsi="Cambria Math" w:cs="Times New Roman"/>
                  <w:i/>
                  <w:sz w:val="28"/>
                  <w:lang w:val="uk-UA"/>
                </w:rPr>
              </m:ctrlPr>
            </m:sSubPr>
            <m:e>
              <m:r>
                <w:rPr>
                  <w:rFonts w:ascii="Cambria Math" w:hAnsi="Cambria Math" w:cs="Times New Roman"/>
                  <w:sz w:val="28"/>
                  <w:lang w:val="uk-UA"/>
                </w:rPr>
                <m:t>K</m:t>
              </m:r>
            </m:e>
            <m:sub>
              <m:r>
                <w:rPr>
                  <w:rFonts w:ascii="Cambria Math" w:hAnsi="Cambria Math" w:cs="Times New Roman"/>
                  <w:sz w:val="28"/>
                  <w:lang w:val="uk-UA"/>
                </w:rPr>
                <m:t>I</m:t>
              </m:r>
            </m:sub>
          </m:sSub>
          <m:r>
            <w:rPr>
              <w:rFonts w:ascii="Cambria Math" w:hAnsi="Cambria Math" w:cs="Times New Roman"/>
              <w:sz w:val="28"/>
              <w:lang w:val="uk-UA"/>
            </w:rPr>
            <m:t>=</m:t>
          </m:r>
          <m:sSub>
            <m:sSubPr>
              <m:ctrlPr>
                <w:rPr>
                  <w:rFonts w:ascii="Cambria Math" w:hAnsi="Cambria Math" w:cs="Times New Roman"/>
                  <w:i/>
                  <w:sz w:val="28"/>
                  <w:lang w:val="uk-UA"/>
                </w:rPr>
              </m:ctrlPr>
            </m:sSubPr>
            <m:e>
              <m:r>
                <w:rPr>
                  <w:rFonts w:ascii="Cambria Math" w:hAnsi="Cambria Math" w:cs="Times New Roman"/>
                  <w:sz w:val="28"/>
                  <w:lang w:val="uk-UA"/>
                </w:rPr>
                <m:t>K</m:t>
              </m:r>
            </m:e>
            <m:sub>
              <m:r>
                <w:rPr>
                  <w:rFonts w:ascii="Cambria Math" w:hAnsi="Cambria Math" w:cs="Times New Roman"/>
                  <w:sz w:val="28"/>
                  <w:lang w:val="uk-UA"/>
                </w:rPr>
                <m:t>U</m:t>
              </m:r>
            </m:sub>
          </m:sSub>
          <m:f>
            <m:fPr>
              <m:ctrlPr>
                <w:rPr>
                  <w:rFonts w:ascii="Cambria Math" w:hAnsi="Cambria Math" w:cs="Times New Roman"/>
                  <w:i/>
                  <w:sz w:val="28"/>
                  <w:lang w:val="uk-UA"/>
                </w:rPr>
              </m:ctrlPr>
            </m:fPr>
            <m:num>
              <m:sSub>
                <m:sSubPr>
                  <m:ctrlPr>
                    <w:rPr>
                      <w:rFonts w:ascii="Cambria Math" w:hAnsi="Cambria Math" w:cs="Times New Roman"/>
                      <w:i/>
                      <w:sz w:val="28"/>
                      <w:lang w:val="uk-UA"/>
                    </w:rPr>
                  </m:ctrlPr>
                </m:sSubPr>
                <m:e>
                  <m:r>
                    <w:rPr>
                      <w:rFonts w:ascii="Cambria Math" w:hAnsi="Cambria Math" w:cs="Times New Roman"/>
                      <w:sz w:val="28"/>
                      <w:lang w:val="uk-UA"/>
                    </w:rPr>
                    <m:t>R</m:t>
                  </m:r>
                </m:e>
                <m:sub>
                  <m:r>
                    <w:rPr>
                      <w:rFonts w:ascii="Cambria Math" w:hAnsi="Cambria Math" w:cs="Times New Roman"/>
                      <w:sz w:val="28"/>
                      <w:lang w:val="uk-UA"/>
                    </w:rPr>
                    <m:t>вх</m:t>
                  </m:r>
                </m:sub>
              </m:sSub>
            </m:num>
            <m:den>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lang w:val="uk-UA"/>
                    </w:rPr>
                    <m:t>н</m:t>
                  </m:r>
                </m:sub>
              </m:sSub>
            </m:den>
          </m:f>
          <m:r>
            <w:rPr>
              <w:rFonts w:ascii="Cambria Math" w:hAnsi="Cambria Math" w:cs="Times New Roman"/>
              <w:sz w:val="28"/>
              <w:lang w:val="uk-UA"/>
            </w:rPr>
            <m:t>=64,35</m:t>
          </m:r>
          <m:f>
            <m:fPr>
              <m:ctrlPr>
                <w:rPr>
                  <w:rFonts w:ascii="Cambria Math" w:hAnsi="Cambria Math" w:cs="Times New Roman"/>
                  <w:i/>
                  <w:sz w:val="28"/>
                  <w:lang w:val="uk-UA"/>
                </w:rPr>
              </m:ctrlPr>
            </m:fPr>
            <m:num>
              <m:r>
                <w:rPr>
                  <w:rFonts w:ascii="Cambria Math" w:hAnsi="Cambria Math" w:cs="Times New Roman"/>
                  <w:sz w:val="28"/>
                  <w:lang w:val="uk-UA"/>
                </w:rPr>
                <m:t>623</m:t>
              </m:r>
            </m:num>
            <m:den>
              <m:r>
                <w:rPr>
                  <w:rFonts w:ascii="Cambria Math" w:hAnsi="Cambria Math" w:cs="Times New Roman"/>
                  <w:sz w:val="28"/>
                  <w:lang w:val="uk-UA"/>
                </w:rPr>
                <m:t>12*</m:t>
              </m:r>
              <m:sSup>
                <m:sSupPr>
                  <m:ctrlPr>
                    <w:rPr>
                      <w:rFonts w:ascii="Cambria Math" w:hAnsi="Cambria Math" w:cs="Times New Roman"/>
                      <w:i/>
                      <w:sz w:val="28"/>
                      <w:lang w:val="ru-RU"/>
                    </w:rPr>
                  </m:ctrlPr>
                </m:sSupPr>
                <m:e>
                  <m:r>
                    <w:rPr>
                      <w:rFonts w:ascii="Cambria Math" w:hAnsi="Cambria Math" w:cs="Times New Roman"/>
                      <w:sz w:val="28"/>
                      <w:lang w:val="ru-RU"/>
                    </w:rPr>
                    <m:t>10</m:t>
                  </m:r>
                </m:e>
                <m:sup>
                  <m:r>
                    <w:rPr>
                      <w:rFonts w:ascii="Cambria Math" w:hAnsi="Cambria Math" w:cs="Times New Roman"/>
                      <w:sz w:val="28"/>
                      <w:lang w:val="ru-RU"/>
                    </w:rPr>
                    <m:t>3</m:t>
                  </m:r>
                </m:sup>
              </m:sSup>
            </m:den>
          </m:f>
          <m:r>
            <w:rPr>
              <w:rFonts w:ascii="Cambria Math" w:eastAsiaTheme="minorEastAsia" w:hAnsi="Cambria Math" w:cs="Times New Roman"/>
              <w:sz w:val="28"/>
              <w:lang w:val="uk-UA"/>
            </w:rPr>
            <m:t>=3,34</m:t>
          </m:r>
        </m:oMath>
      </m:oMathPara>
    </w:p>
    <w:p w:rsidR="00385776" w:rsidRDefault="00385776" w:rsidP="00385776">
      <w:pPr>
        <w:pStyle w:val="a3"/>
        <w:ind w:left="1440"/>
        <w:jc w:val="center"/>
        <w:rPr>
          <w:rFonts w:ascii="Times New Roman" w:hAnsi="Times New Roman" w:cs="Times New Roman"/>
          <w:sz w:val="28"/>
          <w:lang w:val="uk-UA"/>
        </w:rPr>
      </w:pPr>
    </w:p>
    <w:p w:rsidR="00385776" w:rsidRDefault="00385776" w:rsidP="00385776">
      <w:pPr>
        <w:pStyle w:val="a3"/>
        <w:ind w:left="1440"/>
        <w:jc w:val="center"/>
        <w:rPr>
          <w:rFonts w:ascii="Times New Roman" w:hAnsi="Times New Roman" w:cs="Times New Roman"/>
          <w:b/>
          <w:sz w:val="28"/>
          <w:lang w:val="uk-UA"/>
        </w:rPr>
      </w:pPr>
      <w:r>
        <w:rPr>
          <w:rFonts w:ascii="Times New Roman" w:hAnsi="Times New Roman" w:cs="Times New Roman"/>
          <w:b/>
          <w:sz w:val="28"/>
          <w:lang w:val="uk-UA"/>
        </w:rPr>
        <w:t>Висновки</w:t>
      </w:r>
    </w:p>
    <w:p w:rsidR="00385776" w:rsidRPr="00385776" w:rsidRDefault="00385776" w:rsidP="00385776">
      <w:pPr>
        <w:pStyle w:val="a3"/>
        <w:ind w:left="284"/>
        <w:jc w:val="both"/>
        <w:rPr>
          <w:rFonts w:ascii="Times New Roman" w:hAnsi="Times New Roman" w:cs="Times New Roman"/>
          <w:sz w:val="28"/>
          <w:lang w:val="uk-UA"/>
        </w:rPr>
      </w:pPr>
      <w:r>
        <w:rPr>
          <w:rFonts w:ascii="Times New Roman" w:hAnsi="Times New Roman" w:cs="Times New Roman"/>
          <w:sz w:val="28"/>
          <w:lang w:val="uk-UA"/>
        </w:rPr>
        <w:t>Під час виконання лабораторної роботи було досліджено поведінку біполярного транзистора, ввімкненого в схему підсилювача з загальним емітером. Експериментально визначили межі амплітуди вхідного сигналу, вхідний та вихідний опори, коефіцієнти підсилення за напругою та струмом. Далі теоретично перевірили знайдені характеристики: Передавальна провідність, вхідний опір та коефіцієнт підсилення за напругою виявились близькими до експериментальних, а коефіцієнт підсилення за струмом – ні.</w:t>
      </w:r>
      <w:bookmarkStart w:id="0" w:name="_GoBack"/>
      <w:bookmarkEnd w:id="0"/>
    </w:p>
    <w:sectPr w:rsidR="00385776" w:rsidRPr="00385776" w:rsidSect="008051D0">
      <w:pgSz w:w="12240" w:h="15840"/>
      <w:pgMar w:top="851" w:right="758" w:bottom="1276"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23563F"/>
    <w:multiLevelType w:val="hybridMultilevel"/>
    <w:tmpl w:val="0A4A21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21A"/>
    <w:rsid w:val="001021FD"/>
    <w:rsid w:val="002F5894"/>
    <w:rsid w:val="00385776"/>
    <w:rsid w:val="004D7CA6"/>
    <w:rsid w:val="00713033"/>
    <w:rsid w:val="0078721A"/>
    <w:rsid w:val="008051D0"/>
    <w:rsid w:val="009529A4"/>
    <w:rsid w:val="00CD41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A02DB0-6A90-49F8-9CA1-7BA342C8C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8721A"/>
    <w:pPr>
      <w:ind w:left="720"/>
      <w:contextualSpacing/>
    </w:pPr>
  </w:style>
  <w:style w:type="table" w:styleId="a4">
    <w:name w:val="Table Grid"/>
    <w:basedOn w:val="a1"/>
    <w:uiPriority w:val="39"/>
    <w:rsid w:val="001021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Placeholder Text"/>
    <w:basedOn w:val="a0"/>
    <w:uiPriority w:val="99"/>
    <w:semiHidden/>
    <w:rsid w:val="0071303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sz="1200"/>
              <a:t>I</a:t>
            </a:r>
            <a:r>
              <a:rPr lang="uk-UA" sz="1200"/>
              <a:t>вих(</a:t>
            </a:r>
            <a:r>
              <a:rPr lang="en-US" sz="1200"/>
              <a:t>I</a:t>
            </a:r>
            <a:r>
              <a:rPr lang="uk-UA" sz="1200"/>
              <a:t>вх)</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manualLayout>
          <c:layoutTarget val="inner"/>
          <c:xMode val="edge"/>
          <c:yMode val="edge"/>
          <c:x val="0.12242825896762904"/>
          <c:y val="0.10949074074074074"/>
          <c:w val="0.84701618547681545"/>
          <c:h val="0.73225320793234183"/>
        </c:manualLayout>
      </c:layout>
      <c:lineChart>
        <c:grouping val="standard"/>
        <c:varyColors val="0"/>
        <c:ser>
          <c:idx val="0"/>
          <c:order val="0"/>
          <c:spPr>
            <a:ln w="22225" cap="rnd">
              <a:noFill/>
              <a:round/>
            </a:ln>
            <a:effectLst/>
          </c:spPr>
          <c:marker>
            <c:symbol val="circle"/>
            <c:size val="5"/>
            <c:spPr>
              <a:solidFill>
                <a:schemeClr val="lt1"/>
              </a:solidFill>
              <a:ln w="15875">
                <a:solidFill>
                  <a:schemeClr val="accent1"/>
                </a:solidFill>
                <a:round/>
              </a:ln>
              <a:effectLst/>
            </c:spPr>
          </c:marker>
          <c:trendline>
            <c:spPr>
              <a:ln w="19050" cap="rnd">
                <a:solidFill>
                  <a:schemeClr val="accent1"/>
                </a:solidFill>
              </a:ln>
              <a:effectLst/>
            </c:spPr>
            <c:trendlineType val="linear"/>
            <c:dispRSqr val="0"/>
            <c:dispEq val="0"/>
          </c:trendline>
          <c:cat>
            <c:numRef>
              <c:f>Лист1!$A$1:$A$8</c:f>
              <c:numCache>
                <c:formatCode>General</c:formatCode>
                <c:ptCount val="8"/>
                <c:pt idx="0">
                  <c:v>4</c:v>
                </c:pt>
                <c:pt idx="1">
                  <c:v>6</c:v>
                </c:pt>
                <c:pt idx="2">
                  <c:v>8</c:v>
                </c:pt>
                <c:pt idx="3">
                  <c:v>10</c:v>
                </c:pt>
                <c:pt idx="4">
                  <c:v>12</c:v>
                </c:pt>
                <c:pt idx="5">
                  <c:v>15</c:v>
                </c:pt>
                <c:pt idx="6">
                  <c:v>17</c:v>
                </c:pt>
                <c:pt idx="7">
                  <c:v>20</c:v>
                </c:pt>
              </c:numCache>
            </c:numRef>
          </c:cat>
          <c:val>
            <c:numRef>
              <c:f>Лист1!$C$1:$C$8</c:f>
              <c:numCache>
                <c:formatCode>0.00</c:formatCode>
                <c:ptCount val="8"/>
                <c:pt idx="0">
                  <c:v>0.32786885245901637</c:v>
                </c:pt>
                <c:pt idx="1">
                  <c:v>0.52459016393442626</c:v>
                </c:pt>
                <c:pt idx="2">
                  <c:v>0.68852459016393441</c:v>
                </c:pt>
                <c:pt idx="3">
                  <c:v>0.81967213114754101</c:v>
                </c:pt>
                <c:pt idx="4">
                  <c:v>0.98360655737704916</c:v>
                </c:pt>
                <c:pt idx="5">
                  <c:v>1.1639344262295082</c:v>
                </c:pt>
                <c:pt idx="6">
                  <c:v>1.3114754098360655</c:v>
                </c:pt>
                <c:pt idx="7">
                  <c:v>1.4754098360655739</c:v>
                </c:pt>
              </c:numCache>
            </c:numRef>
          </c:val>
          <c:smooth val="0"/>
        </c:ser>
        <c:dLbls>
          <c:showLegendKey val="0"/>
          <c:showVal val="0"/>
          <c:showCatName val="0"/>
          <c:showSerName val="0"/>
          <c:showPercent val="0"/>
          <c:showBubbleSize val="0"/>
        </c:dLbls>
        <c:marker val="1"/>
        <c:smooth val="0"/>
        <c:axId val="-682292144"/>
        <c:axId val="-682276912"/>
      </c:lineChart>
      <c:catAx>
        <c:axId val="-682292144"/>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I</a:t>
                </a:r>
                <a:r>
                  <a:rPr lang="uk-UA"/>
                  <a:t>вх, мкА</a:t>
                </a:r>
                <a:endParaRPr lang="ru-RU"/>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682276912"/>
        <c:crosses val="autoZero"/>
        <c:auto val="1"/>
        <c:lblAlgn val="ctr"/>
        <c:lblOffset val="100"/>
        <c:noMultiLvlLbl val="0"/>
      </c:catAx>
      <c:valAx>
        <c:axId val="-682276912"/>
        <c:scaling>
          <c:orientation val="minMax"/>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I</a:t>
                </a:r>
                <a:r>
                  <a:rPr lang="uk-UA"/>
                  <a:t>вих, м</a:t>
                </a:r>
                <a:r>
                  <a:rPr lang="en-US"/>
                  <a:t>A</a:t>
                </a:r>
                <a:endParaRPr lang="ru-RU"/>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682292144"/>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sz="1200"/>
              <a:t>U</a:t>
            </a:r>
            <a:r>
              <a:rPr lang="uk-UA" sz="1200"/>
              <a:t>вих(</a:t>
            </a:r>
            <a:r>
              <a:rPr lang="en-US" sz="1200"/>
              <a:t>U</a:t>
            </a:r>
            <a:r>
              <a:rPr lang="uk-UA" sz="1200"/>
              <a:t>вх)</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manualLayout>
          <c:layoutTarget val="inner"/>
          <c:xMode val="edge"/>
          <c:yMode val="edge"/>
          <c:x val="0.12242825896762904"/>
          <c:y val="0.10949074074074074"/>
          <c:w val="0.84701618547681545"/>
          <c:h val="0.73225320793234183"/>
        </c:manualLayout>
      </c:layout>
      <c:lineChart>
        <c:grouping val="standard"/>
        <c:varyColors val="0"/>
        <c:ser>
          <c:idx val="0"/>
          <c:order val="0"/>
          <c:spPr>
            <a:ln w="22225" cap="rnd">
              <a:noFill/>
              <a:round/>
            </a:ln>
            <a:effectLst/>
          </c:spPr>
          <c:marker>
            <c:symbol val="circle"/>
            <c:size val="5"/>
            <c:spPr>
              <a:solidFill>
                <a:schemeClr val="lt1"/>
              </a:solidFill>
              <a:ln w="15875">
                <a:solidFill>
                  <a:schemeClr val="accent1"/>
                </a:solidFill>
                <a:round/>
              </a:ln>
              <a:effectLst/>
            </c:spPr>
          </c:marker>
          <c:trendline>
            <c:spPr>
              <a:ln w="19050" cap="rnd">
                <a:solidFill>
                  <a:schemeClr val="accent1"/>
                </a:solidFill>
              </a:ln>
              <a:effectLst/>
            </c:spPr>
            <c:trendlineType val="linear"/>
            <c:dispRSqr val="0"/>
            <c:dispEq val="0"/>
          </c:trendline>
          <c:cat>
            <c:numRef>
              <c:f>Лист1!$A$1:$A$8</c:f>
              <c:numCache>
                <c:formatCode>General</c:formatCode>
                <c:ptCount val="8"/>
                <c:pt idx="0">
                  <c:v>4</c:v>
                </c:pt>
                <c:pt idx="1">
                  <c:v>6</c:v>
                </c:pt>
                <c:pt idx="2">
                  <c:v>8</c:v>
                </c:pt>
                <c:pt idx="3">
                  <c:v>10</c:v>
                </c:pt>
                <c:pt idx="4">
                  <c:v>12</c:v>
                </c:pt>
                <c:pt idx="5">
                  <c:v>15</c:v>
                </c:pt>
                <c:pt idx="6">
                  <c:v>17</c:v>
                </c:pt>
                <c:pt idx="7">
                  <c:v>20</c:v>
                </c:pt>
              </c:numCache>
            </c:numRef>
          </c:cat>
          <c:val>
            <c:numRef>
              <c:f>Лист1!$B$1:$B$8</c:f>
              <c:numCache>
                <c:formatCode>General</c:formatCode>
                <c:ptCount val="8"/>
                <c:pt idx="0">
                  <c:v>200</c:v>
                </c:pt>
                <c:pt idx="1">
                  <c:v>320</c:v>
                </c:pt>
                <c:pt idx="2">
                  <c:v>420</c:v>
                </c:pt>
                <c:pt idx="3">
                  <c:v>500</c:v>
                </c:pt>
                <c:pt idx="4">
                  <c:v>600</c:v>
                </c:pt>
                <c:pt idx="5">
                  <c:v>710</c:v>
                </c:pt>
                <c:pt idx="6">
                  <c:v>800</c:v>
                </c:pt>
                <c:pt idx="7">
                  <c:v>900</c:v>
                </c:pt>
              </c:numCache>
            </c:numRef>
          </c:val>
          <c:smooth val="0"/>
        </c:ser>
        <c:dLbls>
          <c:showLegendKey val="0"/>
          <c:showVal val="0"/>
          <c:showCatName val="0"/>
          <c:showSerName val="0"/>
          <c:showPercent val="0"/>
          <c:showBubbleSize val="0"/>
        </c:dLbls>
        <c:marker val="1"/>
        <c:smooth val="0"/>
        <c:axId val="-682295408"/>
        <c:axId val="-682298128"/>
      </c:lineChart>
      <c:catAx>
        <c:axId val="-682295408"/>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U</a:t>
                </a:r>
                <a:r>
                  <a:rPr lang="uk-UA"/>
                  <a:t>вх, мВ</a:t>
                </a:r>
                <a:endParaRPr lang="ru-RU"/>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682298128"/>
        <c:crosses val="autoZero"/>
        <c:auto val="1"/>
        <c:lblAlgn val="ctr"/>
        <c:lblOffset val="100"/>
        <c:noMultiLvlLbl val="0"/>
      </c:catAx>
      <c:valAx>
        <c:axId val="-682298128"/>
        <c:scaling>
          <c:orientation val="minMax"/>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U</a:t>
                </a:r>
                <a:r>
                  <a:rPr lang="uk-UA"/>
                  <a:t>вих, мв</a:t>
                </a:r>
                <a:endParaRPr lang="ru-RU"/>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682295408"/>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5</Pages>
  <Words>521</Words>
  <Characters>2972</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Aleksander Mahnyov</dc:creator>
  <cp:keywords/>
  <dc:description/>
  <cp:lastModifiedBy>Aleksander Mahnyov</cp:lastModifiedBy>
  <cp:revision>2</cp:revision>
  <dcterms:created xsi:type="dcterms:W3CDTF">2017-06-03T08:29:00Z</dcterms:created>
  <dcterms:modified xsi:type="dcterms:W3CDTF">2017-06-03T09:50:00Z</dcterms:modified>
</cp:coreProperties>
</file>