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D9C" w:rsidRPr="00D35FC6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  <w:t xml:space="preserve">НАЦІОНАЛЬНИЙ ТЕХНІЧНИЙ УНІВЕРСИТЕТ УКРАЇНИ </w:t>
      </w:r>
    </w:p>
    <w:p w:rsidR="009F1D9C" w:rsidRPr="00D35FC6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  <w:t xml:space="preserve">«КИЇВСЬКИЙ ПОЛІТЕХНІЧНИЙ ІНСТИТУТ» </w:t>
      </w:r>
    </w:p>
    <w:p w:rsidR="009F1D9C" w:rsidRPr="00D35FC6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Кафедра конструювання електронно-обчислювальної апаратури</w:t>
      </w:r>
    </w:p>
    <w:p w:rsidR="009F1D9C" w:rsidRPr="00D35FC6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D35FC6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D35FC6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D35FC6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D35FC6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uk-UA"/>
        </w:rPr>
        <w:t xml:space="preserve">КУРСОВА РОБОТА </w:t>
      </w:r>
    </w:p>
    <w:p w:rsidR="009F1D9C" w:rsidRPr="00D35FC6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uk-UA" w:eastAsia="uk-UA"/>
        </w:rPr>
      </w:pPr>
    </w:p>
    <w:p w:rsidR="009F1D9C" w:rsidRPr="00D35FC6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з дисципліни Схемотехніка аналогової та цифрової радіоелектронної апаратури</w:t>
      </w:r>
    </w:p>
    <w:p w:rsidR="009F1D9C" w:rsidRPr="00D35FC6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на тему:</w:t>
      </w: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Пошуковий дозиметр гамма-опромінення</w:t>
      </w:r>
    </w:p>
    <w:p w:rsidR="009F1D9C" w:rsidRPr="00D35FC6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D35FC6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</w:t>
      </w:r>
    </w:p>
    <w:p w:rsidR="009F1D9C" w:rsidRPr="00D35FC6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</w:t>
      </w:r>
    </w:p>
    <w:p w:rsidR="009F1D9C" w:rsidRPr="00D35FC6" w:rsidRDefault="009F1D9C" w:rsidP="009F1D9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D35FC6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sz w:val="24"/>
          <w:szCs w:val="24"/>
          <w:highlight w:val="white"/>
          <w:lang w:val="uk-UA" w:eastAsia="uk-UA"/>
        </w:rPr>
        <w:t>Студента 2 курсу групи ДК-51</w:t>
      </w:r>
    </w:p>
    <w:p w:rsidR="009F1D9C" w:rsidRPr="00D35FC6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Напряму підготовки:  Радіоелектронні апарати</w:t>
      </w:r>
    </w:p>
    <w:p w:rsidR="009F1D9C" w:rsidRPr="00D35FC6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Спеціальності: Радіоелектронні апарати та засоби</w:t>
      </w:r>
    </w:p>
    <w:p w:rsidR="009F1D9C" w:rsidRPr="00D35FC6" w:rsidRDefault="009F1D9C" w:rsidP="009F1D9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Махньова О. І.</w:t>
      </w:r>
    </w:p>
    <w:p w:rsidR="009F1D9C" w:rsidRPr="00D35FC6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</w:p>
    <w:p w:rsidR="009F1D9C" w:rsidRPr="00D35FC6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Керівник:</w:t>
      </w:r>
    </w:p>
    <w:p w:rsidR="009F1D9C" w:rsidRPr="00D35FC6" w:rsidRDefault="009F1D9C" w:rsidP="009F1D9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____________________________________ </w:t>
      </w:r>
    </w:p>
    <w:p w:rsidR="009F1D9C" w:rsidRPr="00D35FC6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(посада, вчене звання, науковий ступінь, прізвище та ініціали) </w:t>
      </w:r>
    </w:p>
    <w:p w:rsidR="009F1D9C" w:rsidRPr="00D35FC6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Національна оцінка:  ________________ </w:t>
      </w:r>
    </w:p>
    <w:p w:rsidR="009F1D9C" w:rsidRPr="00D35FC6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Кількість балів: ____ Оцінка: ECTS _____ </w:t>
      </w:r>
    </w:p>
    <w:p w:rsidR="009F1D9C" w:rsidRPr="00D35FC6" w:rsidRDefault="009F1D9C" w:rsidP="009F1D9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D35FC6" w:rsidRDefault="009F1D9C" w:rsidP="009F1D9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D35FC6" w:rsidRDefault="009F1D9C" w:rsidP="009F1D9C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Члени комісії:   _____________        ___</w:t>
      </w: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  <w:lang w:val="uk-UA" w:eastAsia="uk-UA"/>
        </w:rPr>
        <w:t>ст. викл., к.т.н. Короткий Є.В.</w:t>
      </w: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___</w:t>
      </w:r>
    </w:p>
    <w:p w:rsidR="009F1D9C" w:rsidRPr="00D35FC6" w:rsidRDefault="009F1D9C" w:rsidP="009F1D9C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                                           (підпис)                     (вчене звання, науковий ступінь, прізвище та ініціали) </w:t>
      </w:r>
    </w:p>
    <w:p w:rsidR="009F1D9C" w:rsidRPr="00D35FC6" w:rsidRDefault="009F1D9C" w:rsidP="009F1D9C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                        </w:t>
      </w:r>
    </w:p>
    <w:p w:rsidR="009F1D9C" w:rsidRPr="00D35FC6" w:rsidRDefault="009F1D9C" w:rsidP="009F1D9C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                        _____________        _________________________________</w:t>
      </w:r>
    </w:p>
    <w:p w:rsidR="009F1D9C" w:rsidRPr="00D35FC6" w:rsidRDefault="009F1D9C" w:rsidP="009F1D9C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                                           (підпис)                      (вчене звання, науковий ступінь, прізвище та ініціали) </w:t>
      </w:r>
    </w:p>
    <w:p w:rsidR="009F1D9C" w:rsidRPr="00D35FC6" w:rsidRDefault="009F1D9C" w:rsidP="009F1D9C">
      <w:pPr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</w:p>
    <w:p w:rsidR="009F1D9C" w:rsidRPr="00D35FC6" w:rsidRDefault="009F1D9C" w:rsidP="009F1D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D35FC6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35FC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Київ - 2017 рік</w:t>
      </w:r>
    </w:p>
    <w:p w:rsidR="009F1D9C" w:rsidRPr="00D35FC6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</w:p>
    <w:p w:rsidR="009F1D9C" w:rsidRPr="00D35FC6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</w:p>
    <w:p w:rsidR="000F64B0" w:rsidRPr="00D35FC6" w:rsidRDefault="009F1D9C" w:rsidP="009F1D9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35FC6">
        <w:rPr>
          <w:rFonts w:ascii="Times New Roman" w:hAnsi="Times New Roman" w:cs="Times New Roman"/>
          <w:sz w:val="28"/>
          <w:lang w:val="uk-UA"/>
        </w:rPr>
        <w:t>ВСТУП</w:t>
      </w:r>
    </w:p>
    <w:p w:rsidR="00D04BBC" w:rsidRPr="00D35FC6" w:rsidRDefault="00D04BBC" w:rsidP="009F1D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Апаратура радіаційного контролю є одною з найважливіших складових арсеналу засобів та інструментів екологів. З розвитком ядерних технологій та виробництва, пов’язаного з радіоактивними речовинами</w:t>
      </w:r>
      <w:r w:rsidR="00DD6B0C" w:rsidRPr="00D35F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радіаційний контроль стає все більш важливим аспектом інженерної діяльності.</w:t>
      </w:r>
    </w:p>
    <w:p w:rsidR="00931480" w:rsidRPr="00D35FC6" w:rsidRDefault="00931480" w:rsidP="009F1D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Серед апаратури радіаційного контролю, що виробляється в Україні переважають два класи дозиметрів: професійні та побутові. Найбільш значущім серед усіх їх параметрів є чутливість. Професійні дозиметри мають високу вартість (від $1600) та основані на детекторах на сцинтиляторах, що дають їм високу чутливість (</w:t>
      </w:r>
      <w:r w:rsidR="00DD6B0C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>800 імп./с/мкЗв*год). Побутові дозиметри</w:t>
      </w:r>
      <w:r w:rsidR="00715FE0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лічильники Гейгера-М</w:t>
      </w:r>
      <w:r w:rsidR="00451857" w:rsidRPr="00D35FC6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715FE0" w:rsidRPr="00D35FC6">
        <w:rPr>
          <w:rFonts w:ascii="Times New Roman" w:hAnsi="Times New Roman" w:cs="Times New Roman"/>
          <w:sz w:val="28"/>
          <w:szCs w:val="28"/>
          <w:lang w:val="uk-UA"/>
        </w:rPr>
        <w:t>ллєра і тому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мають набагато нижчу чутливість (</w:t>
      </w:r>
      <w:r w:rsidR="00D04BBC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від 2 імп./с/мкЗв*год), але й низьку </w:t>
      </w:r>
      <w:r w:rsidR="00D04BBC" w:rsidRPr="00D35FC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вартість (від ).</w:t>
      </w:r>
      <w:r w:rsidR="00D04BBC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В той же час, ніша напів-професійної апаратури залишається незайнятою, що надає сенс провести роботи в цій області.</w:t>
      </w:r>
    </w:p>
    <w:p w:rsidR="009F1D9C" w:rsidRPr="00D35FC6" w:rsidRDefault="00D04BBC" w:rsidP="009F1D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Тож, метою </w:t>
      </w:r>
      <w:r w:rsidR="009F1D9C" w:rsidRPr="00D35FC6">
        <w:rPr>
          <w:rFonts w:ascii="Times New Roman" w:hAnsi="Times New Roman" w:cs="Times New Roman"/>
          <w:sz w:val="28"/>
          <w:szCs w:val="28"/>
          <w:lang w:val="uk-UA"/>
        </w:rPr>
        <w:t>даної роботи є створення приладу, що придатний як для пошуку джерел гамма-випромінювання, так і для проведення вимірювань</w:t>
      </w:r>
      <w:r w:rsidR="00931480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потужності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еквівалентної</w:t>
      </w:r>
      <w:r w:rsidR="00931480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дози гам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31480" w:rsidRPr="00D35FC6">
        <w:rPr>
          <w:rFonts w:ascii="Times New Roman" w:hAnsi="Times New Roman" w:cs="Times New Roman"/>
          <w:sz w:val="28"/>
          <w:szCs w:val="28"/>
          <w:lang w:val="uk-UA"/>
        </w:rPr>
        <w:t>а-випромінювання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>. Дозиметр має бути портативним та мати ресурс роботи не менший, ніж робоча зміна.</w:t>
      </w:r>
      <w:r w:rsidR="009F1D9C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>Прилад має використовувати чутливий елемент на сцинтиляторах з великою чутливістю</w:t>
      </w:r>
      <w:r w:rsidR="00715FE0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(на порядок вищу на таку у дозиметрах на лічильниках Гейгера-Мюллєра)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F1D9C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Пошук джерел має бути супроводжений інформативною та комфортною для роботи звуковою індикацією наближення або віддалення користувача 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>від джерела опромінення, а результати вимірювання повинні виводитися на дисплей користувача.</w:t>
      </w:r>
    </w:p>
    <w:p w:rsidR="00715FE0" w:rsidRPr="00D35FC6" w:rsidRDefault="00715FE0" w:rsidP="009F1D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Для досягнення поставлених цілей необхідно:</w:t>
      </w:r>
    </w:p>
    <w:p w:rsidR="00715FE0" w:rsidRPr="00D35FC6" w:rsidRDefault="00715FE0" w:rsidP="00715F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Розробити принципову схему пристрою з урахуванням заданих параметрів.</w:t>
      </w:r>
    </w:p>
    <w:p w:rsidR="00715FE0" w:rsidRPr="00D35FC6" w:rsidRDefault="00715FE0" w:rsidP="00715F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Провести</w:t>
      </w:r>
      <w:r w:rsidR="00D35908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математичне обґрунтування окремих </w:t>
      </w:r>
      <w:r w:rsidR="00FE0477" w:rsidRPr="00D35FC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35908" w:rsidRPr="00D35FC6">
        <w:rPr>
          <w:rFonts w:ascii="Times New Roman" w:hAnsi="Times New Roman" w:cs="Times New Roman"/>
          <w:sz w:val="28"/>
          <w:szCs w:val="28"/>
          <w:lang w:val="uk-UA"/>
        </w:rPr>
        <w:t>узлів схеми.</w:t>
      </w:r>
    </w:p>
    <w:p w:rsidR="00D35908" w:rsidRPr="00D35FC6" w:rsidRDefault="00D35908" w:rsidP="00715F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Провести моделювання роботи пристрою у SPICE-системі.</w:t>
      </w:r>
    </w:p>
    <w:p w:rsidR="00D35908" w:rsidRPr="00D35FC6" w:rsidRDefault="00D35908" w:rsidP="00715F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Скласти робочий прототип пристрою.</w:t>
      </w:r>
    </w:p>
    <w:p w:rsidR="00715FE0" w:rsidRPr="00D35FC6" w:rsidRDefault="000F2E23" w:rsidP="00C46866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 ході цієї роботи було створено робочий прототип пристрою, вивчена технологія створення складних елементів конструкції (захищеного детектору, </w:t>
      </w:r>
      <w:r w:rsidR="00715FE0" w:rsidRPr="00D35FC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фальш-панелей, </w:t>
      </w:r>
      <w:r w:rsidRPr="00D35FC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тощо), проведено калібрування дозиметра та дослідження температурних властивостей використаного </w:t>
      </w:r>
      <w:r w:rsidR="00715FE0" w:rsidRPr="00D35FC6">
        <w:rPr>
          <w:rFonts w:ascii="Times New Roman" w:hAnsi="Times New Roman" w:cs="Times New Roman"/>
          <w:i/>
          <w:sz w:val="28"/>
          <w:szCs w:val="28"/>
          <w:lang w:val="uk-UA"/>
        </w:rPr>
        <w:t>сцинтилятору</w:t>
      </w:r>
      <w:r w:rsidRPr="00D35FC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15FE0" w:rsidRPr="00D35FC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 приладі використані доступні компоненти, що дозволяють запуск дозиметра у малосерійне виробництво. Також під </w:t>
      </w:r>
      <w:r w:rsidR="00715FE0" w:rsidRPr="00D35FC6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час розробки схеми пристрою були проведені розрахунки окремих його вузлів, симуляція їх роботи у SPICE-системі та порівняння результатів з реальними вимірами.</w:t>
      </w:r>
    </w:p>
    <w:p w:rsidR="00801C1B" w:rsidRPr="00D35FC6" w:rsidRDefault="00715FE0" w:rsidP="00715FE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ЗМІСТ</w:t>
      </w:r>
    </w:p>
    <w:p w:rsidR="00801C1B" w:rsidRPr="00D35FC6" w:rsidRDefault="00801C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15FE0" w:rsidRPr="00D35FC6" w:rsidRDefault="00801C1B" w:rsidP="00715FE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СПИСОК </w:t>
      </w:r>
      <w:r w:rsidR="00FA70F8" w:rsidRPr="00D35FC6">
        <w:rPr>
          <w:rFonts w:ascii="Times New Roman" w:hAnsi="Times New Roman" w:cs="Times New Roman"/>
          <w:sz w:val="28"/>
          <w:szCs w:val="28"/>
          <w:lang w:val="uk-UA"/>
        </w:rPr>
        <w:t>УМОВНИХ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СКОРОЧЕНЬ</w:t>
      </w:r>
    </w:p>
    <w:tbl>
      <w:tblPr>
        <w:tblStyle w:val="a4"/>
        <w:tblW w:w="9350" w:type="dxa"/>
        <w:tblInd w:w="30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01C1B" w:rsidRPr="00D35FC6" w:rsidTr="007D2756">
        <w:tc>
          <w:tcPr>
            <w:tcW w:w="4675" w:type="dxa"/>
          </w:tcPr>
          <w:p w:rsidR="00801C1B" w:rsidRPr="00D35FC6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ККД</w:t>
            </w:r>
          </w:p>
        </w:tc>
        <w:tc>
          <w:tcPr>
            <w:tcW w:w="4675" w:type="dxa"/>
          </w:tcPr>
          <w:p w:rsidR="00801C1B" w:rsidRPr="00D35FC6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корисної дії</w:t>
            </w:r>
          </w:p>
        </w:tc>
      </w:tr>
      <w:tr w:rsidR="00801C1B" w:rsidRPr="00D35FC6" w:rsidTr="007D2756">
        <w:tc>
          <w:tcPr>
            <w:tcW w:w="4675" w:type="dxa"/>
          </w:tcPr>
          <w:p w:rsidR="00801C1B" w:rsidRPr="00D35FC6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ШІМ</w:t>
            </w:r>
          </w:p>
        </w:tc>
        <w:tc>
          <w:tcPr>
            <w:tcW w:w="4675" w:type="dxa"/>
          </w:tcPr>
          <w:p w:rsidR="00801C1B" w:rsidRPr="00D35FC6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Широтно-імпульсна модуляція</w:t>
            </w:r>
          </w:p>
        </w:tc>
      </w:tr>
      <w:tr w:rsidR="00801C1B" w:rsidRPr="00D35FC6" w:rsidTr="007D2756">
        <w:tc>
          <w:tcPr>
            <w:tcW w:w="4675" w:type="dxa"/>
          </w:tcPr>
          <w:p w:rsidR="00801C1B" w:rsidRPr="00D35FC6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ФНЧ</w:t>
            </w:r>
          </w:p>
        </w:tc>
        <w:tc>
          <w:tcPr>
            <w:tcW w:w="4675" w:type="dxa"/>
          </w:tcPr>
          <w:p w:rsidR="00801C1B" w:rsidRPr="00D35FC6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Фільтр низької частоти</w:t>
            </w:r>
          </w:p>
        </w:tc>
      </w:tr>
      <w:tr w:rsidR="00801C1B" w:rsidRPr="00D35FC6" w:rsidTr="007D2756">
        <w:tc>
          <w:tcPr>
            <w:tcW w:w="4675" w:type="dxa"/>
          </w:tcPr>
          <w:p w:rsidR="00801C1B" w:rsidRPr="00D35FC6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ФЕП</w:t>
            </w:r>
          </w:p>
        </w:tc>
        <w:tc>
          <w:tcPr>
            <w:tcW w:w="4675" w:type="dxa"/>
          </w:tcPr>
          <w:p w:rsidR="00801C1B" w:rsidRPr="00D35FC6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Фотоелектронний помножувач</w:t>
            </w:r>
          </w:p>
        </w:tc>
      </w:tr>
      <w:tr w:rsidR="00801C1B" w:rsidRPr="00D35FC6" w:rsidTr="007D2756">
        <w:tc>
          <w:tcPr>
            <w:tcW w:w="4675" w:type="dxa"/>
          </w:tcPr>
          <w:p w:rsidR="00801C1B" w:rsidRPr="00D35FC6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</w:t>
            </w:r>
          </w:p>
        </w:tc>
        <w:tc>
          <w:tcPr>
            <w:tcW w:w="4675" w:type="dxa"/>
          </w:tcPr>
          <w:p w:rsidR="00801C1B" w:rsidRPr="00D35FC6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Операційний підсилювач</w:t>
            </w:r>
          </w:p>
        </w:tc>
      </w:tr>
      <w:tr w:rsidR="00801C1B" w:rsidRPr="00D35FC6" w:rsidTr="007D2756">
        <w:tc>
          <w:tcPr>
            <w:tcW w:w="4675" w:type="dxa"/>
          </w:tcPr>
          <w:p w:rsidR="00801C1B" w:rsidRPr="00D35FC6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ФВЧ</w:t>
            </w:r>
          </w:p>
        </w:tc>
        <w:tc>
          <w:tcPr>
            <w:tcW w:w="4675" w:type="dxa"/>
          </w:tcPr>
          <w:p w:rsidR="00801C1B" w:rsidRPr="00D35FC6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Фільтр високої частоти</w:t>
            </w:r>
          </w:p>
        </w:tc>
      </w:tr>
      <w:tr w:rsidR="00801C1B" w:rsidRPr="00D35FC6" w:rsidTr="007D2756">
        <w:tc>
          <w:tcPr>
            <w:tcW w:w="4675" w:type="dxa"/>
          </w:tcPr>
          <w:p w:rsidR="00801C1B" w:rsidRPr="00D35FC6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АЦП</w:t>
            </w:r>
          </w:p>
        </w:tc>
        <w:tc>
          <w:tcPr>
            <w:tcW w:w="4675" w:type="dxa"/>
          </w:tcPr>
          <w:p w:rsidR="00801C1B" w:rsidRPr="00D35FC6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Аналого-цифровий </w:t>
            </w:r>
            <w:r w:rsidR="00E6274B"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перетвор</w:t>
            </w: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ювач</w:t>
            </w:r>
          </w:p>
        </w:tc>
      </w:tr>
      <w:tr w:rsidR="00FE0477" w:rsidRPr="00D35FC6" w:rsidTr="007D2756">
        <w:tc>
          <w:tcPr>
            <w:tcW w:w="4675" w:type="dxa"/>
          </w:tcPr>
          <w:p w:rsidR="00FE0477" w:rsidRPr="00D35FC6" w:rsidRDefault="00FE0477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SPICE</w:t>
            </w:r>
          </w:p>
        </w:tc>
        <w:tc>
          <w:tcPr>
            <w:tcW w:w="4675" w:type="dxa"/>
          </w:tcPr>
          <w:p w:rsidR="00FE0477" w:rsidRPr="00D35FC6" w:rsidRDefault="00FE0477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Simulation Program with Integrated Circuit Emphasis</w:t>
            </w:r>
          </w:p>
        </w:tc>
      </w:tr>
      <w:tr w:rsidR="004708B7" w:rsidRPr="00D35FC6" w:rsidTr="007D2756">
        <w:tc>
          <w:tcPr>
            <w:tcW w:w="4675" w:type="dxa"/>
          </w:tcPr>
          <w:p w:rsidR="004708B7" w:rsidRPr="00D35FC6" w:rsidRDefault="004708B7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АЧХ</w:t>
            </w:r>
          </w:p>
        </w:tc>
        <w:tc>
          <w:tcPr>
            <w:tcW w:w="4675" w:type="dxa"/>
          </w:tcPr>
          <w:p w:rsidR="004708B7" w:rsidRPr="00D35FC6" w:rsidRDefault="004708B7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5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Амплітудно-частотна характеристика</w:t>
            </w:r>
          </w:p>
        </w:tc>
      </w:tr>
    </w:tbl>
    <w:p w:rsidR="00801C1B" w:rsidRPr="00D35FC6" w:rsidRDefault="00801C1B" w:rsidP="00715FE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FE0" w:rsidRPr="00D35FC6" w:rsidRDefault="00715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F1D9C" w:rsidRPr="00D35FC6" w:rsidRDefault="004D5761" w:rsidP="00715FE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1</w:t>
      </w:r>
    </w:p>
    <w:p w:rsidR="00FA70F8" w:rsidRPr="00D35FC6" w:rsidRDefault="004D5761" w:rsidP="007D275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Розробка принципової схеми приладу</w:t>
      </w:r>
    </w:p>
    <w:p w:rsidR="00FA70F8" w:rsidRPr="00D35FC6" w:rsidRDefault="00FA70F8" w:rsidP="00715FE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70F8" w:rsidRPr="00D35FC6" w:rsidRDefault="00FA70F8" w:rsidP="00FA70F8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Вибір конструкції детектора</w:t>
      </w:r>
    </w:p>
    <w:p w:rsidR="004D5761" w:rsidRPr="00D35FC6" w:rsidRDefault="004D5761" w:rsidP="00FA70F8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В якості датчика світла, що генерується кристалом сцинтилятору</w:t>
      </w:r>
      <w:r w:rsidR="008124B3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(принцип роботи детектору описано в Доданку 1)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було вирішено використовувати фотоелектронний помножувач ФЭУ-35 через такі його переваги:</w:t>
      </w:r>
    </w:p>
    <w:p w:rsidR="004D5761" w:rsidRPr="00D35FC6" w:rsidRDefault="004D5761" w:rsidP="004D57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Великий рівень сигналу на виході, що не ставить високих вимог до вхідних опорів підсилювачів</w:t>
      </w:r>
      <w:r w:rsidR="00DE6C89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та електромагнітної сумісності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5761" w:rsidRPr="00D35FC6" w:rsidRDefault="00DE6C89" w:rsidP="004D57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Достатній розмір вікна фотокатоду для кріплення кристалу без додаткових засобів світлозбирання.</w:t>
      </w:r>
    </w:p>
    <w:p w:rsidR="00DE6C89" w:rsidRPr="00D35FC6" w:rsidRDefault="00DE6C89" w:rsidP="004D57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Можливість простого перенесення схемотехнічних рішень на детектори з  твердотілими помножувачами, що підвищить надійність конструкції.</w:t>
      </w:r>
    </w:p>
    <w:p w:rsidR="00DE6C89" w:rsidRPr="00D35FC6" w:rsidRDefault="00DE6C89" w:rsidP="004D57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Доступність та низька ціна.</w:t>
      </w:r>
    </w:p>
    <w:p w:rsidR="00FA70F8" w:rsidRPr="00D35FC6" w:rsidRDefault="00FA70F8" w:rsidP="00FA70F8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Фотоелектроні помножувачі потребують захисту від світла, а сцинтилятори – від вологи. Тому необхідно створення захисного корпусу детектора.</w:t>
      </w:r>
    </w:p>
    <w:p w:rsidR="00FA70F8" w:rsidRPr="00D35FC6" w:rsidRDefault="00FA70F8" w:rsidP="00FA70F8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Розробка високовольтного блока живлення</w:t>
      </w:r>
    </w:p>
    <w:p w:rsidR="00DE6C89" w:rsidRPr="00D35FC6" w:rsidRDefault="00DE6C89" w:rsidP="00FA70F8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За технічною документацію, помножувач виходить на номінальну чутливість при катодній напрузі біля -800В. Тож, необхідно створити блок високовольтного живлення, що може видавати велику від’ємну напругу з задовільним ККД та низьким рівнем пульсацій.</w:t>
      </w:r>
    </w:p>
    <w:p w:rsidR="00DE6C89" w:rsidRPr="00D35FC6" w:rsidRDefault="00DE6C89" w:rsidP="00FA70F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Для вирішення цієї задачі було створено 4 </w:t>
      </w:r>
      <w:r w:rsidR="00D45D9C" w:rsidRPr="00D35FC6">
        <w:rPr>
          <w:rFonts w:ascii="Times New Roman" w:hAnsi="Times New Roman" w:cs="Times New Roman"/>
          <w:sz w:val="28"/>
          <w:szCs w:val="28"/>
          <w:lang w:val="uk-UA"/>
        </w:rPr>
        <w:t>різних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конструкцій блока живлення: </w:t>
      </w:r>
    </w:p>
    <w:p w:rsidR="00DE6C89" w:rsidRPr="00D35FC6" w:rsidRDefault="00DE6C89" w:rsidP="00DE6C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Імпульсний зворотньоходовий генератор зі зніманням напруги вторинною обмоткою.</w:t>
      </w:r>
    </w:p>
    <w:p w:rsidR="00DE6C89" w:rsidRPr="00D35FC6" w:rsidRDefault="00DE6C89" w:rsidP="00DE6C8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Схема складалася з генератора пилоподібних імпульсів, компаратора, що генерував ШІМ-сигнал та зворотньоходового каскаду, де самоіндукція виникала в первинній обмотці трансформатора, а вихідна обмотка, ввімкнена у зворотному напрямі, </w:t>
      </w:r>
      <w:r w:rsidR="00D45D9C" w:rsidRPr="00D35FC6">
        <w:rPr>
          <w:rFonts w:ascii="Times New Roman" w:hAnsi="Times New Roman" w:cs="Times New Roman"/>
          <w:sz w:val="28"/>
          <w:szCs w:val="28"/>
          <w:lang w:val="uk-UA"/>
        </w:rPr>
        <w:t>знімала енергію, що була накоплена в магнітному осерді. Блок живлення був стабілізований зворотнім зв’язком. Схема та маке</w:t>
      </w:r>
      <w:r w:rsidR="008124B3" w:rsidRPr="00D35FC6">
        <w:rPr>
          <w:rFonts w:ascii="Times New Roman" w:hAnsi="Times New Roman" w:cs="Times New Roman"/>
          <w:sz w:val="28"/>
          <w:szCs w:val="28"/>
          <w:lang w:val="uk-UA"/>
        </w:rPr>
        <w:t>тний зразок наведені у Доданку 2</w:t>
      </w:r>
      <w:r w:rsidR="00D45D9C" w:rsidRPr="00D35FC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5D9C" w:rsidRPr="00D35FC6" w:rsidRDefault="00D45D9C" w:rsidP="00DE6C8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Не дивлячись на задовільний ККД (25%) та низький рівень пульсацій (менше 1 В), схема була відкинута, так як використаний при макетуванні трансформатор деградував із часом через перенапруження.</w:t>
      </w:r>
    </w:p>
    <w:p w:rsidR="007D2756" w:rsidRPr="00D35FC6" w:rsidRDefault="007D2756" w:rsidP="00DE6C8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2756" w:rsidRPr="00D35FC6" w:rsidRDefault="007D2756" w:rsidP="00DE6C8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5D9C" w:rsidRPr="00D35FC6" w:rsidRDefault="00D45D9C" w:rsidP="00D45D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lastRenderedPageBreak/>
        <w:t>Автогенератор на трансформаторі Pulse PE-6185.</w:t>
      </w:r>
    </w:p>
    <w:p w:rsidR="00D45D9C" w:rsidRPr="00D35FC6" w:rsidRDefault="00D45D9C" w:rsidP="00D45D9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Після відкидання першої схеми блока живлення було знайдено можливе рішення у документації на трансформатор для високовольтних інверторів Pulse PE-6185. Воно являло собою генератор з додатнім зворотнім зв’язком через вторинну обмотку. Принципова схема та маке</w:t>
      </w:r>
      <w:r w:rsidR="008124B3" w:rsidRPr="00D35FC6">
        <w:rPr>
          <w:rFonts w:ascii="Times New Roman" w:hAnsi="Times New Roman" w:cs="Times New Roman"/>
          <w:sz w:val="28"/>
          <w:szCs w:val="28"/>
          <w:lang w:val="uk-UA"/>
        </w:rPr>
        <w:t>тний зразок наведені у Доданку 3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>. Під час дослідження схеми виявили високий ККД перетворення (біля 75%), але незадовільні параметри пульсацій, неможливість будь якого регулювання напруги та нестабільна робота схеми стали причиною її відкидання.</w:t>
      </w:r>
    </w:p>
    <w:p w:rsidR="00D45D9C" w:rsidRPr="00D35FC6" w:rsidRDefault="00D45D9C" w:rsidP="00D45D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Полумостовий генератор на трансформаторі Pulse PE-6185.</w:t>
      </w:r>
    </w:p>
    <w:p w:rsidR="00D45D9C" w:rsidRPr="00D35FC6" w:rsidRDefault="00D45D9C" w:rsidP="00D45D9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Виявлений високий ККД другої схеми </w:t>
      </w:r>
      <w:r w:rsidR="00D86B8E" w:rsidRPr="00D35FC6">
        <w:rPr>
          <w:rFonts w:ascii="Times New Roman" w:hAnsi="Times New Roman" w:cs="Times New Roman"/>
          <w:sz w:val="28"/>
          <w:szCs w:val="28"/>
          <w:lang w:val="uk-UA"/>
        </w:rPr>
        <w:t>став причиною розробки генератору на мікросхемі TL494, яка являє собою широко поширений ШІМ-контролер для блоків живлення. Схема являла собою стандартне підключення мікросхеми з її технічної документації. Схема та маке</w:t>
      </w:r>
      <w:r w:rsidR="008124B3" w:rsidRPr="00D35FC6">
        <w:rPr>
          <w:rFonts w:ascii="Times New Roman" w:hAnsi="Times New Roman" w:cs="Times New Roman"/>
          <w:sz w:val="28"/>
          <w:szCs w:val="28"/>
          <w:lang w:val="uk-UA"/>
        </w:rPr>
        <w:t>тний зразок наведені в Доданку 4</w:t>
      </w:r>
      <w:r w:rsidR="00D86B8E" w:rsidRPr="00D35FC6">
        <w:rPr>
          <w:rFonts w:ascii="Times New Roman" w:hAnsi="Times New Roman" w:cs="Times New Roman"/>
          <w:sz w:val="28"/>
          <w:szCs w:val="28"/>
          <w:lang w:val="uk-UA"/>
        </w:rPr>
        <w:t>. Отриманий зразок показав високий ККД (біля 50%), високу стабільність вихідної напруги (пульсації менш 1В). Схема була прийнята як робоча, але при монтуванні фінального зразка трансформатор був критично пошкоджений. Як виявилося, Pulse PE-6185 більше не виробляється і в Україні недоступний, тому схема була відкинута.</w:t>
      </w:r>
    </w:p>
    <w:p w:rsidR="00E7755C" w:rsidRPr="00D35FC6" w:rsidRDefault="00E7755C" w:rsidP="00E7755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Мостовий генератор на трансфо</w:t>
      </w:r>
      <w:r w:rsidR="007A3C03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маторі з інвертору підсвічення рідкокристалічного 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>дисплею.</w:t>
      </w:r>
    </w:p>
    <w:p w:rsidR="004B2216" w:rsidRPr="00D35FC6" w:rsidRDefault="00C46866" w:rsidP="00C4686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Четвертий варіант схеми складався з мікросхеми TL494 з колами, що задають частоту та коефіцієнт заповнення. </w:t>
      </w:r>
      <w:r w:rsidR="004B2216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TL494 має два виходи, на яких генерує ШІМ-сигнали, що протифазні один до одного. 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>Вихідні транзистори мікросхеми створюють половину мостової схеми підключення навантаження, а інша половина створена дискретними транзисторами. Вихідні транзистори підключені як каскади з загальним емітером, до їх виходів під’єднано навантаження (первинна обмотка трансформатора), колектори транзисторів другої половини мостової схеми та їх бази, причому бази під’єднані до колекторів хрест-навхрест. Таким чином, коли мікросхема видає імпульс напруги</w:t>
      </w:r>
      <w:r w:rsidR="004B2216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на одному з виходів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, він відкриває свій транзистор та транзистор на діагоналі від нього. В результаті, навантаження </w:t>
      </w:r>
      <w:r w:rsidR="004B2216" w:rsidRPr="00D35FC6">
        <w:rPr>
          <w:rFonts w:ascii="Times New Roman" w:hAnsi="Times New Roman" w:cs="Times New Roman"/>
          <w:sz w:val="28"/>
          <w:szCs w:val="28"/>
          <w:lang w:val="uk-UA"/>
        </w:rPr>
        <w:t>підключається до живлення в прямому напрямі на одному півперіоді коливань і в зворотному на іншому.</w:t>
      </w:r>
    </w:p>
    <w:p w:rsidR="004B2216" w:rsidRPr="00D35FC6" w:rsidRDefault="004B2216" w:rsidP="00C4686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До вторинної обмотки трансформатора</w:t>
      </w:r>
      <w:r w:rsidR="008C026E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(коефіцієнт трансформації 1:100)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підключили помножувач на два та дільник напруги між виходом помножувача та джерелом опорної напруги. Один з виводів вторинної обмотки заземлили. Напругу з дільника подали на вхід підсилювача помилки TL494 для реалізації зворотного зв’язку. Вхід підсилювача захистили діодним обмежувачем.</w:t>
      </w:r>
      <w:r w:rsidR="00F974B6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Вихід схеми фільтрується RC-ФНЧ.</w:t>
      </w:r>
    </w:p>
    <w:p w:rsidR="00C46866" w:rsidRPr="00D35FC6" w:rsidRDefault="004B2216" w:rsidP="00C4686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визначення частоти коливань, на якій буде досягнений максимальний ККД</w:t>
      </w:r>
      <w:r w:rsidR="008C026E" w:rsidRPr="00D35F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було необхідно визначити власну частоту коливань трансформатору. Для цього на трансформатор подал</w:t>
      </w:r>
      <w:r w:rsidR="008C026E" w:rsidRPr="00D35FC6">
        <w:rPr>
          <w:rFonts w:ascii="Times New Roman" w:hAnsi="Times New Roman" w:cs="Times New Roman"/>
          <w:sz w:val="28"/>
          <w:szCs w:val="28"/>
          <w:lang w:val="uk-UA"/>
        </w:rPr>
        <w:t>и імпульсні коливання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та заміряли частоту</w:t>
      </w:r>
      <w:r w:rsidR="008C026E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синусоїдальних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коливань, що виника</w:t>
      </w:r>
      <w:r w:rsidR="008C026E" w:rsidRPr="00D35FC6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після імпульсу. Ця частота виявилася</w:t>
      </w:r>
      <w:r w:rsidR="008C026E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близькою до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50 кГц.</w:t>
      </w:r>
    </w:p>
    <w:p w:rsidR="00F974B6" w:rsidRPr="00D35FC6" w:rsidRDefault="00F974B6" w:rsidP="00C4686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Під час дослідження роботи макетного зразка схеми визначили діапазон регулювання вихідної напруги -150÷-1000В, ККД в 43%, дрейф вихідної напруги менш 1В при зміні напруги живлення від 6 до 10В та зміні навантаження через різний рівень опромінення детектора. Всі перевірки було проведено при навантаженні схеми вольтметром зі вхідним опором 10МОм та детектором і</w:t>
      </w:r>
      <w:r w:rsidR="00DD6B0C" w:rsidRPr="00D35FC6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опором живленню 8МОм.</w:t>
      </w:r>
    </w:p>
    <w:p w:rsidR="00962385" w:rsidRPr="00D35FC6" w:rsidRDefault="00962385" w:rsidP="00C4686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Визначенні параметри схеми було визнано задовільними, а макетний було визнано робочим та включено в подальшу розробку.</w:t>
      </w:r>
    </w:p>
    <w:p w:rsidR="00962385" w:rsidRPr="00D35FC6" w:rsidRDefault="00962385" w:rsidP="00C4686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Схему та макетний зразок наведено в Доданку 5.</w:t>
      </w:r>
    </w:p>
    <w:p w:rsidR="00812A04" w:rsidRPr="00D35FC6" w:rsidRDefault="00812A04" w:rsidP="00812A0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0F8" w:rsidRPr="00D35FC6" w:rsidRDefault="00FA70F8" w:rsidP="00FA70F8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Розробка блоку обробки даних</w:t>
      </w:r>
    </w:p>
    <w:p w:rsidR="00812A04" w:rsidRPr="00D35FC6" w:rsidRDefault="00812A04" w:rsidP="00FA70F8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Фотоелектронний помножувач являє собою джерело від’ємного струму, амплітуда якого залежить від енергії частинки, що попала в детектор. Для зручної роботи з цими даними вихід (анод) ФЕП підключили до перетворювача струм-напруга. В якості ОП, що використаний у перетворювачі</w:t>
      </w:r>
      <w:r w:rsidR="005E685A" w:rsidRPr="00D35F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685A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обрали 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CA3140 через високу швидкість наростання </w:t>
      </w:r>
      <w:r w:rsidR="00FA3B35" w:rsidRPr="00D35FC6">
        <w:rPr>
          <w:rFonts w:ascii="Times New Roman" w:hAnsi="Times New Roman" w:cs="Times New Roman"/>
          <w:sz w:val="28"/>
          <w:szCs w:val="28"/>
          <w:lang w:val="uk-UA"/>
        </w:rPr>
        <w:t>сигналу, що дає йому можливість реагувати на короткі фронти вхідного струму.</w:t>
      </w:r>
    </w:p>
    <w:p w:rsidR="00C8728C" w:rsidRPr="00D35FC6" w:rsidRDefault="00FA3B35" w:rsidP="00FA70F8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Сигнал з виходу перетворювача подається на так званий «дискримінатор нижнього рівня», що являє собою компаратор LM2903 з введеним гістерезисом, що порівнює сигнал з перетворювача з деяким константним рівнем, що формується потенціометром, під’єднаним до джерела опорної напруги</w:t>
      </w:r>
      <w:r w:rsidR="00C8728C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TL431. Цей рівень напруги був налаштований таким чином, щоб виключити можливість спрацювання через завади, але і так, щоб пропускати сигнал найменшої можливої амплітуди. Для цього детектор опромінили капсулою Am-241 з блоку пожежної сигналізації. Am-241 має малу енергію часток, тому сигнал, що він спричиняє</w:t>
      </w:r>
      <w:r w:rsidR="009C5EE2" w:rsidRPr="00D35F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8728C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має малу амплітуду.</w:t>
      </w:r>
      <w:r w:rsidR="003E24DD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До виходу дискримінатора під’єднано емітерний повторювач</w:t>
      </w:r>
      <w:r w:rsidR="00573054" w:rsidRPr="00D35FC6">
        <w:rPr>
          <w:rFonts w:ascii="Times New Roman" w:hAnsi="Times New Roman" w:cs="Times New Roman"/>
          <w:sz w:val="28"/>
          <w:szCs w:val="28"/>
          <w:lang w:val="uk-UA"/>
        </w:rPr>
        <w:t>, який приводить напругу до 0В при логічному «0» на виході компаратора.</w:t>
      </w:r>
    </w:p>
    <w:p w:rsidR="003E24DD" w:rsidRPr="00D35FC6" w:rsidRDefault="003E24DD" w:rsidP="00FA70F8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Імпульси, що генеруються дискримінатором, подаються на ФНЧ </w:t>
      </w:r>
      <w:r w:rsidR="00B342A7" w:rsidRPr="00D35FC6">
        <w:rPr>
          <w:rFonts w:ascii="Times New Roman" w:hAnsi="Times New Roman" w:cs="Times New Roman"/>
          <w:sz w:val="28"/>
          <w:szCs w:val="28"/>
          <w:lang w:val="uk-UA"/>
        </w:rPr>
        <w:t>Саленна-Кі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0815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другого порядку 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з постійною часу 8 секунд. Вихід фільтру підключений до вольтметру </w:t>
      </w:r>
      <w:r w:rsidR="007A3C03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мікросхеми </w:t>
      </w:r>
      <w:r w:rsidR="007A3C03" w:rsidRPr="00D35FC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ICL</w:t>
      </w:r>
      <w:r w:rsidR="007A3C03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з рефлективним рідкокристалічним дисплеєм. Цей канал обробки даних вирішує завдання вимірювання потужності еквівалентної дози гама-опромінення.</w:t>
      </w:r>
    </w:p>
    <w:p w:rsidR="007D2756" w:rsidRPr="00D35FC6" w:rsidRDefault="007A3C03" w:rsidP="00FA70F8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пошуку джерел гамма-опромінення </w:t>
      </w:r>
      <w:r w:rsidR="00187E98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сигнал з дискримінатора подається на одновібратор 74HC123. </w:t>
      </w:r>
    </w:p>
    <w:p w:rsidR="00187E98" w:rsidRPr="00D35FC6" w:rsidRDefault="00187E98" w:rsidP="00FA70F8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Це вирішує дві проблеми: </w:t>
      </w:r>
    </w:p>
    <w:p w:rsidR="00187E98" w:rsidRPr="00D35FC6" w:rsidRDefault="00187E98" w:rsidP="00FA70F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Підвищує співвідношення сигнал-шум. </w:t>
      </w:r>
    </w:p>
    <w:p w:rsidR="007A3C03" w:rsidRPr="00D35FC6" w:rsidRDefault="00187E98" w:rsidP="00B342A7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Підвищує здатність дозиметра проводити пошук джерел з низькоенергетичних нуклідів.</w:t>
      </w:r>
    </w:p>
    <w:p w:rsidR="00430815" w:rsidRPr="00D35FC6" w:rsidRDefault="00187E98" w:rsidP="00FA70F8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Постійна часу одновібратора визначена так, щоб він формував сигнал з середнім значенням 5В при опроміненні в 2 мкЗв, що є достатнім максимальним рівнем для пошуку. </w:t>
      </w:r>
    </w:p>
    <w:p w:rsidR="00430815" w:rsidRPr="00D35FC6" w:rsidRDefault="00430815" w:rsidP="00FA70F8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Вихід одновібратора поданий на ФНЧ </w:t>
      </w:r>
      <w:r w:rsidR="00B342A7" w:rsidRPr="00D35FC6">
        <w:rPr>
          <w:rFonts w:ascii="Times New Roman" w:hAnsi="Times New Roman" w:cs="Times New Roman"/>
          <w:sz w:val="28"/>
          <w:szCs w:val="28"/>
          <w:lang w:val="uk-UA"/>
        </w:rPr>
        <w:t>Саллена-Кі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дру</w:t>
      </w:r>
      <w:r w:rsidR="00A86E57" w:rsidRPr="00D35FC6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>ого порядку з постійною часу 1.5 секунд.</w:t>
      </w:r>
      <w:r w:rsidR="00B342A7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На виході ФНЧ додано RC-ФНЧ першого порядку, так як виявлено, що обраний ОП OP07 генерує високочастотні шуми при досягнені максимальної напруги виходу.</w:t>
      </w:r>
    </w:p>
    <w:p w:rsidR="00430815" w:rsidRPr="00D35FC6" w:rsidRDefault="00A86E57" w:rsidP="00FA70F8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Для визначення наближення чи віддалення від джерела опромінення було розроблено так званий «нуль-індикатор», що визначає, підвищується чи знижується сигнал з виходу ФНЧ.</w:t>
      </w:r>
    </w:p>
    <w:p w:rsidR="000E2177" w:rsidRPr="00D35FC6" w:rsidRDefault="00A86E57" w:rsidP="00FA70F8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Нуль-індикатор являє собою RC-ФВЧ, вихід якого підключений до двох ОП, що включені як інвертуючий і неінвертуючий підсилювачі. Виходи ОП підключені до компараторів LM311, що не руйнуються при подачі від’ємної напруги. До компараторів підключений позитивний зворотній зв’язок, що вводить у їх схему гістерезис. Компаратори порівнюють сигнал з деяким</w:t>
      </w:r>
      <w:r w:rsidR="00853F98" w:rsidRPr="00D35FC6">
        <w:rPr>
          <w:rFonts w:ascii="Times New Roman" w:hAnsi="Times New Roman" w:cs="Times New Roman"/>
          <w:sz w:val="28"/>
          <w:szCs w:val="28"/>
          <w:lang w:val="uk-UA"/>
        </w:rPr>
        <w:t>и рівням</w:t>
      </w:r>
      <w:r w:rsidR="00CF66F2" w:rsidRPr="00D35FC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856CD" w:rsidRPr="00D35FC6">
        <w:rPr>
          <w:rFonts w:ascii="Times New Roman" w:hAnsi="Times New Roman" w:cs="Times New Roman"/>
          <w:sz w:val="28"/>
          <w:szCs w:val="28"/>
          <w:lang w:val="uk-UA"/>
        </w:rPr>
        <w:t>, що встановлюю</w:t>
      </w:r>
      <w:r w:rsidR="00267127" w:rsidRPr="00D35FC6">
        <w:rPr>
          <w:rFonts w:ascii="Times New Roman" w:hAnsi="Times New Roman" w:cs="Times New Roman"/>
          <w:sz w:val="28"/>
          <w:szCs w:val="28"/>
          <w:lang w:val="uk-UA"/>
        </w:rPr>
        <w:t>ться потенціомера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267127" w:rsidRPr="00D35FC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67127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>під’</w:t>
      </w:r>
      <w:r w:rsidR="00267127" w:rsidRPr="00D35FC6">
        <w:rPr>
          <w:rFonts w:ascii="Times New Roman" w:hAnsi="Times New Roman" w:cs="Times New Roman"/>
          <w:sz w:val="28"/>
          <w:szCs w:val="28"/>
          <w:lang w:val="uk-UA"/>
        </w:rPr>
        <w:t>єднані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до джерела опорної напруги. </w:t>
      </w:r>
    </w:p>
    <w:p w:rsidR="000E2177" w:rsidRPr="00D35FC6" w:rsidRDefault="00A86E57" w:rsidP="00B342A7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Схема працює так: коли сигнал на вході росте, на виході RC-ФВЧ утворюється позитивний сигнал. </w:t>
      </w:r>
      <w:r w:rsidR="000E2177" w:rsidRPr="00D35FC6">
        <w:rPr>
          <w:rFonts w:ascii="Times New Roman" w:hAnsi="Times New Roman" w:cs="Times New Roman"/>
          <w:sz w:val="28"/>
          <w:szCs w:val="28"/>
          <w:lang w:val="uk-UA"/>
        </w:rPr>
        <w:t>Сигнал підсилюється неінвертуючим ОП та викликає спрацювання під’єднаного до нього компаратора. В той же час, на інший компаратор подана від’ємна напруга, що не дає йому спрацювати. При зниженні вхідного сигналу, RC-ФВЧ формує від’ємний сигнал і починає працювати інвертуюча половина схеми.</w:t>
      </w:r>
      <w:r w:rsidR="00B342A7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2177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Саме така конструкція схеми була вибрана через </w:t>
      </w:r>
      <w:r w:rsidR="0007080A" w:rsidRPr="00D35FC6">
        <w:rPr>
          <w:rFonts w:ascii="Times New Roman" w:hAnsi="Times New Roman" w:cs="Times New Roman"/>
          <w:sz w:val="28"/>
          <w:szCs w:val="28"/>
          <w:lang w:val="uk-UA"/>
        </w:rPr>
        <w:t>широкі можливості її налаштування та незалежність від напруг живлення та положення точки землі між додатнім та від’ємним живленням.</w:t>
      </w:r>
    </w:p>
    <w:p w:rsidR="003318B8" w:rsidRPr="00D35FC6" w:rsidRDefault="003318B8" w:rsidP="00FA70F8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Схема обробки даних наведена </w:t>
      </w:r>
      <w:r w:rsidR="0074288C" w:rsidRPr="00D35FC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7D2756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рис.</w:t>
      </w:r>
      <w:r w:rsidR="0074288C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  <w:r w:rsidR="007D2756" w:rsidRPr="00D35FC6"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:rsidR="008355BC" w:rsidRPr="00D35FC6" w:rsidRDefault="009362F3" w:rsidP="00FA70F8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Виходи нуль-індикатора подаються на мікроконтролер ATtiny44, що відповідає лише за звукову індикацію. Також на вхід АЦП контролера підведений вих</w:t>
      </w:r>
      <w:r w:rsidR="00BD1484" w:rsidRPr="00D35FC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>д 1.5-секундного ФНЧ.</w:t>
      </w:r>
      <w:r w:rsidR="00050095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Також до контролера під’єднані світлодіоди-індикатори наближення чи віддалення та push-pull каскад, що керує динаміком</w:t>
      </w:r>
      <w:r w:rsidR="00EE418B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. Контролер грає ноти з нотного ряду першої та другої октави декілька раз в секунду. Номер ноти відповідний значенню АЦП контролера, а проміжок часу між ними залежить від виходу нуль-індикатора. При стабільному сигналі ноти граються з музикальним </w:t>
      </w:r>
      <w:r w:rsidR="00A229F0" w:rsidRPr="00D35FC6">
        <w:rPr>
          <w:rFonts w:ascii="Times New Roman" w:hAnsi="Times New Roman" w:cs="Times New Roman"/>
          <w:sz w:val="28"/>
          <w:szCs w:val="28"/>
          <w:lang w:val="uk-UA"/>
        </w:rPr>
        <w:t>темпом алегро (2 рази у секунду)</w:t>
      </w:r>
      <w:r w:rsidR="00EE418B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, а при нестабільному </w:t>
      </w:r>
      <w:r w:rsidR="00A229F0" w:rsidRPr="00D35FC6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EE418B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9F0" w:rsidRPr="00D35FC6">
        <w:rPr>
          <w:rFonts w:ascii="Times New Roman" w:hAnsi="Times New Roman" w:cs="Times New Roman"/>
          <w:sz w:val="28"/>
          <w:szCs w:val="28"/>
          <w:lang w:val="uk-UA"/>
        </w:rPr>
        <w:t>10 разів у секунду</w:t>
      </w:r>
      <w:r w:rsidR="00EE418B" w:rsidRPr="00D35FC6">
        <w:rPr>
          <w:rFonts w:ascii="Times New Roman" w:hAnsi="Times New Roman" w:cs="Times New Roman"/>
          <w:sz w:val="28"/>
          <w:szCs w:val="28"/>
          <w:lang w:val="uk-UA"/>
        </w:rPr>
        <w:t>. Цей канал обробки даних вирішує завдання пошуку джерел гамма-опромінення та звукової індикації.</w:t>
      </w:r>
      <w:r w:rsidR="003318B8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Код мікроконтролера</w:t>
      </w:r>
      <w:r w:rsidR="004D6F63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наведений у Доданку 6</w:t>
      </w:r>
      <w:r w:rsidR="003318B8" w:rsidRPr="00D35FC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55BC" w:rsidRPr="00D35FC6" w:rsidRDefault="008355BC" w:rsidP="007D2756">
      <w:pPr>
        <w:ind w:left="709"/>
        <w:rPr>
          <w:rFonts w:ascii="Times New Roman" w:hAnsi="Times New Roman" w:cs="Times New Roman"/>
          <w:sz w:val="28"/>
          <w:szCs w:val="28"/>
          <w:lang w:val="uk-UA"/>
        </w:rPr>
        <w:sectPr w:rsidR="008355BC" w:rsidRPr="00D35FC6" w:rsidSect="007D2756">
          <w:pgSz w:w="12240" w:h="15840"/>
          <w:pgMar w:top="1134" w:right="567" w:bottom="1134" w:left="1134" w:header="709" w:footer="709" w:gutter="0"/>
          <w:cols w:space="708"/>
          <w:docGrid w:linePitch="360"/>
        </w:sectPr>
      </w:pPr>
    </w:p>
    <w:p w:rsidR="008355BC" w:rsidRPr="00D35FC6" w:rsidRDefault="008355BC" w:rsidP="0043081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0E26F51C" wp14:editId="0795F856">
            <wp:simplePos x="0" y="0"/>
            <wp:positionH relativeFrom="margin">
              <wp:posOffset>146304</wp:posOffset>
            </wp:positionH>
            <wp:positionV relativeFrom="paragraph">
              <wp:posOffset>-618744</wp:posOffset>
            </wp:positionV>
            <wp:extent cx="9074638" cy="64008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638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55BC" w:rsidRPr="00D35FC6" w:rsidRDefault="004801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6B2532" wp14:editId="7C7EDCA2">
                <wp:simplePos x="0" y="0"/>
                <wp:positionH relativeFrom="column">
                  <wp:posOffset>207645</wp:posOffset>
                </wp:positionH>
                <wp:positionV relativeFrom="paragraph">
                  <wp:posOffset>5715635</wp:posOffset>
                </wp:positionV>
                <wp:extent cx="4787265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51" w:rsidRPr="00480199" w:rsidRDefault="00AC3C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Рис. </w:t>
                            </w:r>
                            <w:r w:rsidRPr="00480199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.1</w:t>
                            </w:r>
                            <w:r w:rsidRPr="00480199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: Блок обробки даних. Схема електрична принципова.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6B253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.35pt;margin-top:450.05pt;width:376.9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" stroked="f">
                <v:textbox style="mso-fit-shape-to-text:t">
                  <w:txbxContent>
                    <w:p w:rsidR="00AC3C51" w:rsidRPr="00480199" w:rsidRDefault="00AC3C5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Рис. </w:t>
                      </w:r>
                      <w:r w:rsidRPr="00480199">
                        <w:rPr>
                          <w:rFonts w:ascii="Times New Roman" w:hAnsi="Times New Roman" w:cs="Times New Roman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.1</w:t>
                      </w:r>
                      <w:r w:rsidRPr="00480199">
                        <w:rPr>
                          <w:rFonts w:ascii="Times New Roman" w:hAnsi="Times New Roman" w:cs="Times New Roman"/>
                          <w:lang w:val="uk-UA"/>
                        </w:rPr>
                        <w:t>: Блок обробки даних. Схема електрична принципова.</w:t>
                      </w:r>
                    </w:p>
                  </w:txbxContent>
                </v:textbox>
              </v:shape>
            </w:pict>
          </mc:Fallback>
        </mc:AlternateContent>
      </w:r>
      <w:r w:rsidR="008355BC" w:rsidRPr="00D35FC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355BC" w:rsidRPr="00D35FC6" w:rsidRDefault="008355BC" w:rsidP="0043081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8355BC" w:rsidRPr="00D35FC6" w:rsidSect="008355BC">
          <w:pgSz w:w="15840" w:h="12240" w:orient="landscape"/>
          <w:pgMar w:top="1440" w:right="567" w:bottom="1440" w:left="709" w:header="709" w:footer="709" w:gutter="0"/>
          <w:cols w:space="708"/>
          <w:docGrid w:linePitch="360"/>
        </w:sectPr>
      </w:pPr>
    </w:p>
    <w:p w:rsidR="009362F3" w:rsidRPr="00D35FC6" w:rsidRDefault="00FE0477" w:rsidP="00FE04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2</w:t>
      </w:r>
    </w:p>
    <w:p w:rsidR="00FE0477" w:rsidRPr="00D35FC6" w:rsidRDefault="00FE0477" w:rsidP="00FE0477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Математичне обґрунтування деяких вузлів схеми</w:t>
      </w:r>
    </w:p>
    <w:p w:rsidR="003320AD" w:rsidRPr="00D35FC6" w:rsidRDefault="003320AD" w:rsidP="00FE0477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0477" w:rsidRPr="00D35FC6" w:rsidRDefault="00FE0477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В той час, як параметри більшості вузлів схеми визначаються завданням або фізикою процесів, що виникають в детекторі, побудова активних фільтрів низької частоти потребує виконання додаткових розрахунків.</w:t>
      </w:r>
    </w:p>
    <w:p w:rsidR="00FE0477" w:rsidRPr="00D35FC6" w:rsidRDefault="00FE0477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В схемі використано два активних фільтра низької частоти другого порядку, побудованих за </w:t>
      </w:r>
      <w:r w:rsidR="00BD3B91" w:rsidRPr="00D35FC6">
        <w:rPr>
          <w:rFonts w:ascii="Times New Roman" w:hAnsi="Times New Roman" w:cs="Times New Roman"/>
          <w:sz w:val="28"/>
          <w:szCs w:val="28"/>
          <w:lang w:val="uk-UA"/>
        </w:rPr>
        <w:t>схемою Салена-Кі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>, для інтегрування сигналу за часом.</w:t>
      </w:r>
      <w:r w:rsidR="00BD3B91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Для розрахунку була обрана апроксимація Баттерворта.</w:t>
      </w:r>
    </w:p>
    <w:p w:rsidR="00EB560F" w:rsidRPr="00D35FC6" w:rsidRDefault="00FE0477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Розрахуємо АЧХ «</w:t>
      </w:r>
      <w:r w:rsidR="00EB560F" w:rsidRPr="00D35FC6">
        <w:rPr>
          <w:rFonts w:ascii="Times New Roman" w:hAnsi="Times New Roman" w:cs="Times New Roman"/>
          <w:sz w:val="28"/>
          <w:szCs w:val="28"/>
          <w:lang w:val="uk-UA"/>
        </w:rPr>
        <w:t>швидкого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фільтра» - </w:t>
      </w:r>
      <w:r w:rsidR="00EB560F" w:rsidRPr="00D35FC6">
        <w:rPr>
          <w:rFonts w:ascii="Times New Roman" w:hAnsi="Times New Roman" w:cs="Times New Roman"/>
          <w:sz w:val="28"/>
          <w:szCs w:val="28"/>
          <w:lang w:val="uk-UA"/>
        </w:rPr>
        <w:t>1.5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-секундного </w:t>
      </w:r>
      <w:r w:rsidR="00EB560F" w:rsidRPr="00D35FC6">
        <w:rPr>
          <w:rFonts w:ascii="Times New Roman" w:hAnsi="Times New Roman" w:cs="Times New Roman"/>
          <w:sz w:val="28"/>
          <w:szCs w:val="28"/>
          <w:lang w:val="uk-UA"/>
        </w:rPr>
        <w:t>ФНЧ за наступними параметрами:</w:t>
      </w:r>
    </w:p>
    <w:p w:rsidR="00FE0477" w:rsidRPr="00D35FC6" w:rsidRDefault="00EB560F" w:rsidP="00EB56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Пульсації характеристики в полосі пропускання: R</w:t>
      </w:r>
      <w:r w:rsidRPr="00D35FC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p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= 3 дБ</w:t>
      </w:r>
    </w:p>
    <w:p w:rsidR="00EB560F" w:rsidRPr="00D35FC6" w:rsidRDefault="00EB560F" w:rsidP="00EB56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Пульсації характеристики за полосою</w:t>
      </w:r>
      <w:r w:rsidR="0094701B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затримки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>: R</w:t>
      </w:r>
      <w:r w:rsidRPr="00D35FC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s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= 20 дБ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br/>
        <w:t xml:space="preserve">Частота зрізу: </w:t>
      </w:r>
      <w:r w:rsidRPr="00D35FC6">
        <w:rPr>
          <w:rFonts w:ascii="Times New Roman" w:hAnsi="Times New Roman" w:cs="Times New Roman"/>
          <w:i/>
          <w:sz w:val="28"/>
          <w:szCs w:val="28"/>
          <w:lang w:val="uk-UA"/>
        </w:rPr>
        <w:t>f</w:t>
      </w:r>
      <w:r w:rsidRPr="00D35FC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= 0.</w:t>
      </w:r>
      <w:r w:rsidR="006518C1" w:rsidRPr="00D35FC6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Гц</w:t>
      </w:r>
    </w:p>
    <w:p w:rsidR="00EB560F" w:rsidRPr="00D35FC6" w:rsidRDefault="00EB560F" w:rsidP="00EB56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Частота кінцю коридору</w:t>
      </w:r>
      <w:r w:rsidR="0094701B"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затримки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D35FC6">
        <w:rPr>
          <w:rFonts w:ascii="Times New Roman" w:hAnsi="Times New Roman" w:cs="Times New Roman"/>
          <w:i/>
          <w:sz w:val="28"/>
          <w:szCs w:val="28"/>
          <w:lang w:val="uk-UA"/>
        </w:rPr>
        <w:t>f</w:t>
      </w:r>
      <w:r w:rsidRPr="00D35FC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94701B" w:rsidRPr="00D35FC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 xml:space="preserve"> Гц</w:t>
      </w:r>
    </w:p>
    <w:p w:rsidR="00EB560F" w:rsidRPr="00D35FC6" w:rsidRDefault="00BD3B91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За Баттерортом, а</w:t>
      </w:r>
      <w:r w:rsidR="00EB560F" w:rsidRPr="00D35FC6">
        <w:rPr>
          <w:rFonts w:ascii="Times New Roman" w:hAnsi="Times New Roman" w:cs="Times New Roman"/>
          <w:sz w:val="28"/>
          <w:szCs w:val="28"/>
          <w:lang w:val="uk-UA"/>
        </w:rPr>
        <w:t>проксимацію передавальної характеристики активного фільтру представляють як:</w:t>
      </w:r>
    </w:p>
    <w:p w:rsidR="00BD3B91" w:rsidRPr="00D35FC6" w:rsidRDefault="0094701B" w:rsidP="00BD3B91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noProof/>
          <w:lang w:val="uk-UA"/>
        </w:rPr>
        <w:drawing>
          <wp:inline distT="0" distB="0" distL="0" distR="0">
            <wp:extent cx="1344295" cy="457200"/>
            <wp:effectExtent l="0" t="0" r="8255" b="0"/>
            <wp:docPr id="7" name="Рисунок 7" descr="http://ikit.edu.sfu-kras.ru/CP_Electronics/pages/mm/7_1/index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kit.edu.sfu-kras.ru/CP_Electronics/pages/mm/7_1/index_clip_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B91" w:rsidRPr="00D35FC6" w:rsidRDefault="00BD3B91" w:rsidP="00BD3B91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Де n – порядок фільра.</w:t>
      </w:r>
    </w:p>
    <w:p w:rsidR="00EB560F" w:rsidRPr="00D35FC6" w:rsidRDefault="00EB560F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Порядок фільтра Баттерво</w:t>
      </w:r>
      <w:r w:rsidR="001C0E29" w:rsidRPr="00D35FC6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D35FC6">
        <w:rPr>
          <w:rFonts w:ascii="Times New Roman" w:hAnsi="Times New Roman" w:cs="Times New Roman"/>
          <w:sz w:val="28"/>
          <w:szCs w:val="28"/>
          <w:lang w:val="uk-UA"/>
        </w:rPr>
        <w:t>та визначають з рівняння:</w:t>
      </w:r>
    </w:p>
    <w:p w:rsidR="00EB560F" w:rsidRPr="00D35FC6" w:rsidRDefault="00EB560F" w:rsidP="0094701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noProof/>
          <w:lang w:val="uk-UA"/>
        </w:rPr>
        <w:drawing>
          <wp:inline distT="0" distB="0" distL="0" distR="0">
            <wp:extent cx="2257778" cy="526022"/>
            <wp:effectExtent l="0" t="0" r="0" b="7620"/>
            <wp:docPr id="5" name="Рисунок 5" descr="http://www.dsplib.ru/content/filters/ch3/ch3/ch3_html_m143f1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splib.ru/content/filters/ch3/ch3/ch3_html_m143f101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342" cy="53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01B" w:rsidRPr="00D35FC6" w:rsidRDefault="0094701B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Даний вираз перетворюють, логарифмують і отримують:</w:t>
      </w:r>
    </w:p>
    <w:p w:rsidR="0094701B" w:rsidRPr="00D35FC6" w:rsidRDefault="0094701B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sub>
                      </m:sSub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</m:den>
          </m:f>
        </m:oMath>
      </m:oMathPara>
    </w:p>
    <w:p w:rsidR="0094701B" w:rsidRPr="00D35FC6" w:rsidRDefault="0094701B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:rsidR="00EB560F" w:rsidRPr="00D35FC6" w:rsidRDefault="0094701B" w:rsidP="0094701B">
      <w:pPr>
        <w:spacing w:before="240"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716A87" w:rsidRPr="00D35FC6" w:rsidRDefault="00716A87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6A87" w:rsidRPr="00D35FC6" w:rsidRDefault="00716A87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560F" w:rsidRPr="00D35FC6" w:rsidRDefault="00EB560F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sz w:val="28"/>
          <w:szCs w:val="28"/>
          <w:lang w:val="uk-UA"/>
        </w:rPr>
        <w:t>Розрахуємо необхідні параметри:</w:t>
      </w:r>
    </w:p>
    <w:p w:rsidR="00EB560F" w:rsidRPr="00D35FC6" w:rsidRDefault="00EB560F" w:rsidP="00FE0477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Rp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=0.9976</m:t>
          </m:r>
        </m:oMath>
      </m:oMathPara>
    </w:p>
    <w:p w:rsidR="00EB560F" w:rsidRPr="00D35FC6" w:rsidRDefault="00EB560F" w:rsidP="00FE0477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Rs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=9.9498</m:t>
          </m:r>
        </m:oMath>
      </m:oMathPara>
    </w:p>
    <w:p w:rsidR="00EB560F" w:rsidRPr="00D35FC6" w:rsidRDefault="0094701B" w:rsidP="00FE0477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>Тоді б</w:t>
      </w:r>
      <w:r w:rsidR="00EB560F"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>ажаний порядок фільтру буде:</w:t>
      </w:r>
    </w:p>
    <w:p w:rsidR="00EB560F" w:rsidRPr="00D35FC6" w:rsidRDefault="00EB560F" w:rsidP="00FE0477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9.9498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0.9976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0.6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=1.91</m:t>
          </m:r>
        </m:oMath>
      </m:oMathPara>
    </w:p>
    <w:p w:rsidR="006620AE" w:rsidRPr="00D35FC6" w:rsidRDefault="00EB560F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Округлюємо в більший бік: </w:t>
      </w:r>
      <w:r w:rsidR="00776C8C"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>необхідний другий порядок філь</w:t>
      </w:r>
      <w:r w:rsidR="006620AE"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>т</w:t>
      </w:r>
      <w:r w:rsidR="00776C8C"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>ру</w:t>
      </w:r>
      <w:r w:rsidR="006620AE"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6620AE" w:rsidRPr="00D35FC6" w:rsidRDefault="006620AE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35FC6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4384" behindDoc="0" locked="0" layoutInCell="1" allowOverlap="1" wp14:anchorId="482467E4" wp14:editId="37B27417">
            <wp:simplePos x="0" y="0"/>
            <wp:positionH relativeFrom="margin">
              <wp:align>center</wp:align>
            </wp:positionH>
            <wp:positionV relativeFrom="paragraph">
              <wp:posOffset>668655</wp:posOffset>
            </wp:positionV>
            <wp:extent cx="4483735" cy="169545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37"/>
                    <a:stretch/>
                  </pic:blipFill>
                  <pic:spPr bwMode="auto">
                    <a:xfrm>
                      <a:off x="0" y="0"/>
                      <a:ext cx="4483782" cy="169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Розрахуємо параметри компонентів, що входять в активний ФНЧ</w:t>
      </w:r>
      <w:r w:rsidR="006331AB"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другого порялку</w:t>
      </w:r>
      <w:r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спрощеної схеми Саленна-Кі:</w:t>
      </w:r>
    </w:p>
    <w:p w:rsidR="006620AE" w:rsidRPr="00D35FC6" w:rsidRDefault="006620AE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5A55CA" wp14:editId="3C9A290F">
                <wp:simplePos x="0" y="0"/>
                <wp:positionH relativeFrom="margin">
                  <wp:align>left</wp:align>
                </wp:positionH>
                <wp:positionV relativeFrom="paragraph">
                  <wp:posOffset>1865630</wp:posOffset>
                </wp:positionV>
                <wp:extent cx="4733925" cy="238125"/>
                <wp:effectExtent l="0" t="0" r="9525" b="952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51" w:rsidRPr="001C0E29" w:rsidRDefault="00AC3C51" w:rsidP="001C0E29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Рис. 2.1</w:t>
                            </w:r>
                            <w:r w:rsidRPr="00480199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 </w:t>
                            </w:r>
                            <w:r w:rsidR="006620AE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Типова спрощена схема ФНЧ </w:t>
                            </w:r>
                            <w:r w:rsidR="006331AB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другого порядку </w:t>
                            </w:r>
                            <w:r w:rsidR="006620AE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Саленна-Кі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55CA" id="_x0000_s1027" type="#_x0000_t202" style="position:absolute;left:0;text-align:left;margin-left:0;margin-top:146.9pt;width:372.75pt;height:18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" stroked="f">
                <v:textbox>
                  <w:txbxContent>
                    <w:p w:rsidR="00AC3C51" w:rsidRPr="001C0E29" w:rsidRDefault="00AC3C51" w:rsidP="001C0E29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Рис. 2.1</w:t>
                      </w:r>
                      <w:r w:rsidRPr="00480199">
                        <w:rPr>
                          <w:rFonts w:ascii="Times New Roman" w:hAnsi="Times New Roman" w:cs="Times New Roman"/>
                          <w:lang w:val="uk-UA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 </w:t>
                      </w:r>
                      <w:r w:rsidR="006620AE"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Типова спрощена схема ФНЧ </w:t>
                      </w:r>
                      <w:r w:rsidR="006331AB"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другого порядку </w:t>
                      </w:r>
                      <w:r w:rsidR="006620AE">
                        <w:rPr>
                          <w:rFonts w:ascii="Times New Roman" w:hAnsi="Times New Roman" w:cs="Times New Roman"/>
                          <w:lang w:val="uk-UA"/>
                        </w:rPr>
                        <w:t>Саленна-Кі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20AE" w:rsidRPr="00D35FC6" w:rsidRDefault="006620AE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Спрощення оригінальної схеми фільтра вимагають </w:t>
      </w:r>
      <w:r w:rsidR="002F5343"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>од</w:t>
      </w:r>
      <w:r w:rsidR="00EE7662"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>иничного коефіцієнту підсилення</w:t>
      </w:r>
      <w:r w:rsidR="002F5343"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рівності номіналів резисторів R1 та R2. </w:t>
      </w:r>
      <w:r w:rsidR="006331AB"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Визначим їх як </w:t>
      </w:r>
      <w:r w:rsidR="0096783E">
        <w:rPr>
          <w:rFonts w:ascii="Times New Roman" w:eastAsiaTheme="minorEastAsia" w:hAnsi="Times New Roman" w:cs="Times New Roman"/>
          <w:sz w:val="28"/>
          <w:szCs w:val="28"/>
          <w:lang w:val="uk-UA"/>
        </w:rPr>
        <w:t>150</w:t>
      </w:r>
      <w:bookmarkStart w:id="0" w:name="_GoBack"/>
      <w:bookmarkEnd w:id="0"/>
      <w:r w:rsidR="002F5343"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кОм. Тож, проведемо розрахунок відносно конденсаторів C1 та C2:</w:t>
      </w:r>
    </w:p>
    <w:p w:rsidR="002F5343" w:rsidRPr="00D35FC6" w:rsidRDefault="002F5343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2*0,42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2*3,14*0,6*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150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1,48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мкФ</m:t>
          </m:r>
        </m:oMath>
      </m:oMathPara>
    </w:p>
    <w:p w:rsidR="002F5343" w:rsidRPr="00D35FC6" w:rsidRDefault="002F5343" w:rsidP="00DA413B">
      <w:pPr>
        <w:spacing w:before="240" w:after="0"/>
        <w:jc w:val="both"/>
        <w:rPr>
          <w:rFonts w:ascii="Cambria Math" w:eastAsiaTheme="minorEastAsia" w:hAnsi="Cambria Math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RQ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4*3,14*0,6*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150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*0,42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=2,1 мкФ</m:t>
          </m:r>
        </m:oMath>
      </m:oMathPara>
    </w:p>
    <w:p w:rsidR="002F5343" w:rsidRPr="00D35FC6" w:rsidRDefault="00713AC7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>Комплексна передавальна характеристика такого фільтру визначається за формулою:</w:t>
      </w:r>
    </w:p>
    <w:p w:rsidR="006518C1" w:rsidRPr="00D35FC6" w:rsidRDefault="006518C1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35FC6">
        <w:rPr>
          <w:noProof/>
          <w:lang w:val="uk-U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81350" cy="55245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математичного моделювання передавальної характеристики використали набор утиліт для розрахунків аналогових електричних систем OKAWA electric design. За результатами моделювання:</w:t>
      </w:r>
    </w:p>
    <w:p w:rsidR="006518C1" w:rsidRPr="00D35FC6" w:rsidRDefault="006518C1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14.3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+6.3492*s+14.3</m:t>
              </m:r>
            </m:den>
          </m:f>
        </m:oMath>
      </m:oMathPara>
    </w:p>
    <w:p w:rsidR="00D35FC6" w:rsidRPr="00D35FC6" w:rsidRDefault="00D35FC6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35FC6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AFAC40" wp14:editId="216FF363">
                <wp:simplePos x="0" y="0"/>
                <wp:positionH relativeFrom="margin">
                  <wp:align>left</wp:align>
                </wp:positionH>
                <wp:positionV relativeFrom="paragraph">
                  <wp:posOffset>4213225</wp:posOffset>
                </wp:positionV>
                <wp:extent cx="4733925" cy="238125"/>
                <wp:effectExtent l="0" t="0" r="9525" b="952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FC6" w:rsidRPr="001C0E29" w:rsidRDefault="00D35FC6" w:rsidP="00D35FC6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Рис. 2.2</w:t>
                            </w:r>
                            <w:r w:rsidRPr="00480199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АЧХ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ФНЧ другого порядку Саленна-Кі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AC40" id="_x0000_s1028" type="#_x0000_t202" style="position:absolute;left:0;text-align:left;margin-left:0;margin-top:331.75pt;width:372.75pt;height:18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" stroked="f">
                <v:textbox>
                  <w:txbxContent>
                    <w:p w:rsidR="00D35FC6" w:rsidRPr="001C0E29" w:rsidRDefault="00D35FC6" w:rsidP="00D35FC6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Рис. 2.2</w:t>
                      </w:r>
                      <w:r w:rsidRPr="00480199">
                        <w:rPr>
                          <w:rFonts w:ascii="Times New Roman" w:hAnsi="Times New Roman" w:cs="Times New Roman"/>
                          <w:lang w:val="uk-UA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АЧХ 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ФНЧ другого порядку Саленна-Кі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5FC6">
        <w:rPr>
          <w:noProof/>
          <w:lang w:val="uk-UA"/>
        </w:rPr>
        <w:drawing>
          <wp:anchor distT="0" distB="0" distL="114300" distR="114300" simplePos="0" relativeHeight="251666432" behindDoc="0" locked="0" layoutInCell="1" allowOverlap="1" wp14:anchorId="404AA789" wp14:editId="0B0A09D7">
            <wp:simplePos x="0" y="0"/>
            <wp:positionH relativeFrom="margin">
              <wp:posOffset>57150</wp:posOffset>
            </wp:positionH>
            <wp:positionV relativeFrom="paragraph">
              <wp:posOffset>652780</wp:posOffset>
            </wp:positionV>
            <wp:extent cx="6172835" cy="3590925"/>
            <wp:effectExtent l="0" t="0" r="0" b="0"/>
            <wp:wrapTopAndBottom/>
            <wp:docPr id="15" name="Рисунок 15" descr="http://sim.okawa-denshi.jp/en/im_grph.php?xsize=600&amp;ysize=400&amp;title=BodeDiagram&amp;fname=da/grd_958.txt&amp;strct=11&amp;scale=1&amp;dset=12&amp;cnt=1&amp;dm=20170526015612254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sim.okawa-denshi.jp/en/im_grph.php?xsize=600&amp;ysize=400&amp;title=BodeDiagram&amp;fname=da/grd_958.txt&amp;strct=11&amp;scale=1&amp;dset=12&amp;cnt=1&amp;dm=2017052601561225414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3" t="6500" r="5499" b="10750"/>
                    <a:stretch/>
                  </pic:blipFill>
                  <pic:spPr bwMode="auto">
                    <a:xfrm>
                      <a:off x="0" y="0"/>
                      <a:ext cx="617283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8C1"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>Частота зрізу</w:t>
      </w:r>
      <w:r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>, що визначила математична модель,</w:t>
      </w:r>
      <w:r w:rsidR="006518C1"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виявилася </w:t>
      </w:r>
      <w:r w:rsidR="006518C1" w:rsidRPr="00D35FC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fc</w:t>
      </w:r>
      <w:r w:rsidR="006518C1"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0.6018 Гц, що підтверджує правильність розрахунків.</w:t>
      </w:r>
      <w:r w:rsidRPr="00D35F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АЧХ фільтру показана на рис. 2.2.</w:t>
      </w:r>
    </w:p>
    <w:p w:rsidR="00D35FC6" w:rsidRPr="00D35FC6" w:rsidRDefault="00D35FC6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13AC7" w:rsidRPr="00D35FC6" w:rsidRDefault="00713AC7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713AC7" w:rsidRPr="00D35FC6" w:rsidSect="008355BC">
      <w:pgSz w:w="12240" w:h="15840"/>
      <w:pgMar w:top="567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A71F6"/>
    <w:multiLevelType w:val="hybridMultilevel"/>
    <w:tmpl w:val="586EF89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3CDC792A"/>
    <w:multiLevelType w:val="hybridMultilevel"/>
    <w:tmpl w:val="1E6463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F60071"/>
    <w:multiLevelType w:val="hybridMultilevel"/>
    <w:tmpl w:val="2FFC4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57035"/>
    <w:multiLevelType w:val="hybridMultilevel"/>
    <w:tmpl w:val="E7D69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E86734"/>
    <w:multiLevelType w:val="hybridMultilevel"/>
    <w:tmpl w:val="0EB0E2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9E2A4A"/>
    <w:multiLevelType w:val="multilevel"/>
    <w:tmpl w:val="182A6E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9C"/>
    <w:rsid w:val="00050095"/>
    <w:rsid w:val="0007080A"/>
    <w:rsid w:val="000E2177"/>
    <w:rsid w:val="000F2E23"/>
    <w:rsid w:val="000F64B0"/>
    <w:rsid w:val="00187E98"/>
    <w:rsid w:val="001C0E29"/>
    <w:rsid w:val="00267127"/>
    <w:rsid w:val="002F5343"/>
    <w:rsid w:val="003152CB"/>
    <w:rsid w:val="003318B8"/>
    <w:rsid w:val="003320AD"/>
    <w:rsid w:val="003E24DD"/>
    <w:rsid w:val="00430815"/>
    <w:rsid w:val="00451857"/>
    <w:rsid w:val="004708B7"/>
    <w:rsid w:val="00480199"/>
    <w:rsid w:val="004B2216"/>
    <w:rsid w:val="004D5761"/>
    <w:rsid w:val="004D6F63"/>
    <w:rsid w:val="00573054"/>
    <w:rsid w:val="005A7ECE"/>
    <w:rsid w:val="005D5D6E"/>
    <w:rsid w:val="005E685A"/>
    <w:rsid w:val="006331AB"/>
    <w:rsid w:val="006518C1"/>
    <w:rsid w:val="006620AE"/>
    <w:rsid w:val="006678DC"/>
    <w:rsid w:val="006F45BE"/>
    <w:rsid w:val="00713AC7"/>
    <w:rsid w:val="00715FE0"/>
    <w:rsid w:val="00716A87"/>
    <w:rsid w:val="00721DA2"/>
    <w:rsid w:val="0074288C"/>
    <w:rsid w:val="00776C8C"/>
    <w:rsid w:val="007856CD"/>
    <w:rsid w:val="007A3C03"/>
    <w:rsid w:val="007D2756"/>
    <w:rsid w:val="00801C1B"/>
    <w:rsid w:val="008124B3"/>
    <w:rsid w:val="00812A04"/>
    <w:rsid w:val="008355BC"/>
    <w:rsid w:val="00853F98"/>
    <w:rsid w:val="008C026E"/>
    <w:rsid w:val="008F302E"/>
    <w:rsid w:val="00931480"/>
    <w:rsid w:val="009362F3"/>
    <w:rsid w:val="0094701B"/>
    <w:rsid w:val="00962385"/>
    <w:rsid w:val="0096783E"/>
    <w:rsid w:val="009C5EE2"/>
    <w:rsid w:val="009F1D9C"/>
    <w:rsid w:val="00A229F0"/>
    <w:rsid w:val="00A4120C"/>
    <w:rsid w:val="00A86E57"/>
    <w:rsid w:val="00AC3C51"/>
    <w:rsid w:val="00B342A7"/>
    <w:rsid w:val="00BD1484"/>
    <w:rsid w:val="00BD3B91"/>
    <w:rsid w:val="00C46866"/>
    <w:rsid w:val="00C8728C"/>
    <w:rsid w:val="00CF66F2"/>
    <w:rsid w:val="00D04BBC"/>
    <w:rsid w:val="00D35908"/>
    <w:rsid w:val="00D35FC6"/>
    <w:rsid w:val="00D45D9C"/>
    <w:rsid w:val="00D86B8E"/>
    <w:rsid w:val="00DD6B0C"/>
    <w:rsid w:val="00DE6C89"/>
    <w:rsid w:val="00E6274B"/>
    <w:rsid w:val="00E7755C"/>
    <w:rsid w:val="00E96915"/>
    <w:rsid w:val="00EB560F"/>
    <w:rsid w:val="00EE418B"/>
    <w:rsid w:val="00EE7662"/>
    <w:rsid w:val="00F74CFC"/>
    <w:rsid w:val="00F974B6"/>
    <w:rsid w:val="00FA3B35"/>
    <w:rsid w:val="00FA70F8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6A306-2789-483E-9FCF-2DDB9C43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FE0"/>
    <w:pPr>
      <w:ind w:left="720"/>
      <w:contextualSpacing/>
    </w:pPr>
  </w:style>
  <w:style w:type="table" w:styleId="a4">
    <w:name w:val="Table Grid"/>
    <w:basedOn w:val="a1"/>
    <w:uiPriority w:val="39"/>
    <w:rsid w:val="00801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B56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C2EB3-3D97-48FC-A05F-EDBFC748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12</Pages>
  <Words>2287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Aleksander Mahnyov</cp:lastModifiedBy>
  <cp:revision>60</cp:revision>
  <dcterms:created xsi:type="dcterms:W3CDTF">2017-05-23T19:59:00Z</dcterms:created>
  <dcterms:modified xsi:type="dcterms:W3CDTF">2017-05-25T16:58:00Z</dcterms:modified>
</cp:coreProperties>
</file>