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78" w:rsidRPr="00164F26" w:rsidRDefault="00E12F78" w:rsidP="00E12F78">
      <w:pPr>
        <w:spacing w:after="0" w:line="360" w:lineRule="auto"/>
        <w:jc w:val="center"/>
        <w:rPr>
          <w:rFonts w:eastAsia="Calibri" w:cs="Times New Roman"/>
          <w:bCs/>
        </w:rPr>
      </w:pPr>
      <w:r w:rsidRPr="00164F26">
        <w:rPr>
          <w:rFonts w:eastAsia="Calibri" w:cs="Times New Roman"/>
          <w:bCs/>
        </w:rPr>
        <w:t>МИНИСТЕРСТВО ОБРАЗОВАНИЯ И НАУКИ РОССИЙСКОЙ ФЕДЕРАЦИИ</w:t>
      </w:r>
    </w:p>
    <w:p w:rsidR="00E12F78" w:rsidRPr="00B2587F" w:rsidRDefault="00E12F78" w:rsidP="00E12F78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</w:rPr>
        <w:t>ФЕДЕРАЛЬНОЕ ГОСУДАСТВЕННОЕ АВТОНОМНО</w:t>
      </w:r>
      <w:r w:rsidRPr="00685FE9">
        <w:rPr>
          <w:rFonts w:eastAsia="Calibri" w:cs="Times New Roman"/>
        </w:rPr>
        <w:t>Е</w:t>
      </w:r>
      <w:r w:rsidRPr="00B2587F">
        <w:rPr>
          <w:rFonts w:eastAsia="Calibri" w:cs="Times New Roman"/>
        </w:rPr>
        <w:t xml:space="preserve"> ОБРАЗОВАТЕЛЬНОЕ УЧРЕЖДЕНИЕ</w:t>
      </w:r>
    </w:p>
    <w:p w:rsidR="00E12F78" w:rsidRPr="00B2587F" w:rsidRDefault="00E12F78" w:rsidP="00E12F78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</w:rPr>
        <w:t>ВЫСШЕГО ПРОФЕССИОНАЛЬНОГО ОБРАЗОВАНИЯ</w:t>
      </w:r>
    </w:p>
    <w:p w:rsidR="00E12F78" w:rsidRPr="00B2587F" w:rsidRDefault="00E12F78" w:rsidP="00E12F78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</w:rPr>
        <w:t>«Национальный исследовательский ядерный университет «МИФИ»</w:t>
      </w:r>
    </w:p>
    <w:p w:rsidR="00E12F78" w:rsidRPr="00164F26" w:rsidRDefault="00E12F78" w:rsidP="00E12F78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  <w:bCs/>
        </w:rPr>
        <w:t xml:space="preserve"> (ИАТЭ НИЯУ МИФИ)</w:t>
      </w:r>
    </w:p>
    <w:p w:rsidR="00E12F78" w:rsidRPr="00164F26" w:rsidRDefault="00E12F78" w:rsidP="00E12F78">
      <w:pPr>
        <w:spacing w:after="0"/>
        <w:jc w:val="center"/>
        <w:rPr>
          <w:rFonts w:eastAsia="Calibri" w:cs="Times New Roman"/>
          <w:szCs w:val="28"/>
        </w:rPr>
      </w:pPr>
      <w:r w:rsidRPr="00164F26">
        <w:rPr>
          <w:rFonts w:eastAsia="Calibri" w:cs="Times New Roman"/>
          <w:szCs w:val="28"/>
        </w:rPr>
        <w:t>Отделение информационных кибернетических систем</w:t>
      </w:r>
    </w:p>
    <w:p w:rsidR="00E12F78" w:rsidRPr="00B2587F" w:rsidRDefault="00E12F78" w:rsidP="00E12F78">
      <w:pPr>
        <w:spacing w:after="0"/>
        <w:jc w:val="center"/>
        <w:rPr>
          <w:rFonts w:eastAsia="Calibri" w:cs="Times New Roman"/>
          <w:sz w:val="28"/>
          <w:szCs w:val="28"/>
        </w:rPr>
      </w:pPr>
    </w:p>
    <w:p w:rsidR="00E12F78" w:rsidRDefault="00E12F78" w:rsidP="00E12F78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E12F78" w:rsidRDefault="00E12F78" w:rsidP="00E12F78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E12F78" w:rsidRDefault="00E12F78" w:rsidP="00E12F78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E12F78" w:rsidRPr="00B2587F" w:rsidRDefault="00E12F78" w:rsidP="00E12F78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E12F78" w:rsidRPr="00B2587F" w:rsidRDefault="00E12F78" w:rsidP="00E12F78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E12F78" w:rsidRPr="0026642F" w:rsidRDefault="00E12F78" w:rsidP="00E12F78">
      <w:pPr>
        <w:shd w:val="clear" w:color="auto" w:fill="FFFFFF"/>
        <w:spacing w:after="0" w:line="360" w:lineRule="auto"/>
        <w:jc w:val="center"/>
        <w:rPr>
          <w:rFonts w:eastAsia="Calibri" w:cs="Times New Roman"/>
          <w:bCs/>
          <w:sz w:val="28"/>
          <w:szCs w:val="32"/>
        </w:rPr>
      </w:pPr>
      <w:r w:rsidRPr="00164F26">
        <w:rPr>
          <w:rFonts w:cs="Times New Roman"/>
          <w:bCs/>
          <w:sz w:val="28"/>
          <w:szCs w:val="32"/>
        </w:rPr>
        <w:t xml:space="preserve">Лабораторная работа № </w:t>
      </w:r>
      <w:r w:rsidRPr="0026642F">
        <w:rPr>
          <w:rFonts w:cs="Times New Roman"/>
          <w:bCs/>
          <w:sz w:val="28"/>
          <w:szCs w:val="32"/>
        </w:rPr>
        <w:t>2</w:t>
      </w:r>
    </w:p>
    <w:p w:rsidR="00E12F78" w:rsidRPr="00164F26" w:rsidRDefault="00E12F78" w:rsidP="00E12F78">
      <w:pPr>
        <w:shd w:val="clear" w:color="auto" w:fill="FFFFFF"/>
        <w:spacing w:after="0" w:line="360" w:lineRule="auto"/>
        <w:jc w:val="center"/>
        <w:rPr>
          <w:rFonts w:eastAsia="Calibri" w:cs="Times New Roman"/>
          <w:bCs/>
          <w:sz w:val="28"/>
          <w:szCs w:val="32"/>
        </w:rPr>
      </w:pPr>
      <w:r w:rsidRPr="003B7156">
        <w:rPr>
          <w:rFonts w:eastAsia="Calibri" w:cs="Times New Roman"/>
          <w:bCs/>
          <w:sz w:val="26"/>
          <w:szCs w:val="26"/>
        </w:rPr>
        <w:t>«</w:t>
      </w:r>
      <w:r w:rsidR="00B322CA">
        <w:rPr>
          <w:rFonts w:eastAsia="Calibri" w:cs="Times New Roman"/>
          <w:bCs/>
          <w:sz w:val="26"/>
          <w:szCs w:val="26"/>
        </w:rPr>
        <w:t>Кластерный анализ</w:t>
      </w:r>
      <w:r w:rsidRPr="003B7156">
        <w:rPr>
          <w:rFonts w:eastAsia="Calibri" w:cs="Times New Roman"/>
          <w:bCs/>
          <w:sz w:val="26"/>
          <w:szCs w:val="26"/>
        </w:rPr>
        <w:t>»</w:t>
      </w:r>
    </w:p>
    <w:p w:rsidR="00E12F78" w:rsidRPr="00B2587F" w:rsidRDefault="00E12F78" w:rsidP="00E12F78">
      <w:pPr>
        <w:shd w:val="clear" w:color="auto" w:fill="FFFFFF"/>
        <w:spacing w:after="0" w:line="360" w:lineRule="auto"/>
        <w:rPr>
          <w:rFonts w:eastAsia="Calibri" w:cs="Times New Roman"/>
          <w:bCs/>
          <w:sz w:val="28"/>
          <w:szCs w:val="28"/>
        </w:rPr>
      </w:pPr>
    </w:p>
    <w:p w:rsidR="00E12F78" w:rsidRPr="00B2587F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Pr="00B2587F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Pr="00164F26" w:rsidRDefault="00E12F78" w:rsidP="00E12F78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 w:rsidRPr="00164F26">
        <w:rPr>
          <w:rFonts w:cs="Times New Roman"/>
          <w:bCs/>
          <w:sz w:val="26"/>
          <w:szCs w:val="26"/>
        </w:rPr>
        <w:t>Выполнил:</w:t>
      </w:r>
    </w:p>
    <w:p w:rsidR="00E12F78" w:rsidRPr="00164F26" w:rsidRDefault="00E12F78" w:rsidP="00E12F78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студент гр. ИС-М17     </w:t>
      </w:r>
      <w:r w:rsidRPr="00164F26">
        <w:rPr>
          <w:rFonts w:cs="Times New Roman"/>
          <w:bCs/>
          <w:sz w:val="26"/>
          <w:szCs w:val="26"/>
        </w:rPr>
        <w:t xml:space="preserve"> ____________________________   </w:t>
      </w:r>
      <w:r w:rsidR="00ED5EC5" w:rsidRPr="00F17D3D">
        <w:rPr>
          <w:rFonts w:cs="Times New Roman"/>
          <w:bCs/>
          <w:sz w:val="26"/>
          <w:szCs w:val="26"/>
        </w:rPr>
        <w:t>Перетятько</w:t>
      </w:r>
      <w:r w:rsidR="00ED5EC5">
        <w:rPr>
          <w:rFonts w:cs="Times New Roman"/>
          <w:bCs/>
          <w:sz w:val="26"/>
          <w:szCs w:val="26"/>
        </w:rPr>
        <w:t xml:space="preserve"> Л.О</w:t>
      </w:r>
      <w:r w:rsidRPr="00164F26">
        <w:rPr>
          <w:rFonts w:cs="Times New Roman"/>
          <w:bCs/>
          <w:sz w:val="26"/>
          <w:szCs w:val="26"/>
        </w:rPr>
        <w:t>.</w:t>
      </w:r>
    </w:p>
    <w:p w:rsidR="00E12F78" w:rsidRPr="00164F26" w:rsidRDefault="00E12F78" w:rsidP="00E12F78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</w:p>
    <w:p w:rsidR="00E12F78" w:rsidRPr="00164F26" w:rsidRDefault="00E12F78" w:rsidP="00E12F78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 w:rsidRPr="00164F26">
        <w:rPr>
          <w:rFonts w:cs="Times New Roman"/>
          <w:bCs/>
          <w:sz w:val="26"/>
          <w:szCs w:val="26"/>
        </w:rPr>
        <w:t>Принял:</w:t>
      </w:r>
    </w:p>
    <w:p w:rsidR="00E12F78" w:rsidRPr="00164F26" w:rsidRDefault="00E12F78" w:rsidP="00E12F78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 w:rsidRPr="00164F26">
        <w:rPr>
          <w:rFonts w:cs="Times New Roman"/>
          <w:bCs/>
          <w:sz w:val="26"/>
          <w:szCs w:val="26"/>
        </w:rPr>
        <w:t xml:space="preserve">Аспирант ОИКС   </w:t>
      </w:r>
      <w:r>
        <w:rPr>
          <w:rFonts w:cs="Times New Roman"/>
          <w:bCs/>
          <w:sz w:val="26"/>
          <w:szCs w:val="26"/>
        </w:rPr>
        <w:t xml:space="preserve">         </w:t>
      </w:r>
      <w:r w:rsidRPr="00164F26">
        <w:rPr>
          <w:rFonts w:cs="Times New Roman"/>
          <w:bCs/>
          <w:sz w:val="26"/>
          <w:szCs w:val="26"/>
        </w:rPr>
        <w:t xml:space="preserve">____________________________ </w:t>
      </w:r>
      <w:r>
        <w:rPr>
          <w:rFonts w:cs="Times New Roman"/>
          <w:bCs/>
          <w:sz w:val="26"/>
          <w:szCs w:val="26"/>
        </w:rPr>
        <w:t xml:space="preserve"> </w:t>
      </w:r>
      <w:r w:rsidRPr="00164F26">
        <w:rPr>
          <w:rFonts w:cs="Times New Roman"/>
          <w:bCs/>
          <w:sz w:val="26"/>
          <w:szCs w:val="26"/>
        </w:rPr>
        <w:t xml:space="preserve"> Бурлаков А.</w:t>
      </w:r>
      <w:r>
        <w:rPr>
          <w:rFonts w:cs="Times New Roman"/>
          <w:bCs/>
          <w:sz w:val="26"/>
          <w:szCs w:val="26"/>
        </w:rPr>
        <w:t>В</w:t>
      </w:r>
      <w:r w:rsidRPr="00164F26">
        <w:rPr>
          <w:rFonts w:cs="Times New Roman"/>
          <w:bCs/>
          <w:sz w:val="26"/>
          <w:szCs w:val="26"/>
        </w:rPr>
        <w:t>.</w:t>
      </w:r>
    </w:p>
    <w:p w:rsidR="00E12F78" w:rsidRPr="00B2587F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Pr="00B2587F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Default="00E12F78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54482D" w:rsidRDefault="0054482D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54482D" w:rsidRPr="00B2587F" w:rsidRDefault="0054482D" w:rsidP="00E12F78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E12F78" w:rsidRPr="0054482D" w:rsidRDefault="00E12F78" w:rsidP="0054482D">
      <w:pPr>
        <w:jc w:val="center"/>
        <w:rPr>
          <w:rFonts w:eastAsia="Calibri" w:cs="Times New Roman"/>
          <w:bCs/>
          <w:sz w:val="26"/>
          <w:szCs w:val="26"/>
        </w:rPr>
      </w:pPr>
      <w:r w:rsidRPr="00B762E7">
        <w:rPr>
          <w:rFonts w:eastAsia="Calibri" w:cs="Times New Roman"/>
          <w:bCs/>
          <w:sz w:val="26"/>
          <w:szCs w:val="26"/>
        </w:rPr>
        <w:t>Обнинск</w:t>
      </w:r>
      <w:r w:rsidRPr="00B762E7">
        <w:rPr>
          <w:rFonts w:cs="Times New Roman"/>
          <w:bCs/>
          <w:sz w:val="26"/>
          <w:szCs w:val="26"/>
        </w:rPr>
        <w:t>,</w:t>
      </w:r>
      <w:r w:rsidRPr="00B762E7">
        <w:rPr>
          <w:rFonts w:eastAsia="Calibri" w:cs="Times New Roman"/>
          <w:bCs/>
          <w:sz w:val="26"/>
          <w:szCs w:val="26"/>
        </w:rPr>
        <w:t xml:space="preserve"> 20</w:t>
      </w:r>
      <w:r w:rsidRPr="00B762E7">
        <w:rPr>
          <w:rFonts w:cs="Times New Roman"/>
          <w:bCs/>
          <w:sz w:val="26"/>
          <w:szCs w:val="26"/>
        </w:rPr>
        <w:t>17</w:t>
      </w:r>
      <w:r w:rsidRPr="00B762E7">
        <w:rPr>
          <w:rFonts w:eastAsia="Calibri" w:cs="Times New Roman"/>
          <w:bCs/>
          <w:sz w:val="26"/>
          <w:szCs w:val="26"/>
        </w:rPr>
        <w:t xml:space="preserve"> г</w:t>
      </w:r>
    </w:p>
    <w:p w:rsidR="008E5138" w:rsidRPr="0026642F" w:rsidRDefault="00B322CA" w:rsidP="0054482D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lastRenderedPageBreak/>
        <w:t>Вариант 1</w:t>
      </w:r>
      <w:r>
        <w:rPr>
          <w:rFonts w:eastAsia="Times New Roman" w:cs="Times New Roman"/>
          <w:color w:val="000000"/>
          <w:sz w:val="26"/>
          <w:szCs w:val="26"/>
          <w:lang w:val="en-US"/>
        </w:rPr>
        <w:t>9</w:t>
      </w:r>
      <w:r w:rsidR="0054482D">
        <w:rPr>
          <w:rFonts w:eastAsia="Times New Roman" w:cs="Times New Roman"/>
          <w:color w:val="000000"/>
          <w:sz w:val="26"/>
          <w:szCs w:val="26"/>
        </w:rPr>
        <w:t xml:space="preserve">  (</w:t>
      </w:r>
      <w:r w:rsidR="0054482D" w:rsidRPr="0026642F">
        <w:rPr>
          <w:rFonts w:eastAsia="Times New Roman" w:cs="Times New Roman"/>
          <w:color w:val="000000"/>
          <w:sz w:val="26"/>
          <w:szCs w:val="26"/>
        </w:rPr>
        <w:t xml:space="preserve">- </w:t>
      </w:r>
      <w:r>
        <w:rPr>
          <w:rFonts w:eastAsia="Times New Roman" w:cs="Times New Roman"/>
          <w:color w:val="000000"/>
          <w:sz w:val="26"/>
          <w:szCs w:val="26"/>
        </w:rPr>
        <w:t>Канада</w:t>
      </w:r>
      <w:r w:rsidR="0054482D">
        <w:rPr>
          <w:rFonts w:eastAsia="Times New Roman" w:cs="Times New Roman"/>
          <w:color w:val="000000"/>
          <w:sz w:val="26"/>
          <w:szCs w:val="26"/>
        </w:rPr>
        <w:t>)</w:t>
      </w:r>
    </w:p>
    <w:p w:rsidR="001E3D1C" w:rsidRPr="0054482D" w:rsidRDefault="00E12F78" w:rsidP="001E3D1C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Будем исследовать 19 стран с целью оценки их состояния. В качестве переменных использ</w:t>
      </w:r>
      <w:r w:rsidR="0054482D">
        <w:rPr>
          <w:rFonts w:eastAsia="Times New Roman" w:cs="Times New Roman"/>
          <w:color w:val="000000"/>
          <w:sz w:val="26"/>
          <w:szCs w:val="26"/>
        </w:rPr>
        <w:t xml:space="preserve">уются следующие характеристики: 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 xml:space="preserve">мясо, масло животное, сахар, алкоголь, фрукты, хлебопродукты, </w:t>
      </w:r>
      <w:r w:rsidR="0054482D">
        <w:rPr>
          <w:rFonts w:eastAsia="Times New Roman" w:cs="Times New Roman"/>
          <w:sz w:val="26"/>
          <w:szCs w:val="26"/>
        </w:rPr>
        <w:t>ч</w:t>
      </w:r>
      <w:r w:rsidR="0054482D" w:rsidRPr="0054482D">
        <w:rPr>
          <w:rFonts w:eastAsia="Times New Roman" w:cs="Times New Roman"/>
          <w:sz w:val="26"/>
          <w:szCs w:val="26"/>
        </w:rPr>
        <w:t>исло врачей на 10</w:t>
      </w:r>
      <w:r w:rsidR="0054482D">
        <w:rPr>
          <w:rFonts w:eastAsia="Times New Roman" w:cs="Times New Roman"/>
          <w:sz w:val="26"/>
          <w:szCs w:val="26"/>
        </w:rPr>
        <w:t xml:space="preserve"> </w:t>
      </w:r>
      <w:r w:rsidR="0054482D" w:rsidRPr="0054482D">
        <w:rPr>
          <w:rFonts w:eastAsia="Times New Roman" w:cs="Times New Roman"/>
          <w:sz w:val="26"/>
          <w:szCs w:val="26"/>
        </w:rPr>
        <w:t>000 населения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="0054482D">
        <w:rPr>
          <w:rFonts w:eastAsia="Times New Roman" w:cs="Times New Roman"/>
          <w:sz w:val="26"/>
          <w:szCs w:val="26"/>
        </w:rPr>
        <w:t>с</w:t>
      </w:r>
      <w:r w:rsidR="0054482D" w:rsidRPr="0054482D">
        <w:rPr>
          <w:rFonts w:eastAsia="Times New Roman" w:cs="Times New Roman"/>
          <w:sz w:val="26"/>
          <w:szCs w:val="26"/>
        </w:rPr>
        <w:t>мертность</w:t>
      </w:r>
      <w:r w:rsidR="0054482D" w:rsidRPr="0054482D">
        <w:rPr>
          <w:rFonts w:eastAsia="Times New Roman" w:cs="Times New Roman"/>
          <w:sz w:val="26"/>
          <w:szCs w:val="26"/>
          <w:vertAlign w:val="superscript"/>
        </w:rPr>
        <w:t>**</w:t>
      </w:r>
      <w:r w:rsidR="0054482D" w:rsidRPr="0054482D">
        <w:rPr>
          <w:rFonts w:eastAsia="Times New Roman" w:cs="Times New Roman"/>
          <w:sz w:val="26"/>
          <w:szCs w:val="26"/>
        </w:rPr>
        <w:t>на 100 000 населения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="0054482D">
        <w:rPr>
          <w:rFonts w:eastAsia="Times New Roman" w:cs="Times New Roman"/>
          <w:sz w:val="26"/>
          <w:szCs w:val="26"/>
        </w:rPr>
        <w:t xml:space="preserve">ВВП </w:t>
      </w:r>
      <w:r w:rsidR="0054482D" w:rsidRPr="0054482D">
        <w:rPr>
          <w:rFonts w:eastAsia="Times New Roman" w:cs="Times New Roman"/>
          <w:sz w:val="26"/>
          <w:szCs w:val="26"/>
        </w:rPr>
        <w:t>по ППС</w:t>
      </w:r>
      <w:r w:rsidR="0054482D" w:rsidRPr="0054482D">
        <w:rPr>
          <w:rFonts w:eastAsia="Times New Roman" w:cs="Times New Roman"/>
          <w:sz w:val="26"/>
          <w:szCs w:val="26"/>
          <w:vertAlign w:val="superscript"/>
        </w:rPr>
        <w:t>***</w:t>
      </w:r>
      <w:r w:rsidR="0054482D">
        <w:rPr>
          <w:rFonts w:eastAsia="Times New Roman" w:cs="Times New Roman"/>
          <w:sz w:val="26"/>
          <w:szCs w:val="26"/>
        </w:rPr>
        <w:t xml:space="preserve">, </w:t>
      </w:r>
      <w:r w:rsidR="0054482D" w:rsidRPr="0054482D">
        <w:rPr>
          <w:rFonts w:eastAsia="Times New Roman" w:cs="Times New Roman"/>
          <w:sz w:val="26"/>
          <w:szCs w:val="26"/>
        </w:rPr>
        <w:t>в % к США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="0054482D">
        <w:rPr>
          <w:rFonts w:eastAsia="Times New Roman" w:cs="Times New Roman"/>
          <w:sz w:val="26"/>
          <w:szCs w:val="26"/>
        </w:rPr>
        <w:t xml:space="preserve">расходы на здравоохранение, в % к </w:t>
      </w:r>
      <w:r w:rsidR="0054482D" w:rsidRPr="0054482D">
        <w:rPr>
          <w:rFonts w:eastAsia="Times New Roman" w:cs="Times New Roman"/>
          <w:sz w:val="26"/>
          <w:szCs w:val="26"/>
        </w:rPr>
        <w:t>ВВП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="0054482D">
        <w:rPr>
          <w:rFonts w:eastAsia="Times New Roman" w:cs="Times New Roman"/>
          <w:sz w:val="26"/>
          <w:szCs w:val="26"/>
        </w:rPr>
        <w:t xml:space="preserve">урожайность зерновых и зернобобовых, </w:t>
      </w:r>
      <w:r w:rsidR="0054482D" w:rsidRPr="0054482D">
        <w:rPr>
          <w:rFonts w:eastAsia="Times New Roman" w:cs="Times New Roman"/>
          <w:sz w:val="26"/>
          <w:szCs w:val="26"/>
        </w:rPr>
        <w:t>ц / га</w:t>
      </w:r>
      <w:r w:rsidR="0054482D" w:rsidRPr="0054482D">
        <w:rPr>
          <w:rFonts w:eastAsia="Times New Roman" w:cs="Times New Roman"/>
          <w:color w:val="000000"/>
          <w:sz w:val="26"/>
          <w:szCs w:val="26"/>
        </w:rPr>
        <w:t>.</w:t>
      </w:r>
      <w:r w:rsidR="0054482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Исходные данные </w:t>
      </w:r>
      <w:r w:rsidR="00247AC7" w:rsidRPr="008E5138">
        <w:rPr>
          <w:rFonts w:eastAsia="Times New Roman" w:cs="Times New Roman"/>
          <w:color w:val="000000"/>
          <w:sz w:val="26"/>
          <w:szCs w:val="26"/>
        </w:rPr>
        <w:t xml:space="preserve">странах представлены в </w:t>
      </w:r>
      <w:r w:rsidR="00393770">
        <w:rPr>
          <w:rFonts w:eastAsia="Times New Roman" w:cs="Times New Roman"/>
          <w:color w:val="000000"/>
          <w:sz w:val="26"/>
          <w:szCs w:val="26"/>
        </w:rPr>
        <w:t>таблице 1</w:t>
      </w:r>
      <w:r w:rsidR="001E3D1C">
        <w:rPr>
          <w:rFonts w:eastAsia="Times New Roman" w:cs="Times New Roman"/>
          <w:color w:val="000000"/>
          <w:sz w:val="26"/>
          <w:szCs w:val="26"/>
        </w:rPr>
        <w:t>.</w:t>
      </w:r>
      <w:r w:rsidR="001E3D1C" w:rsidRPr="001E3D1C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1E3D1C" w:rsidRPr="008E5138">
        <w:rPr>
          <w:rFonts w:eastAsia="Times New Roman" w:cs="Times New Roman"/>
          <w:color w:val="000000"/>
          <w:sz w:val="26"/>
          <w:szCs w:val="26"/>
        </w:rPr>
        <w:t>Создали таблицу данных (11 переменных и 19 наблюдений) и сохранили ее.</w:t>
      </w:r>
    </w:p>
    <w:p w:rsidR="001E3D1C" w:rsidRPr="008E5138" w:rsidRDefault="001E3D1C" w:rsidP="001E3D1C">
      <w:pPr>
        <w:spacing w:before="12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Таблица 1 – Данные по странам</w:t>
      </w:r>
    </w:p>
    <w:p w:rsidR="00C7123C" w:rsidRPr="008E5138" w:rsidRDefault="00B6389F" w:rsidP="00B6389F">
      <w:pPr>
        <w:spacing w:after="0" w:line="312" w:lineRule="auto"/>
        <w:ind w:firstLine="0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6672938" cy="2755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68" cy="275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2D" w:rsidRPr="0054482D" w:rsidRDefault="00247AC7" w:rsidP="0054482D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В меню 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Data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</w:rPr>
        <w:t> </w:t>
      </w:r>
      <w:r w:rsidRPr="008E5138">
        <w:rPr>
          <w:rFonts w:eastAsia="Times New Roman" w:cs="Times New Roman"/>
          <w:color w:val="000000"/>
          <w:sz w:val="26"/>
          <w:szCs w:val="26"/>
        </w:rPr>
        <w:t>выбер</w:t>
      </w:r>
      <w:r w:rsidR="00AE1E16">
        <w:rPr>
          <w:rFonts w:eastAsia="Times New Roman" w:cs="Times New Roman"/>
          <w:color w:val="000000"/>
          <w:sz w:val="26"/>
          <w:szCs w:val="26"/>
        </w:rPr>
        <w:t>ем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</w:rPr>
        <w:t> 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пункт 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</w:rPr>
        <w:t>Standardize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и</w:t>
      </w:r>
      <w:r w:rsidR="00AE1E16">
        <w:rPr>
          <w:rFonts w:eastAsia="Times New Roman" w:cs="Times New Roman"/>
          <w:color w:val="000000"/>
          <w:sz w:val="26"/>
          <w:szCs w:val="26"/>
        </w:rPr>
        <w:t xml:space="preserve"> для нее 11 переменных. Получим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стандартизованные</w:t>
      </w:r>
      <w:r w:rsidR="00AE1E16">
        <w:rPr>
          <w:rFonts w:eastAsia="Times New Roman" w:cs="Times New Roman"/>
          <w:color w:val="000000"/>
          <w:sz w:val="26"/>
          <w:szCs w:val="26"/>
        </w:rPr>
        <w:t xml:space="preserve"> значения исходных данных </w:t>
      </w:r>
      <w:r w:rsidR="001E3D1C">
        <w:rPr>
          <w:rFonts w:eastAsia="Times New Roman" w:cs="Times New Roman"/>
          <w:color w:val="000000"/>
          <w:sz w:val="26"/>
          <w:szCs w:val="26"/>
        </w:rPr>
        <w:t>на рисунке 2</w:t>
      </w:r>
      <w:r w:rsidR="00AE1E16">
        <w:rPr>
          <w:rFonts w:eastAsia="Times New Roman" w:cs="Times New Roman"/>
          <w:color w:val="000000"/>
          <w:sz w:val="26"/>
          <w:szCs w:val="26"/>
        </w:rPr>
        <w:t>.</w:t>
      </w:r>
    </w:p>
    <w:p w:rsidR="007C791D" w:rsidRPr="008E5138" w:rsidRDefault="007C791D" w:rsidP="008E5138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</w:p>
    <w:p w:rsidR="007C791D" w:rsidRPr="008E5138" w:rsidRDefault="00B6389F" w:rsidP="008E5138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6471920" cy="2683510"/>
            <wp:effectExtent l="19050" t="0" r="508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AC7" w:rsidRPr="008E5138" w:rsidRDefault="001E3D1C" w:rsidP="008E5138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Рисунок 2</w:t>
      </w:r>
      <w:r w:rsidR="00247AC7" w:rsidRPr="008E5138">
        <w:rPr>
          <w:rFonts w:eastAsia="Times New Roman" w:cs="Times New Roman"/>
          <w:color w:val="000000"/>
          <w:sz w:val="26"/>
          <w:szCs w:val="26"/>
        </w:rPr>
        <w:t xml:space="preserve"> – Стандартизированные значения исходных данных</w:t>
      </w:r>
    </w:p>
    <w:p w:rsidR="00247AC7" w:rsidRPr="008E5138" w:rsidRDefault="00247AC7" w:rsidP="008E5138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lastRenderedPageBreak/>
        <w:t>В</w:t>
      </w:r>
      <w:r w:rsidRPr="0026642F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меню</w:t>
      </w:r>
      <w:r w:rsidRPr="0026642F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>Statistics</w:t>
      </w:r>
      <w:r w:rsidR="00FC41E6"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выбираем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пункт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Multivariate Exploratory Techniques </w:t>
      </w:r>
      <w:r w:rsidRPr="008E5138">
        <w:rPr>
          <w:rFonts w:eastAsia="Times New Roman" w:cs="Times New Roman"/>
          <w:color w:val="000000"/>
          <w:sz w:val="26"/>
          <w:szCs w:val="26"/>
        </w:rPr>
        <w:t>и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команду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Cluster. 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Откроется стартовая панель модуля. На вкладке Quick 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выбираем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из списка методов кластерного анализа метод Joining (tree 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clustering)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и нажм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аем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8E5138">
        <w:rPr>
          <w:rFonts w:eastAsia="Times New Roman" w:cs="Times New Roman"/>
          <w:b/>
          <w:color w:val="000000"/>
          <w:sz w:val="26"/>
          <w:szCs w:val="26"/>
        </w:rPr>
        <w:t>OK</w:t>
      </w:r>
      <w:r w:rsidRPr="008E5138">
        <w:rPr>
          <w:rFonts w:eastAsia="Times New Roman" w:cs="Times New Roman"/>
          <w:color w:val="000000"/>
          <w:sz w:val="26"/>
          <w:szCs w:val="26"/>
        </w:rPr>
        <w:t>.</w:t>
      </w:r>
    </w:p>
    <w:p w:rsidR="00FC41E6" w:rsidRPr="008E5138" w:rsidRDefault="00247AC7" w:rsidP="008E5138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 xml:space="preserve">Откроется окно, представленное на </w:t>
      </w:r>
      <w:r w:rsidR="00E03292">
        <w:rPr>
          <w:rFonts w:eastAsia="Times New Roman" w:cs="Times New Roman"/>
          <w:color w:val="000000"/>
          <w:sz w:val="26"/>
          <w:szCs w:val="26"/>
        </w:rPr>
        <w:t>рисунке 3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для выбора переменных, метода и меры расстояния. Настр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аиваем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его, как показано на рисунке и нажмите </w:t>
      </w:r>
      <w:r w:rsidRPr="008E5138">
        <w:rPr>
          <w:rFonts w:eastAsia="Times New Roman" w:cs="Times New Roman"/>
          <w:b/>
          <w:color w:val="000000"/>
          <w:sz w:val="26"/>
          <w:szCs w:val="26"/>
        </w:rPr>
        <w:t>OK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.</w:t>
      </w:r>
    </w:p>
    <w:p w:rsidR="007C791D" w:rsidRPr="008E5138" w:rsidRDefault="007C791D" w:rsidP="008E5138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 w:rsidRPr="008E5138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4888613" cy="2719449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2736" t="16444" r="19213" b="29859"/>
                    <a:stretch/>
                  </pic:blipFill>
                  <pic:spPr bwMode="auto">
                    <a:xfrm>
                      <a:off x="0" y="0"/>
                      <a:ext cx="4952512" cy="275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1E6" w:rsidRPr="008E5138" w:rsidRDefault="00E03292" w:rsidP="008E5138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Рисунок 3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 xml:space="preserve"> – Диалоговое окно кластерного анализа</w:t>
      </w:r>
    </w:p>
    <w:p w:rsidR="008E5138" w:rsidRDefault="00A318C5" w:rsidP="008E5138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В диалоговом окне</w:t>
      </w:r>
      <w:r w:rsidR="007D3362">
        <w:rPr>
          <w:rFonts w:eastAsia="Times New Roman" w:cs="Times New Roman"/>
          <w:color w:val="000000"/>
          <w:sz w:val="26"/>
          <w:szCs w:val="26"/>
        </w:rPr>
        <w:t>, представленном на рисунке 4</w:t>
      </w:r>
      <w:r>
        <w:rPr>
          <w:rFonts w:eastAsia="Times New Roman" w:cs="Times New Roman"/>
          <w:color w:val="000000"/>
          <w:sz w:val="26"/>
          <w:szCs w:val="26"/>
        </w:rPr>
        <w:t xml:space="preserve">, определяем 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расположение графика (в</w:t>
      </w:r>
      <w:r w:rsidR="00724E06">
        <w:rPr>
          <w:rFonts w:eastAsia="Times New Roman" w:cs="Times New Roman"/>
          <w:color w:val="000000"/>
          <w:sz w:val="26"/>
          <w:szCs w:val="26"/>
        </w:rPr>
        <w:t>ертикальное или горизонтальное).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 xml:space="preserve"> </w:t>
      </w:r>
    </w:p>
    <w:p w:rsidR="00FC41E6" w:rsidRPr="008E5138" w:rsidRDefault="00823E5D" w:rsidP="008E5138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Нажмём</w:t>
      </w:r>
      <w:r w:rsidR="00FC41E6" w:rsidRPr="00823E5D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</w:rPr>
        <w:t>на</w:t>
      </w:r>
      <w:r w:rsidRPr="00823E5D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кнопку</w:t>
      </w:r>
      <w:r w:rsidR="00FC41E6" w:rsidRPr="00823E5D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="00FC41E6" w:rsidRPr="008E5138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Vertical</w:t>
      </w:r>
      <w:r w:rsidR="00FC41E6" w:rsidRPr="00823E5D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="00FC41E6" w:rsidRPr="008E5138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icicle</w:t>
      </w:r>
      <w:r w:rsidR="00FC41E6" w:rsidRPr="00823E5D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="00FC41E6" w:rsidRPr="008E5138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plot</w:t>
      </w:r>
      <w:r w:rsidR="00FC41E6" w:rsidRPr="00823E5D">
        <w:rPr>
          <w:rFonts w:eastAsia="Times New Roman" w:cs="Times New Roman"/>
          <w:color w:val="000000"/>
          <w:sz w:val="26"/>
          <w:szCs w:val="26"/>
          <w:lang w:val="en-US"/>
        </w:rPr>
        <w:t xml:space="preserve">. </w:t>
      </w:r>
      <w:r>
        <w:rPr>
          <w:rFonts w:eastAsia="Times New Roman" w:cs="Times New Roman"/>
          <w:color w:val="000000"/>
          <w:sz w:val="26"/>
          <w:szCs w:val="26"/>
        </w:rPr>
        <w:t>Р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езультат кластеризации</w:t>
      </w:r>
      <w:r w:rsidR="0016794E">
        <w:rPr>
          <w:rFonts w:eastAsia="Times New Roman" w:cs="Times New Roman"/>
          <w:color w:val="000000"/>
          <w:sz w:val="26"/>
          <w:szCs w:val="26"/>
        </w:rPr>
        <w:t xml:space="preserve"> представлен на рисунке 5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>.</w:t>
      </w:r>
    </w:p>
    <w:p w:rsidR="00FC41E6" w:rsidRPr="008E5138" w:rsidRDefault="00FC41E6" w:rsidP="008E5138">
      <w:pPr>
        <w:spacing w:after="0" w:line="312" w:lineRule="auto"/>
        <w:ind w:firstLine="680"/>
        <w:rPr>
          <w:rFonts w:cs="Times New Roman"/>
          <w:sz w:val="26"/>
          <w:szCs w:val="26"/>
        </w:rPr>
      </w:pPr>
    </w:p>
    <w:p w:rsidR="007C791D" w:rsidRPr="008E5138" w:rsidRDefault="007C791D" w:rsidP="008E5138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 w:rsidRPr="008E5138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6222670" cy="3083882"/>
            <wp:effectExtent l="0" t="0" r="698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876" cy="309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D8" w:rsidRDefault="00E03292" w:rsidP="007344D8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Рисунок 4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 xml:space="preserve"> – Окно настройки вывода результата</w:t>
      </w:r>
    </w:p>
    <w:p w:rsidR="007C791D" w:rsidRPr="0026642F" w:rsidRDefault="00393770" w:rsidP="00393770">
      <w:pPr>
        <w:spacing w:after="0"/>
        <w:ind w:firstLine="0"/>
        <w:jc w:val="center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6477000" cy="4933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E6" w:rsidRPr="008E5138" w:rsidRDefault="0016794E" w:rsidP="008E5138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Рисунок 5</w:t>
      </w:r>
      <w:r w:rsidR="00FC41E6" w:rsidRPr="008E5138">
        <w:rPr>
          <w:rFonts w:eastAsia="Times New Roman" w:cs="Times New Roman"/>
          <w:color w:val="000000"/>
          <w:sz w:val="26"/>
          <w:szCs w:val="26"/>
        </w:rPr>
        <w:t xml:space="preserve"> – Результат анализа</w:t>
      </w:r>
    </w:p>
    <w:p w:rsidR="00D641DB" w:rsidRPr="008E5138" w:rsidRDefault="00393770" w:rsidP="008E5138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На данном граф</w:t>
      </w:r>
      <w:r w:rsidR="0016794E">
        <w:rPr>
          <w:rFonts w:eastAsia="Times New Roman" w:cs="Times New Roman"/>
          <w:color w:val="000000"/>
          <w:sz w:val="26"/>
          <w:szCs w:val="26"/>
        </w:rPr>
        <w:t>ике, представленном на рисунке 5</w:t>
      </w:r>
      <w:r>
        <w:rPr>
          <w:rFonts w:eastAsia="Times New Roman" w:cs="Times New Roman"/>
          <w:color w:val="000000"/>
          <w:sz w:val="26"/>
          <w:szCs w:val="26"/>
        </w:rPr>
        <w:t>,</w:t>
      </w:r>
      <w:r w:rsidR="008E5138" w:rsidRPr="008E5138">
        <w:rPr>
          <w:rFonts w:eastAsia="Times New Roman" w:cs="Times New Roman"/>
          <w:color w:val="000000"/>
          <w:sz w:val="26"/>
          <w:szCs w:val="26"/>
        </w:rPr>
        <w:t xml:space="preserve"> четко проявляются </w:t>
      </w:r>
      <w:r w:rsidR="0026642F">
        <w:rPr>
          <w:rFonts w:eastAsia="Times New Roman" w:cs="Times New Roman"/>
          <w:color w:val="000000"/>
          <w:sz w:val="26"/>
          <w:szCs w:val="26"/>
        </w:rPr>
        <w:t>две</w:t>
      </w:r>
      <w:r w:rsidR="00985264">
        <w:rPr>
          <w:rFonts w:eastAsia="Times New Roman" w:cs="Times New Roman"/>
          <w:color w:val="000000"/>
          <w:sz w:val="26"/>
          <w:szCs w:val="26"/>
        </w:rPr>
        <w:t xml:space="preserve"> группы кластеров.</w:t>
      </w:r>
    </w:p>
    <w:p w:rsidR="008E5138" w:rsidRPr="008E5138" w:rsidRDefault="008E5138" w:rsidP="008E5138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</w:p>
    <w:p w:rsidR="008E5138" w:rsidRPr="008E5138" w:rsidRDefault="008E5138" w:rsidP="008E5138">
      <w:pPr>
        <w:spacing w:after="0" w:line="312" w:lineRule="auto"/>
        <w:ind w:firstLine="680"/>
        <w:rPr>
          <w:rFonts w:cs="Times New Roman"/>
          <w:b/>
          <w:sz w:val="26"/>
          <w:szCs w:val="26"/>
        </w:rPr>
      </w:pPr>
    </w:p>
    <w:sectPr w:rsidR="008E5138" w:rsidRPr="008E5138" w:rsidSect="00E12F78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6E66"/>
    <w:multiLevelType w:val="multilevel"/>
    <w:tmpl w:val="85D0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D02A9"/>
    <w:multiLevelType w:val="multilevel"/>
    <w:tmpl w:val="9C8AC3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484672"/>
    <w:multiLevelType w:val="multilevel"/>
    <w:tmpl w:val="9D0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54909"/>
    <w:rsid w:val="0016794E"/>
    <w:rsid w:val="001E3D1C"/>
    <w:rsid w:val="00247AC7"/>
    <w:rsid w:val="0026642F"/>
    <w:rsid w:val="00393770"/>
    <w:rsid w:val="0054482D"/>
    <w:rsid w:val="00724E06"/>
    <w:rsid w:val="007344D8"/>
    <w:rsid w:val="007C791D"/>
    <w:rsid w:val="007D3362"/>
    <w:rsid w:val="00823E5D"/>
    <w:rsid w:val="008E5138"/>
    <w:rsid w:val="00985264"/>
    <w:rsid w:val="009D5997"/>
    <w:rsid w:val="00A318C5"/>
    <w:rsid w:val="00A520F8"/>
    <w:rsid w:val="00AB4A14"/>
    <w:rsid w:val="00AE1E16"/>
    <w:rsid w:val="00B322CA"/>
    <w:rsid w:val="00B6389F"/>
    <w:rsid w:val="00C7123C"/>
    <w:rsid w:val="00D1202D"/>
    <w:rsid w:val="00D54909"/>
    <w:rsid w:val="00D641DB"/>
    <w:rsid w:val="00E03292"/>
    <w:rsid w:val="00E12F78"/>
    <w:rsid w:val="00ED5EC5"/>
    <w:rsid w:val="00F17D3D"/>
    <w:rsid w:val="00FC4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0F8"/>
    <w:pPr>
      <w:spacing w:after="120" w:line="240" w:lineRule="auto"/>
      <w:ind w:firstLine="34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89F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89F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PB</cp:lastModifiedBy>
  <cp:revision>12</cp:revision>
  <dcterms:created xsi:type="dcterms:W3CDTF">2017-11-09T23:34:00Z</dcterms:created>
  <dcterms:modified xsi:type="dcterms:W3CDTF">2017-11-12T17:37:00Z</dcterms:modified>
</cp:coreProperties>
</file>