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</w:t>
      </w:r>
      <w:r>
        <w:t xml:space="preserve"> </w:t>
      </w:r>
      <w:r>
        <w:t xml:space="preserve">языке высокого уровня Elisp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pStyle w:val="FirstParagraph"/>
      </w:pPr>
    </w:p>
    <w:p>
      <w:pPr>
        <w:pStyle w:val="BodyText"/>
      </w:pPr>
      <w:r>
        <w:t xml:space="preserve">Рис 3. 1 «Открытие текстового редактора EMACS»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pStyle w:val="FirstParagraph"/>
      </w:pPr>
    </w:p>
    <w:p>
      <w:pPr>
        <w:pStyle w:val="BodyText"/>
      </w:pPr>
      <w:r>
        <w:t xml:space="preserve">Рис 3. 2 «Создание файла lab07.sh»</w:t>
      </w:r>
    </w:p>
    <w:p>
      <w:pPr>
        <w:numPr>
          <w:ilvl w:val="0"/>
          <w:numId w:val="1003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50 Лабораторная работа No 7. Текстовой редактор emacs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FirstParagraph"/>
      </w:pPr>
    </w:p>
    <w:p>
      <w:pPr>
        <w:pStyle w:val="BodyText"/>
      </w:pPr>
      <w:r>
        <w:t xml:space="preserve">Рис 3. 3 «Набор текста в файле»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</w:t>
      </w:r>
    </w:p>
    <w:p>
      <w:pPr>
        <w:pStyle w:val="FirstParagraph"/>
      </w:pPr>
    </w:p>
    <w:p>
      <w:pPr>
        <w:pStyle w:val="BodyText"/>
      </w:pPr>
      <w:r>
        <w:t xml:space="preserve">Рис 3. 4 «Сохранение открытого файла»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</w:t>
      </w:r>
      <w:r>
        <w:t xml:space="preserve"> </w:t>
      </w:r>
      <w:r>
        <w:t xml:space="preserve">должно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</w:p>
    <w:p>
      <w:pPr>
        <w:pStyle w:val="BodyText"/>
      </w:pPr>
      <w:r>
        <w:t xml:space="preserve">Рис 3. 5 «Вырезание строки»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</w:p>
    <w:p>
      <w:pPr>
        <w:pStyle w:val="BodyText"/>
      </w:pPr>
      <w:r>
        <w:t xml:space="preserve">Рис 3. 6 «Вставка в конец файла»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</w:p>
    <w:p>
      <w:pPr>
        <w:pStyle w:val="BodyText"/>
      </w:pPr>
      <w:r>
        <w:t xml:space="preserve">Рис 3. 7 «Выделение текста»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Скопировали в буфер обмена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</w:p>
    <w:p>
      <w:pPr>
        <w:pStyle w:val="BodyText"/>
      </w:pPr>
      <w:r>
        <w:t xml:space="preserve">Рис 3. 8 «Вставка скопированного текста из буфера обмена»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BodyText"/>
      </w:pPr>
    </w:p>
    <w:p>
      <w:pPr>
        <w:pStyle w:val="BodyText"/>
      </w:pPr>
      <w:r>
        <w:t xml:space="preserve">Рис 3. 9 «Выделение и вырезание области»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pStyle w:val="BodyText"/>
      </w:pPr>
    </w:p>
    <w:p>
      <w:pPr>
        <w:pStyle w:val="BodyText"/>
      </w:pPr>
      <w:r>
        <w:t xml:space="preserve">Рис 3. 10 «Отмена последнего действия»</w:t>
      </w:r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</w:p>
    <w:p>
      <w:pPr>
        <w:pStyle w:val="BodyText"/>
      </w:pPr>
      <w:r>
        <w:t xml:space="preserve">Рис 3. 11 «Перемещение курсора в начало строки»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</w:p>
    <w:p>
      <w:pPr>
        <w:pStyle w:val="BodyText"/>
      </w:pPr>
      <w:r>
        <w:t xml:space="preserve">Рис 3. 12 «Перемещение курсора в конец строки»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</w:p>
    <w:p>
      <w:pPr>
        <w:pStyle w:val="BodyText"/>
      </w:pPr>
      <w:r>
        <w:t xml:space="preserve">Рис 3. 13 «Перемещение курсора в начало буфера»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pStyle w:val="BodyText"/>
      </w:pPr>
    </w:p>
    <w:p>
      <w:pPr>
        <w:pStyle w:val="BodyText"/>
      </w:pPr>
      <w:r>
        <w:t xml:space="preserve">Рис 3. 14 «Перемещение курсора в конец буфера»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</w:p>
    <w:p>
      <w:pPr>
        <w:pStyle w:val="FirstParagraph"/>
      </w:pPr>
    </w:p>
    <w:p>
      <w:pPr>
        <w:pStyle w:val="BodyText"/>
      </w:pPr>
      <w:r>
        <w:t xml:space="preserve">Рис 3. 15 «Список буферов»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BodyText"/>
      </w:pPr>
    </w:p>
    <w:p>
      <w:pPr>
        <w:pStyle w:val="BodyText"/>
      </w:pPr>
      <w:r>
        <w:t xml:space="preserve">Рис 3. 16 «Переключение на другой буфер»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</w:p>
    <w:p>
      <w:pPr>
        <w:pStyle w:val="BodyText"/>
      </w:pPr>
      <w:r>
        <w:t xml:space="preserve">Рис 3. 17 «Закрытие буфера»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BodyText"/>
      </w:pPr>
    </w:p>
    <w:p>
      <w:pPr>
        <w:pStyle w:val="BodyText"/>
      </w:pPr>
      <w:r>
        <w:t xml:space="preserve">Рис 3. 18 «Переключение между буферами без вывода списка»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</w:t>
      </w:r>
      <w:r>
        <w:t xml:space="preserve"> </w:t>
      </w:r>
      <w:r>
        <w:t xml:space="preserve">(C-x 3), а затем каждое из этих окон на две части по горизонтали (C-x 2)</w:t>
      </w:r>
      <w:r>
        <w:t xml:space="preserve"> </w:t>
      </w:r>
      <w:r>
        <w:t xml:space="preserve">(см. рис. 7.1).</w:t>
      </w:r>
    </w:p>
    <w:p>
      <w:pPr>
        <w:pStyle w:val="BodyText"/>
      </w:pPr>
    </w:p>
    <w:p>
      <w:pPr>
        <w:pStyle w:val="BodyText"/>
      </w:pPr>
      <w:r>
        <w:t xml:space="preserve">Рис 3. 19 «Разделение фреймов на 4 части»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pStyle w:val="BodyText"/>
      </w:pPr>
    </w:p>
    <w:p>
      <w:pPr>
        <w:pStyle w:val="BodyText"/>
      </w:pPr>
      <w:r>
        <w:t xml:space="preserve">Рис 3. 20 «Заполнение буферов информацией»</w:t>
      </w:r>
    </w:p>
    <w:p>
      <w:pPr>
        <w:numPr>
          <w:ilvl w:val="0"/>
          <w:numId w:val="1009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FirstParagraph"/>
      </w:pPr>
    </w:p>
    <w:p>
      <w:pPr>
        <w:pStyle w:val="BodyText"/>
      </w:pPr>
      <w:r>
        <w:t xml:space="preserve">Рис 3. 21 «Результаты поиска»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</w:p>
    <w:p>
      <w:pPr>
        <w:pStyle w:val="BodyText"/>
      </w:pPr>
      <w:r>
        <w:t xml:space="preserve">Рис 3. 22 «Переключение между результатами поиска»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</w:p>
    <w:p>
      <w:pPr>
        <w:pStyle w:val="BodyText"/>
      </w:pPr>
      <w:r>
        <w:t xml:space="preserve">Рис 3. 23 «Выход из режима поиска»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BodyText"/>
      </w:pPr>
    </w:p>
    <w:p>
      <w:pPr>
        <w:pStyle w:val="BodyText"/>
      </w:pPr>
      <w:r>
        <w:t xml:space="preserve">Рис 3. 24 «Выход из режима поиска и замены»</w:t>
      </w:r>
    </w:p>
    <w:p>
      <w:pPr>
        <w:pStyle w:val="BodyText"/>
      </w:pPr>
    </w:p>
    <w:p>
      <w:pPr>
        <w:pStyle w:val="BodyText"/>
      </w:pPr>
      <w:r>
        <w:t xml:space="preserve">Рис 3. 25 «Замены слова HELLO на WORD»</w:t>
      </w:r>
    </w:p>
    <w:p>
      <w:pPr>
        <w:pStyle w:val="BodyText"/>
      </w:pPr>
    </w:p>
    <w:p>
      <w:pPr>
        <w:pStyle w:val="BodyText"/>
      </w:pPr>
      <w:r>
        <w:t xml:space="preserve">Рис 3. 26 «Выделение найденных для замены слов»</w:t>
      </w:r>
    </w:p>
    <w:p>
      <w:pPr>
        <w:pStyle w:val="BodyText"/>
      </w:pPr>
    </w:p>
    <w:p>
      <w:pPr>
        <w:pStyle w:val="BodyText"/>
      </w:pPr>
      <w:r>
        <w:t xml:space="preserve">Рис 3. 27 «Результаты замены текста»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</w:p>
    <w:p>
      <w:pPr>
        <w:pStyle w:val="BodyText"/>
      </w:pPr>
    </w:p>
    <w:p>
      <w:pPr>
        <w:pStyle w:val="BodyText"/>
      </w:pPr>
      <w:r>
        <w:t xml:space="preserve">Рис 3. 28 «Альтренативный режим поиска»</w:t>
      </w:r>
    </w:p>
    <w:p>
      <w:pPr>
        <w:pStyle w:val="BodyText"/>
      </w:pPr>
      <w:r>
        <w:t xml:space="preserve">Они отличаются например функцией замены искомого текста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мы поработали с текстовым редактором Emacs</w:t>
      </w:r>
    </w:p>
    <w:p>
      <w:pPr>
        <w:pStyle w:val="BlockText"/>
      </w:pPr>
      <w:r>
        <w:rPr>
          <w:bCs/>
          <w:b/>
        </w:rPr>
        <w:t xml:space="preserve">5) Ответы на контрольные вопросы</w:t>
      </w:r>
      <w:r>
        <w:t xml:space="preserve"> </w:t>
      </w:r>
      <w:r>
        <w:t xml:space="preserve">1. Кратко охарактеризуйте редактор emacs.</w:t>
      </w:r>
    </w:p>
    <w:p>
      <w:pPr>
        <w:pStyle w:val="FirstParagraph"/>
      </w:pPr>
      <w:r>
        <w:t xml:space="preserve">Emacs является одним из наиболее популярных и мощных текстовых редакторов, используемых в Linux (и Unix). Он находится на втором месте по популярности после vi. Он известен своим огромным количеством возможностей возможностей, легкой настройки и отсутствием ошибок.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Алгоритм работы с программой, множество горячих клавиш и сочетаний,логика работы отдельных частей приложения</w:t>
      </w:r>
    </w:p>
    <w:p>
      <w:pPr>
        <w:numPr>
          <w:ilvl w:val="0"/>
          <w:numId w:val="101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это основная единица редактирования; один буфер соответствует одному куску редактируемого текста</w:t>
      </w:r>
    </w:p>
    <w:p>
      <w:pPr>
        <w:pStyle w:val="BodyText"/>
      </w:pPr>
      <w:r>
        <w:t xml:space="preserve">Окно в Emacs — это область экрана, в которой отображается буфер.</w:t>
      </w:r>
    </w:p>
    <w:p>
      <w:pPr>
        <w:numPr>
          <w:ilvl w:val="0"/>
          <w:numId w:val="101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Можно</w:t>
      </w:r>
    </w:p>
    <w:p>
      <w:pPr>
        <w:numPr>
          <w:ilvl w:val="0"/>
          <w:numId w:val="101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открываются вот эти буферы</w:t>
      </w:r>
      <w:r>
        <w:t xml:space="preserve"> </w:t>
      </w:r>
      <w:r>
        <w:rPr>
          <w:iCs/>
          <w:i/>
        </w:rPr>
        <w:t xml:space="preserve">Messages</w:t>
      </w:r>
      <w:r>
        <w:t xml:space="preserve">,</w:t>
      </w:r>
      <w:r>
        <w:rPr>
          <w:iCs/>
          <w:i/>
        </w:rPr>
        <w:t xml:space="preserve">scratch</w:t>
      </w:r>
      <w:r>
        <w:t xml:space="preserve">,</w:t>
      </w:r>
      <w:r>
        <w:rPr>
          <w:iCs/>
          <w:i/>
        </w:rPr>
        <w:t xml:space="preserve">GNU Emacs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</w:p>
    <w:p>
      <w:pPr>
        <w:pStyle w:val="FirstParagraph"/>
      </w:pPr>
      <w:r>
        <w:t xml:space="preserve">Клавиши C - CTRL, | - Shift+ALt</w:t>
      </w:r>
    </w:p>
    <w:p>
      <w:pPr>
        <w:numPr>
          <w:ilvl w:val="0"/>
          <w:numId w:val="101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Для этого нажмем C-x 2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17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Эта клавиша выполняет функцию стирания содердимого, например тестового файла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emacs - у него более понятная логика работы, перемещение и тд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2022-06-14T19:24:13Z</dcterms:created>
  <dcterms:modified xsi:type="dcterms:W3CDTF">2022-06-14T19:24:13Z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