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60FFF">
      <w:pPr>
        <w:spacing w:before="2000"/>
        <w:jc w:val="center"/>
      </w:pPr>
      <w:r>
        <w:rPr>
          <w:rFonts w:ascii="Calibri" w:hAnsi="Calibri" w:eastAsia="微软雅黑"/>
          <w:b/>
          <w:color w:val="17365D"/>
          <w:sz w:val="60"/>
        </w:rPr>
        <w:t>自在身材</w:t>
      </w:r>
    </w:p>
    <w:p w14:paraId="41A1F4EE">
      <w:pPr>
        <w:jc w:val="center"/>
      </w:pPr>
      <w:r>
        <w:rPr>
          <w:rFonts w:ascii="Calibri" w:hAnsi="Calibri" w:eastAsia="微软雅黑"/>
          <w:b w:val="0"/>
          <w:color w:val="2A7F77"/>
          <w:sz w:val="32"/>
        </w:rPr>
        <w:t>Zizai Shape AI</w:t>
      </w:r>
    </w:p>
    <w:p w14:paraId="043332BD">
      <w:pPr>
        <w:spacing w:before="240"/>
        <w:jc w:val="center"/>
      </w:pPr>
      <w:r>
        <w:rPr>
          <w:rFonts w:ascii="Calibri" w:hAnsi="Calibri" w:eastAsia="微软雅黑"/>
          <w:b/>
          <w:color w:val="2E74B5"/>
          <w:sz w:val="40"/>
        </w:rPr>
        <w:t>AI 生活化身材管理助手</w:t>
      </w:r>
    </w:p>
    <w:p w14:paraId="43F16579">
      <w:pPr>
        <w:jc w:val="center"/>
      </w:pPr>
      <w:r>
        <w:rPr>
          <w:rFonts w:ascii="Calibri" w:hAnsi="Calibri" w:eastAsia="微软雅黑"/>
          <w:b w:val="0"/>
          <w:color w:val="666666"/>
          <w:sz w:val="30"/>
        </w:rPr>
        <w:t>产品需求文档（PRD）</w:t>
      </w:r>
    </w:p>
    <w:p w14:paraId="1EA6A82E">
      <w:pPr>
        <w:spacing w:before="800"/>
        <w:jc w:val="center"/>
      </w:pPr>
      <w:r>
        <w:rPr>
          <w:rFonts w:ascii="Calibri" w:hAnsi="Calibri" w:eastAsia="微软雅黑"/>
          <w:b w:val="0"/>
          <w:color w:val="2A7F77"/>
          <w:sz w:val="24"/>
        </w:rPr>
        <w:t>“不记录过去的每一口，而是帮助用户决定下一口。”</w:t>
      </w:r>
    </w:p>
    <w:p w14:paraId="4E2AB0AE">
      <w:pPr>
        <w:spacing w:before="2400"/>
        <w:jc w:val="center"/>
      </w:pPr>
      <w:r>
        <w:rPr>
          <w:rFonts w:ascii="Calibri" w:hAnsi="Calibri" w:eastAsia="微软雅黑"/>
          <w:color w:val="666666"/>
          <w:sz w:val="20"/>
        </w:rPr>
        <w:t>版本 V1.0  |  2026年8月27日</w:t>
      </w:r>
      <w:r>
        <w:rPr>
          <w:rFonts w:ascii="Calibri" w:hAnsi="Calibri" w:eastAsia="微软雅黑"/>
          <w:color w:val="666666"/>
          <w:sz w:val="20"/>
        </w:rPr>
        <w:br w:type="textWrapping"/>
      </w:r>
      <w:r>
        <w:rPr>
          <w:rFonts w:ascii="Calibri" w:hAnsi="Calibri" w:eastAsia="微软雅黑"/>
          <w:color w:val="666666"/>
          <w:sz w:val="20"/>
        </w:rPr>
        <w:t>文档状态：产品方案基线 / 待评审</w:t>
      </w:r>
    </w:p>
    <w:p w14:paraId="1EECC515">
      <w:r>
        <w:br w:type="page"/>
      </w:r>
    </w:p>
    <w:p w14:paraId="00A3FCF4">
      <w:pPr>
        <w:pStyle w:val="3"/>
      </w:pPr>
      <w:bookmarkStart w:id="0" w:name="_Toc17232"/>
      <w:r>
        <w:t>文档控制</w:t>
      </w:r>
      <w:bookmarkEnd w:id="0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587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2E395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项目</w:t>
            </w:r>
          </w:p>
        </w:tc>
        <w:tc>
          <w:tcPr>
            <w:tcW w:w="66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66A78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内容</w:t>
            </w:r>
          </w:p>
        </w:tc>
      </w:tr>
      <w:tr w14:paraId="2786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0B6B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文档名称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1227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自在身材 AI 生活化身材管理助手 PRD</w:t>
            </w:r>
          </w:p>
        </w:tc>
      </w:tr>
      <w:tr w14:paraId="1F97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F667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2042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V1.0</w:t>
            </w:r>
          </w:p>
        </w:tc>
      </w:tr>
      <w:tr w14:paraId="15D7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01C0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日期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3EECB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2026-08-27</w:t>
            </w:r>
          </w:p>
        </w:tc>
      </w:tr>
      <w:tr w14:paraId="2414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E74A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3A49E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待评审；工程 MVP 尚未开始</w:t>
            </w:r>
          </w:p>
        </w:tc>
      </w:tr>
      <w:tr w14:paraId="0C8B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7E8E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目标读者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EE07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产品、设计、研发、算法/数据、测试；亦用于求职作品集与 GitHub 配套</w:t>
            </w:r>
          </w:p>
        </w:tc>
      </w:tr>
      <w:tr w14:paraId="3BA0D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9983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信息基线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0582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仅依据本项目既有讨论结论整理；未完成能力与指标均按规划表述</w:t>
            </w:r>
          </w:p>
        </w:tc>
      </w:tr>
    </w:tbl>
    <w:p w14:paraId="190DAE7D">
      <w:pPr>
        <w:spacing w:after="0"/>
      </w:pPr>
    </w:p>
    <w:p w14:paraId="13FB848E">
      <w:pPr>
        <w:pStyle w:val="4"/>
      </w:pPr>
      <w:bookmarkStart w:id="1" w:name="_Toc18871"/>
      <w:r>
        <w:t>版本记录</w:t>
      </w:r>
      <w:bookmarkEnd w:id="1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600"/>
        <w:gridCol w:w="5260"/>
        <w:gridCol w:w="1400"/>
      </w:tblGrid>
      <w:tr w14:paraId="414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3977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版本</w:t>
            </w:r>
          </w:p>
        </w:tc>
        <w:tc>
          <w:tcPr>
            <w:tcW w:w="1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354B8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日期</w:t>
            </w:r>
          </w:p>
        </w:tc>
        <w:tc>
          <w:tcPr>
            <w:tcW w:w="52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E3F74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变更说明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4002C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状态</w:t>
            </w:r>
          </w:p>
        </w:tc>
      </w:tr>
      <w:tr w14:paraId="01F8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6D33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V1.0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C038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2026-08-27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2C55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首次形成正式 PRD：整合产品、AI、规则、评测与开发路线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159F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待评审</w:t>
            </w:r>
          </w:p>
        </w:tc>
      </w:tr>
    </w:tbl>
    <w:p w14:paraId="4DB0E0C9">
      <w:pPr>
        <w:spacing w:after="0"/>
      </w:pPr>
    </w:p>
    <w:p w14:paraId="4B983EDC">
      <w:pPr>
        <w:pStyle w:val="4"/>
      </w:pPr>
      <w:bookmarkStart w:id="2" w:name="_Toc11209"/>
      <w:r>
        <w:t>术语与优先级</w:t>
      </w:r>
      <w:bookmarkEnd w:id="2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88E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84EBB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术语</w:t>
            </w:r>
          </w:p>
        </w:tc>
        <w:tc>
          <w:tcPr>
            <w:tcW w:w="7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AB9CA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定义</w:t>
            </w:r>
          </w:p>
        </w:tc>
      </w:tr>
      <w:tr w14:paraId="1026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7891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4B36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MVP 必须具备；缺失将导致核心链路不成立</w:t>
            </w:r>
          </w:p>
        </w:tc>
      </w:tr>
      <w:tr w14:paraId="4E39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4AA1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P1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9561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增强体验；可在 MVP 基础版后补充</w:t>
            </w:r>
          </w:p>
        </w:tc>
      </w:tr>
      <w:tr w14:paraId="2769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7CFD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LLM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89A0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负责自然语言理解、方案组织与陪伴式表达的大语言模型</w:t>
            </w:r>
          </w:p>
        </w:tc>
      </w:tr>
      <w:tr w14:paraId="16ED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C908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RAG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70BA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先从食品知识库检索事实，再将事实提供给模型生成</w:t>
            </w:r>
          </w:p>
        </w:tc>
      </w:tr>
      <w:tr w14:paraId="6F6E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099A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规则引擎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7F0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负责热量、营养结构与安全边界等确定性检查</w:t>
            </w:r>
          </w:p>
        </w:tc>
      </w:tr>
      <w:tr w14:paraId="5038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3827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Agent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1810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后续可编排查询、计算、检索、更新等多步工具调用的工作流</w:t>
            </w:r>
          </w:p>
        </w:tc>
      </w:tr>
    </w:tbl>
    <w:p w14:paraId="39FB49FC">
      <w:pPr>
        <w:spacing w:after="0"/>
      </w:pPr>
    </w:p>
    <w:p w14:paraId="0016C92A">
      <w:r>
        <w:br w:type="page"/>
      </w:r>
    </w:p>
    <w:p w14:paraId="52EB4891">
      <w:pPr>
        <w:pStyle w:val="3"/>
      </w:pPr>
      <w:bookmarkStart w:id="3" w:name="_Toc31859"/>
      <w:r>
        <w:t>目录</w:t>
      </w:r>
      <w:bookmarkEnd w:id="3"/>
    </w:p>
    <w:p w14:paraId="08A647F2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_Toc17232 </w:instrText>
      </w:r>
      <w:r>
        <w:fldChar w:fldCharType="separate"/>
      </w:r>
      <w:r>
        <w:t>文档控制</w:t>
      </w:r>
      <w:r>
        <w:tab/>
      </w:r>
      <w:r>
        <w:fldChar w:fldCharType="begin"/>
      </w:r>
      <w:r>
        <w:instrText xml:space="preserve"> PAGEREF _Toc17232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FEAFA51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_Toc18871 </w:instrText>
      </w:r>
      <w:r>
        <w:fldChar w:fldCharType="separate"/>
      </w:r>
      <w:r>
        <w:t>版本记录</w:t>
      </w:r>
      <w:r>
        <w:tab/>
      </w:r>
      <w:r>
        <w:fldChar w:fldCharType="begin"/>
      </w:r>
      <w:r>
        <w:instrText xml:space="preserve"> PAGEREF _Toc18871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0E4343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_Toc11209 </w:instrText>
      </w:r>
      <w:r>
        <w:fldChar w:fldCharType="separate"/>
      </w:r>
      <w:r>
        <w:t>术语与优先级</w:t>
      </w:r>
      <w:r>
        <w:tab/>
      </w:r>
      <w:r>
        <w:fldChar w:fldCharType="begin"/>
      </w:r>
      <w:r>
        <w:instrText xml:space="preserve"> PAGEREF _Toc11209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C04703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_Toc31859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_Toc31859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51B5BF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_Toc25033 </w:instrText>
      </w:r>
      <w:r>
        <w:fldChar w:fldCharType="separate"/>
      </w:r>
      <w:r>
        <w:t>1. 产品背景与机会</w:t>
      </w:r>
      <w:r>
        <w:tab/>
      </w:r>
      <w:r>
        <w:fldChar w:fldCharType="begin"/>
      </w:r>
      <w:r>
        <w:instrText xml:space="preserve"> PAGEREF _Toc25033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8EF7E2A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_Toc14327 </w:instrText>
      </w:r>
      <w:r>
        <w:fldChar w:fldCharType="separate"/>
      </w:r>
      <w:r>
        <w:t>1.1 背景</w:t>
      </w:r>
      <w:r>
        <w:tab/>
      </w:r>
      <w:r>
        <w:fldChar w:fldCharType="begin"/>
      </w:r>
      <w:r>
        <w:instrText xml:space="preserve"> PAGEREF _Toc14327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1390AE1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_Toc15950 </w:instrText>
      </w:r>
      <w:r>
        <w:fldChar w:fldCharType="separate"/>
      </w:r>
      <w:r>
        <w:t>1.2 产品机会</w:t>
      </w:r>
      <w:r>
        <w:tab/>
      </w:r>
      <w:r>
        <w:fldChar w:fldCharType="begin"/>
      </w:r>
      <w:r>
        <w:instrText xml:space="preserve"> PAGEREF _Toc15950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27760E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_Toc32345 </w:instrText>
      </w:r>
      <w:r>
        <w:fldChar w:fldCharType="separate"/>
      </w:r>
      <w:r>
        <w:t>2. 产品定位与目标用户</w:t>
      </w:r>
      <w:r>
        <w:tab/>
      </w:r>
      <w:r>
        <w:fldChar w:fldCharType="begin"/>
      </w:r>
      <w:r>
        <w:instrText xml:space="preserve"> PAGEREF _Toc32345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3197D0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_Toc15348 </w:instrText>
      </w:r>
      <w:r>
        <w:fldChar w:fldCharType="separate"/>
      </w:r>
      <w:r>
        <w:t>2.1 一句话定位</w:t>
      </w:r>
      <w:r>
        <w:tab/>
      </w:r>
      <w:r>
        <w:fldChar w:fldCharType="begin"/>
      </w:r>
      <w:r>
        <w:instrText xml:space="preserve"> PAGEREF _Toc15348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E19B1DE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_Toc25884 </w:instrText>
      </w:r>
      <w:r>
        <w:fldChar w:fldCharType="separate"/>
      </w:r>
      <w:r>
        <w:t>2.2 产品价值主张</w:t>
      </w:r>
      <w:r>
        <w:tab/>
      </w:r>
      <w:r>
        <w:fldChar w:fldCharType="begin"/>
      </w:r>
      <w:r>
        <w:instrText xml:space="preserve"> PAGEREF _Toc25884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258937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_Toc29226 </w:instrText>
      </w:r>
      <w:r>
        <w:fldChar w:fldCharType="separate"/>
      </w:r>
      <w:r>
        <w:t>2.3 目标用户</w:t>
      </w:r>
      <w:r>
        <w:tab/>
      </w:r>
      <w:r>
        <w:fldChar w:fldCharType="begin"/>
      </w:r>
      <w:r>
        <w:instrText xml:space="preserve"> PAGEREF _Toc29226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F9A54D3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_Toc26143 </w:instrText>
      </w:r>
      <w:r>
        <w:fldChar w:fldCharType="separate"/>
      </w:r>
      <w:r>
        <w:t>3. 核心痛点与差异化</w:t>
      </w:r>
      <w:r>
        <w:tab/>
      </w:r>
      <w:r>
        <w:fldChar w:fldCharType="begin"/>
      </w:r>
      <w:r>
        <w:instrText xml:space="preserve"> PAGEREF _Toc26143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5AE7A3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_Toc23250 </w:instrText>
      </w:r>
      <w:r>
        <w:fldChar w:fldCharType="separate"/>
      </w:r>
      <w:r>
        <w:t>3.1 核心痛点</w:t>
      </w:r>
      <w:r>
        <w:tab/>
      </w:r>
      <w:r>
        <w:fldChar w:fldCharType="begin"/>
      </w:r>
      <w:r>
        <w:instrText xml:space="preserve"> PAGEREF _Toc23250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3ED14F3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_Toc25910 </w:instrText>
      </w:r>
      <w:r>
        <w:fldChar w:fldCharType="separate"/>
      </w:r>
      <w:r>
        <w:t>3.2 竞品范式与差异化</w:t>
      </w:r>
      <w:r>
        <w:tab/>
      </w:r>
      <w:r>
        <w:fldChar w:fldCharType="begin"/>
      </w:r>
      <w:r>
        <w:instrText xml:space="preserve"> PAGEREF _Toc25910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E1CC88A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_Toc15875 </w:instrText>
      </w:r>
      <w:r>
        <w:fldChar w:fldCharType="separate"/>
      </w:r>
      <w:r>
        <w:t>4. 产品目标与成功定义</w:t>
      </w:r>
      <w:r>
        <w:tab/>
      </w:r>
      <w:r>
        <w:fldChar w:fldCharType="begin"/>
      </w:r>
      <w:r>
        <w:instrText xml:space="preserve"> PAGEREF _Toc15875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3BB85F9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_Toc30566 </w:instrText>
      </w:r>
      <w:r>
        <w:fldChar w:fldCharType="separate"/>
      </w:r>
      <w:r>
        <w:t>4.1 产品目标</w:t>
      </w:r>
      <w:r>
        <w:tab/>
      </w:r>
      <w:r>
        <w:fldChar w:fldCharType="begin"/>
      </w:r>
      <w:r>
        <w:instrText xml:space="preserve"> PAGEREF _Toc30566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8F03C88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_Toc15565 </w:instrText>
      </w:r>
      <w:r>
        <w:fldChar w:fldCharType="separate"/>
      </w:r>
      <w:r>
        <w:t>4.2 本阶段成功定义</w:t>
      </w:r>
      <w:r>
        <w:tab/>
      </w:r>
      <w:r>
        <w:fldChar w:fldCharType="begin"/>
      </w:r>
      <w:r>
        <w:instrText xml:space="preserve"> PAGEREF _Toc15565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B1BA561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_Toc8470 </w:instrText>
      </w:r>
      <w:r>
        <w:fldChar w:fldCharType="separate"/>
      </w:r>
      <w:r>
        <w:t>5. 范围、优先级与非目标</w:t>
      </w:r>
      <w:r>
        <w:tab/>
      </w:r>
      <w:r>
        <w:fldChar w:fldCharType="begin"/>
      </w:r>
      <w:r>
        <w:instrText xml:space="preserve"> PAGEREF _Toc8470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8A16A6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_Toc31535 </w:instrText>
      </w:r>
      <w:r>
        <w:fldChar w:fldCharType="separate"/>
      </w:r>
      <w:r>
        <w:t>5.1 功能范围</w:t>
      </w:r>
      <w:r>
        <w:tab/>
      </w:r>
      <w:r>
        <w:fldChar w:fldCharType="begin"/>
      </w:r>
      <w:r>
        <w:instrText xml:space="preserve"> PAGEREF _Toc31535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20B652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_Toc10935 </w:instrText>
      </w:r>
      <w:r>
        <w:fldChar w:fldCharType="separate"/>
      </w:r>
      <w:r>
        <w:t>5.2 MVP 非目标</w:t>
      </w:r>
      <w:r>
        <w:tab/>
      </w:r>
      <w:r>
        <w:fldChar w:fldCharType="begin"/>
      </w:r>
      <w:r>
        <w:instrText xml:space="preserve"> PAGEREF _Toc10935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895905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_Toc10907 </w:instrText>
      </w:r>
      <w:r>
        <w:fldChar w:fldCharType="separate"/>
      </w:r>
      <w:r>
        <w:t>6. 用户流程与信息架构</w:t>
      </w:r>
      <w:r>
        <w:tab/>
      </w:r>
      <w:r>
        <w:fldChar w:fldCharType="begin"/>
      </w:r>
      <w:r>
        <w:instrText xml:space="preserve"> PAGEREF _Toc10907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D0167A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_Toc26537 </w:instrText>
      </w:r>
      <w:r>
        <w:fldChar w:fldCharType="separate"/>
      </w:r>
      <w:r>
        <w:t>6.1 核心用户流程</w:t>
      </w:r>
      <w:r>
        <w:tab/>
      </w:r>
      <w:r>
        <w:fldChar w:fldCharType="begin"/>
      </w:r>
      <w:r>
        <w:instrText xml:space="preserve"> PAGEREF _Toc26537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2A9E18F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_Toc446 </w:instrText>
      </w:r>
      <w:r>
        <w:fldChar w:fldCharType="separate"/>
      </w:r>
      <w:r>
        <w:t>6.2 异常与调整流程</w:t>
      </w:r>
      <w:r>
        <w:tab/>
      </w:r>
      <w:r>
        <w:fldChar w:fldCharType="begin"/>
      </w:r>
      <w:r>
        <w:instrText xml:space="preserve"> PAGEREF _Toc446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3EEF2BA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_Toc26996 </w:instrText>
      </w:r>
      <w:r>
        <w:fldChar w:fldCharType="separate"/>
      </w:r>
      <w:r>
        <w:t>6.3 信息架构</w:t>
      </w:r>
      <w:r>
        <w:tab/>
      </w:r>
      <w:r>
        <w:fldChar w:fldCharType="begin"/>
      </w:r>
      <w:r>
        <w:instrText xml:space="preserve"> PAGEREF _Toc26996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9F91DC2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_Toc21349 </w:instrText>
      </w:r>
      <w:r>
        <w:fldChar w:fldCharType="separate"/>
      </w:r>
      <w:r>
        <w:t>7. 功能需求</w:t>
      </w:r>
      <w:r>
        <w:tab/>
      </w:r>
      <w:r>
        <w:fldChar w:fldCharType="begin"/>
      </w:r>
      <w:r>
        <w:instrText xml:space="preserve"> PAGEREF _Toc21349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1475F7D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_Toc10629 </w:instrText>
      </w:r>
      <w:r>
        <w:fldChar w:fldCharType="separate"/>
      </w:r>
      <w:r>
        <w:t>7.1 用户画像系统（P0）</w:t>
      </w:r>
      <w:r>
        <w:tab/>
      </w:r>
      <w:r>
        <w:fldChar w:fldCharType="begin"/>
      </w:r>
      <w:r>
        <w:instrText xml:space="preserve"> PAGEREF _Toc10629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2361BF7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_Toc17850 </w:instrText>
      </w:r>
      <w:r>
        <w:fldChar w:fldCharType="separate"/>
      </w:r>
      <w:r>
        <w:t>7.2 AI 每日饮食规划（P0）</w:t>
      </w:r>
      <w:r>
        <w:tab/>
      </w:r>
      <w:r>
        <w:fldChar w:fldCharType="begin"/>
      </w:r>
      <w:r>
        <w:instrText xml:space="preserve"> PAGEREF _Toc17850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94D0DD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_Toc17934 </w:instrText>
      </w:r>
      <w:r>
        <w:fldChar w:fldCharType="separate"/>
      </w:r>
      <w:r>
        <w:t>7.3 食堂推荐（P0）</w:t>
      </w:r>
      <w:r>
        <w:tab/>
      </w:r>
      <w:r>
        <w:fldChar w:fldCharType="begin"/>
      </w:r>
      <w:r>
        <w:instrText xml:space="preserve"> PAGEREF _Toc17934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411DD5C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_Toc29737 </w:instrText>
      </w:r>
      <w:r>
        <w:fldChar w:fldCharType="separate"/>
      </w:r>
      <w:r>
        <w:t>7.4 外卖推荐（P0）</w:t>
      </w:r>
      <w:r>
        <w:tab/>
      </w:r>
      <w:r>
        <w:fldChar w:fldCharType="begin"/>
      </w:r>
      <w:r>
        <w:instrText xml:space="preserve"> PAGEREF _Toc29737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EA63947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_Toc4802 </w:instrText>
      </w:r>
      <w:r>
        <w:fldChar w:fldCharType="separate"/>
      </w:r>
      <w:r>
        <w:t>7.5 奶茶与零食（P0）</w:t>
      </w:r>
      <w:r>
        <w:tab/>
      </w:r>
      <w:r>
        <w:fldChar w:fldCharType="begin"/>
      </w:r>
      <w:r>
        <w:instrText xml:space="preserve"> PAGEREF _Toc4802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D551EC7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_Toc22957 </w:instrText>
      </w:r>
      <w:r>
        <w:fldChar w:fldCharType="separate"/>
      </w:r>
      <w:r>
        <w:t>7.6 多方案切换与反馈（P0）</w:t>
      </w:r>
      <w:r>
        <w:tab/>
      </w:r>
      <w:r>
        <w:fldChar w:fldCharType="begin"/>
      </w:r>
      <w:r>
        <w:instrText xml:space="preserve"> PAGEREF _Toc22957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C3A052A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_Toc1145 </w:instrText>
      </w:r>
      <w:r>
        <w:fldChar w:fldCharType="separate"/>
      </w:r>
      <w:r>
        <w:t>7.7 AI 动态调整助手（P1）</w:t>
      </w:r>
      <w:r>
        <w:tab/>
      </w:r>
      <w:r>
        <w:fldChar w:fldCharType="begin"/>
      </w:r>
      <w:r>
        <w:instrText xml:space="preserve"> PAGEREF _Toc1145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F840433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_Toc3677 </w:instrText>
      </w:r>
      <w:r>
        <w:fldChar w:fldCharType="separate"/>
      </w:r>
      <w:r>
        <w:t>7.8 轻量运动建议（P1）</w:t>
      </w:r>
      <w:r>
        <w:tab/>
      </w:r>
      <w:r>
        <w:fldChar w:fldCharType="begin"/>
      </w:r>
      <w:r>
        <w:instrText xml:space="preserve"> PAGEREF _Toc3677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FF696A5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_Toc30475 </w:instrText>
      </w:r>
      <w:r>
        <w:fldChar w:fldCharType="separate"/>
      </w:r>
      <w:r>
        <w:t>8. AI 技术方案</w:t>
      </w:r>
      <w:r>
        <w:tab/>
      </w:r>
      <w:r>
        <w:fldChar w:fldCharType="begin"/>
      </w:r>
      <w:r>
        <w:instrText xml:space="preserve"> PAGEREF _Toc30475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DED698C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_Toc31332 </w:instrText>
      </w:r>
      <w:r>
        <w:fldChar w:fldCharType="separate"/>
      </w:r>
      <w:r>
        <w:t>8.1 设计原则</w:t>
      </w:r>
      <w:r>
        <w:tab/>
      </w:r>
      <w:r>
        <w:fldChar w:fldCharType="begin"/>
      </w:r>
      <w:r>
        <w:instrText xml:space="preserve"> PAGEREF _Toc31332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98AAB58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_Toc1757 </w:instrText>
      </w:r>
      <w:r>
        <w:fldChar w:fldCharType="separate"/>
      </w:r>
      <w:r>
        <w:t>8.2 LLM</w:t>
      </w:r>
      <w:r>
        <w:tab/>
      </w:r>
      <w:r>
        <w:fldChar w:fldCharType="begin"/>
      </w:r>
      <w:r>
        <w:instrText xml:space="preserve"> PAGEREF _Toc1757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E9E8DCC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_Toc29141 </w:instrText>
      </w:r>
      <w:r>
        <w:fldChar w:fldCharType="separate"/>
      </w:r>
      <w:r>
        <w:t>8.3 Prompt 设计</w:t>
      </w:r>
      <w:r>
        <w:tab/>
      </w:r>
      <w:r>
        <w:fldChar w:fldCharType="begin"/>
      </w:r>
      <w:r>
        <w:instrText xml:space="preserve"> PAGEREF _Toc29141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7F9B243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_Toc17396 </w:instrText>
      </w:r>
      <w:r>
        <w:fldChar w:fldCharType="separate"/>
      </w:r>
      <w:r>
        <w:t>8.4 规则引擎</w:t>
      </w:r>
      <w:r>
        <w:tab/>
      </w:r>
      <w:r>
        <w:fldChar w:fldCharType="begin"/>
      </w:r>
      <w:r>
        <w:instrText xml:space="preserve"> PAGEREF _Toc17396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98305A9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_Toc2035 </w:instrText>
      </w:r>
      <w:r>
        <w:fldChar w:fldCharType="separate"/>
      </w:r>
      <w:r>
        <w:t>8.5 食品知识库与 RAG</w:t>
      </w:r>
      <w:r>
        <w:tab/>
      </w:r>
      <w:r>
        <w:fldChar w:fldCharType="begin"/>
      </w:r>
      <w:r>
        <w:instrText xml:space="preserve"> PAGEREF _Toc2035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3B75AF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_Toc29327 </w:instrText>
      </w:r>
      <w:r>
        <w:fldChar w:fldCharType="separate"/>
      </w:r>
      <w:r>
        <w:t>8.6 Agent 后续规划</w:t>
      </w:r>
      <w:r>
        <w:tab/>
      </w:r>
      <w:r>
        <w:fldChar w:fldCharType="begin"/>
      </w:r>
      <w:r>
        <w:instrText xml:space="preserve"> PAGEREF _Toc29327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41BCE8F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_Toc7654 </w:instrText>
      </w:r>
      <w:r>
        <w:fldChar w:fldCharType="separate"/>
      </w:r>
      <w:r>
        <w:t>9. 营养规则与安全边界</w:t>
      </w:r>
      <w:r>
        <w:tab/>
      </w:r>
      <w:r>
        <w:fldChar w:fldCharType="begin"/>
      </w:r>
      <w:r>
        <w:instrText xml:space="preserve"> PAGEREF _Toc7654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5B2AE49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_Toc28046 </w:instrText>
      </w:r>
      <w:r>
        <w:fldChar w:fldCharType="separate"/>
      </w:r>
      <w:r>
        <w:t>9.1 规则范围</w:t>
      </w:r>
      <w:r>
        <w:tab/>
      </w:r>
      <w:r>
        <w:fldChar w:fldCharType="begin"/>
      </w:r>
      <w:r>
        <w:instrText xml:space="preserve"> PAGEREF _Toc28046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8F1403F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_Toc4089 </w:instrText>
      </w:r>
      <w:r>
        <w:fldChar w:fldCharType="separate"/>
      </w:r>
      <w:r>
        <w:t>9.2 安全边界</w:t>
      </w:r>
      <w:r>
        <w:tab/>
      </w:r>
      <w:r>
        <w:fldChar w:fldCharType="begin"/>
      </w:r>
      <w:r>
        <w:instrText xml:space="preserve"> PAGEREF _Toc4089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7289235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_Toc8511 </w:instrText>
      </w:r>
      <w:r>
        <w:fldChar w:fldCharType="separate"/>
      </w:r>
      <w:r>
        <w:t>9.3 专业评审要求</w:t>
      </w:r>
      <w:r>
        <w:tab/>
      </w:r>
      <w:r>
        <w:fldChar w:fldCharType="begin"/>
      </w:r>
      <w:r>
        <w:instrText xml:space="preserve"> PAGEREF _Toc8511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4FBCAB8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_Toc15820 </w:instrText>
      </w:r>
      <w:r>
        <w:fldChar w:fldCharType="separate"/>
      </w:r>
      <w:r>
        <w:t>10. Evaluation 与实验计划</w:t>
      </w:r>
      <w:r>
        <w:tab/>
      </w:r>
      <w:r>
        <w:fldChar w:fldCharType="begin"/>
      </w:r>
      <w:r>
        <w:instrText xml:space="preserve"> PAGEREF _Toc15820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0A21241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_Toc2362 </w:instrText>
      </w:r>
      <w:r>
        <w:fldChar w:fldCharType="separate"/>
      </w:r>
      <w:r>
        <w:t>10.1 统计与实验注意事项</w:t>
      </w:r>
      <w:r>
        <w:tab/>
      </w:r>
      <w:r>
        <w:fldChar w:fldCharType="begin"/>
      </w:r>
      <w:r>
        <w:instrText xml:space="preserve"> PAGEREF _Toc2362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3EA857A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_Toc19749 </w:instrText>
      </w:r>
      <w:r>
        <w:fldChar w:fldCharType="separate"/>
      </w:r>
      <w:r>
        <w:t>11. 技术架构</w:t>
      </w:r>
      <w:r>
        <w:tab/>
      </w:r>
      <w:r>
        <w:fldChar w:fldCharType="begin"/>
      </w:r>
      <w:r>
        <w:instrText xml:space="preserve"> PAGEREF _Toc19749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C15C299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_Toc12915 </w:instrText>
      </w:r>
      <w:r>
        <w:fldChar w:fldCharType="separate"/>
      </w:r>
      <w:r>
        <w:t>11.1 组件职责</w:t>
      </w:r>
      <w:r>
        <w:tab/>
      </w:r>
      <w:r>
        <w:fldChar w:fldCharType="begin"/>
      </w:r>
      <w:r>
        <w:instrText xml:space="preserve"> PAGEREF _Toc12915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471A14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_Toc17481 </w:instrText>
      </w:r>
      <w:r>
        <w:fldChar w:fldCharType="separate"/>
      </w:r>
      <w:r>
        <w:t>11.2 失败处理</w:t>
      </w:r>
      <w:r>
        <w:tab/>
      </w:r>
      <w:r>
        <w:fldChar w:fldCharType="begin"/>
      </w:r>
      <w:r>
        <w:instrText xml:space="preserve"> PAGEREF _Toc17481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3809F0A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_Toc2746 </w:instrText>
      </w:r>
      <w:r>
        <w:fldChar w:fldCharType="separate"/>
      </w:r>
      <w:r>
        <w:t>12. 数据字段</w:t>
      </w:r>
      <w:r>
        <w:tab/>
      </w:r>
      <w:r>
        <w:fldChar w:fldCharType="begin"/>
      </w:r>
      <w:r>
        <w:instrText xml:space="preserve"> PAGEREF _Toc2746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CA2FA9C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_Toc16377 </w:instrText>
      </w:r>
      <w:r>
        <w:fldChar w:fldCharType="separate"/>
      </w:r>
      <w:r>
        <w:t>12.1 用户画像</w:t>
      </w:r>
      <w:r>
        <w:tab/>
      </w:r>
      <w:r>
        <w:fldChar w:fldCharType="begin"/>
      </w:r>
      <w:r>
        <w:instrText xml:space="preserve"> PAGEREF _Toc16377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AD93D2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_Toc20788 </w:instrText>
      </w:r>
      <w:r>
        <w:fldChar w:fldCharType="separate"/>
      </w:r>
      <w:r>
        <w:t>12.2 食品知识库</w:t>
      </w:r>
      <w:r>
        <w:tab/>
      </w:r>
      <w:r>
        <w:fldChar w:fldCharType="begin"/>
      </w:r>
      <w:r>
        <w:instrText xml:space="preserve"> PAGEREF _Toc20788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AABB2F0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_Toc27279 </w:instrText>
      </w:r>
      <w:r>
        <w:fldChar w:fldCharType="separate"/>
      </w:r>
      <w:r>
        <w:t>12.3 计划、反馈与评测</w:t>
      </w:r>
      <w:r>
        <w:tab/>
      </w:r>
      <w:r>
        <w:fldChar w:fldCharType="begin"/>
      </w:r>
      <w:r>
        <w:instrText xml:space="preserve"> PAGEREF _Toc27279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3497874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_Toc22414 </w:instrText>
      </w:r>
      <w:r>
        <w:fldChar w:fldCharType="separate"/>
      </w:r>
      <w:r>
        <w:t>13. 埋点与测试建议</w:t>
      </w:r>
      <w:r>
        <w:tab/>
      </w:r>
      <w:r>
        <w:fldChar w:fldCharType="begin"/>
      </w:r>
      <w:r>
        <w:instrText xml:space="preserve"> PAGEREF _Toc22414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3BA1242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_Toc17614 </w:instrText>
      </w:r>
      <w:r>
        <w:fldChar w:fldCharType="separate"/>
      </w:r>
      <w:r>
        <w:t>13.1 核心埋点</w:t>
      </w:r>
      <w:r>
        <w:tab/>
      </w:r>
      <w:r>
        <w:fldChar w:fldCharType="begin"/>
      </w:r>
      <w:r>
        <w:instrText xml:space="preserve"> PAGEREF _Toc17614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F787F90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_Toc518 </w:instrText>
      </w:r>
      <w:r>
        <w:fldChar w:fldCharType="separate"/>
      </w:r>
      <w:r>
        <w:t>13.2 测试分层</w:t>
      </w:r>
      <w:r>
        <w:tab/>
      </w:r>
      <w:r>
        <w:fldChar w:fldCharType="begin"/>
      </w:r>
      <w:r>
        <w:instrText xml:space="preserve"> PAGEREF _Toc518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5436A2B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_Toc5728 </w:instrText>
      </w:r>
      <w:r>
        <w:fldChar w:fldCharType="separate"/>
      </w:r>
      <w:r>
        <w:t>14. 版本路线图</w:t>
      </w:r>
      <w:r>
        <w:tab/>
      </w:r>
      <w:r>
        <w:fldChar w:fldCharType="begin"/>
      </w:r>
      <w:r>
        <w:instrText xml:space="preserve"> PAGEREF _Toc5728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CFACE2F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_Toc9341 </w:instrText>
      </w:r>
      <w:r>
        <w:fldChar w:fldCharType="separate"/>
      </w:r>
      <w:r>
        <w:t>15. 风险与限制</w:t>
      </w:r>
      <w:r>
        <w:tab/>
      </w:r>
      <w:r>
        <w:fldChar w:fldCharType="begin"/>
      </w:r>
      <w:r>
        <w:instrText xml:space="preserve"> PAGEREF _Toc9341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FEEAB11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_Toc19225 </w:instrText>
      </w:r>
      <w:r>
        <w:fldChar w:fldCharType="separate"/>
      </w:r>
      <w:r>
        <w:t>16. 下一步开发任务</w:t>
      </w:r>
      <w:r>
        <w:tab/>
      </w:r>
      <w:r>
        <w:fldChar w:fldCharType="begin"/>
      </w:r>
      <w:r>
        <w:instrText xml:space="preserve"> PAGEREF _Toc19225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FEB33AF">
      <w:pPr>
        <w:pStyle w:val="29"/>
        <w:tabs>
          <w:tab w:val="right" w:leader="dot" w:pos="9360"/>
        </w:tabs>
      </w:pPr>
      <w:r>
        <w:fldChar w:fldCharType="begin"/>
      </w:r>
      <w:r>
        <w:instrText xml:space="preserve"> HYPERLINK \l _Toc3358 </w:instrText>
      </w:r>
      <w:r>
        <w:fldChar w:fldCharType="separate"/>
      </w:r>
      <w:r>
        <w:t>16.1 首个开发迭代的完成定义</w:t>
      </w:r>
      <w:r>
        <w:tab/>
      </w:r>
      <w:r>
        <w:fldChar w:fldCharType="begin"/>
      </w:r>
      <w:r>
        <w:instrText xml:space="preserve"> PAGEREF _Toc3358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A8692D8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_Toc27508 </w:instrText>
      </w:r>
      <w:r>
        <w:fldChar w:fldCharType="separate"/>
      </w:r>
      <w:r>
        <w:t>附录 A：验收基线</w:t>
      </w:r>
      <w:r>
        <w:tab/>
      </w:r>
      <w:r>
        <w:fldChar w:fldCharType="begin"/>
      </w:r>
      <w:r>
        <w:instrText xml:space="preserve"> PAGEREF _Toc27508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F67D31C"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_Toc20850 </w:instrText>
      </w:r>
      <w:r>
        <w:fldChar w:fldCharType="separate"/>
      </w:r>
      <w:r>
        <w:t>附录 B：文档边界声明</w:t>
      </w:r>
      <w:r>
        <w:tab/>
      </w:r>
      <w:r>
        <w:fldChar w:fldCharType="begin"/>
      </w:r>
      <w:r>
        <w:instrText xml:space="preserve"> PAGEREF _Toc20850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85BE023">
      <w:r>
        <w:fldChar w:fldCharType="end"/>
      </w:r>
    </w:p>
    <w:p w14:paraId="67732689">
      <w:pPr>
        <w:spacing w:after="80"/>
        <w:ind w:left="216"/>
      </w:pPr>
      <w:r>
        <w:t>1. 产品背景与机会</w:t>
      </w:r>
    </w:p>
    <w:p w14:paraId="66928DCC">
      <w:pPr>
        <w:spacing w:after="80"/>
        <w:ind w:left="216"/>
      </w:pPr>
      <w:r>
        <w:t>2. 产品定位与目标用户</w:t>
      </w:r>
    </w:p>
    <w:p w14:paraId="14314045">
      <w:pPr>
        <w:spacing w:after="80"/>
        <w:ind w:left="216"/>
      </w:pPr>
      <w:r>
        <w:t>3. 核心痛点与差异化</w:t>
      </w:r>
    </w:p>
    <w:p w14:paraId="345E6FBD">
      <w:pPr>
        <w:spacing w:after="80"/>
        <w:ind w:left="216"/>
      </w:pPr>
      <w:r>
        <w:t>4. 产品目标与成功定义</w:t>
      </w:r>
    </w:p>
    <w:p w14:paraId="5A80D431">
      <w:pPr>
        <w:spacing w:after="80"/>
        <w:ind w:left="216"/>
      </w:pPr>
      <w:r>
        <w:t>5. 范围、优先级与非目标</w:t>
      </w:r>
    </w:p>
    <w:p w14:paraId="04D61297">
      <w:pPr>
        <w:spacing w:after="80"/>
        <w:ind w:left="216"/>
      </w:pPr>
      <w:r>
        <w:t>6. 用户流程与信息架构</w:t>
      </w:r>
    </w:p>
    <w:p w14:paraId="6CFBD98C">
      <w:pPr>
        <w:spacing w:after="80"/>
        <w:ind w:left="216"/>
      </w:pPr>
      <w:r>
        <w:t>7. 功能需求</w:t>
      </w:r>
    </w:p>
    <w:p w14:paraId="34E1EFA9">
      <w:pPr>
        <w:spacing w:after="80"/>
        <w:ind w:left="216"/>
      </w:pPr>
      <w:r>
        <w:t>8. AI 技术方案</w:t>
      </w:r>
    </w:p>
    <w:p w14:paraId="75FFC620">
      <w:pPr>
        <w:spacing w:after="80"/>
        <w:ind w:left="216"/>
      </w:pPr>
      <w:r>
        <w:t>9. 营养规则与安全边界</w:t>
      </w:r>
    </w:p>
    <w:p w14:paraId="0172AFC7">
      <w:pPr>
        <w:spacing w:after="80"/>
        <w:ind w:left="216"/>
      </w:pPr>
      <w:r>
        <w:t>10. Evaluation 与实验计划</w:t>
      </w:r>
    </w:p>
    <w:p w14:paraId="64A7FBD2">
      <w:pPr>
        <w:spacing w:after="80"/>
        <w:ind w:left="216"/>
      </w:pPr>
      <w:r>
        <w:t>11. 技术架构</w:t>
      </w:r>
    </w:p>
    <w:p w14:paraId="3602CB6A">
      <w:pPr>
        <w:spacing w:after="80"/>
        <w:ind w:left="216"/>
      </w:pPr>
      <w:r>
        <w:t>12. 数据字段</w:t>
      </w:r>
    </w:p>
    <w:p w14:paraId="65C9E84D">
      <w:pPr>
        <w:spacing w:after="80"/>
        <w:ind w:left="216"/>
      </w:pPr>
      <w:r>
        <w:t>13. 埋点与测试建议</w:t>
      </w:r>
    </w:p>
    <w:p w14:paraId="0F42DA1A">
      <w:pPr>
        <w:spacing w:after="80"/>
        <w:ind w:left="216"/>
      </w:pPr>
      <w:r>
        <w:t>14. 版本路线图</w:t>
      </w:r>
    </w:p>
    <w:p w14:paraId="22531B17">
      <w:pPr>
        <w:spacing w:after="80"/>
        <w:ind w:left="216"/>
      </w:pPr>
      <w:r>
        <w:t>15. 风险与限制</w:t>
      </w:r>
    </w:p>
    <w:p w14:paraId="0AACDE1E">
      <w:pPr>
        <w:spacing w:after="80"/>
        <w:ind w:left="216"/>
      </w:pPr>
      <w:r>
        <w:t>16. 下一步开发任务</w:t>
      </w:r>
    </w:p>
    <w:p w14:paraId="1D27A09B">
      <w:pPr>
        <w:spacing w:after="80"/>
        <w:ind w:left="216"/>
      </w:pPr>
      <w:r>
        <w:t>附录 A：验收基线</w:t>
      </w:r>
    </w:p>
    <w:p w14:paraId="3BEC057B">
      <w:r>
        <w:br w:type="page"/>
      </w:r>
    </w:p>
    <w:p w14:paraId="3192253B">
      <w:pPr>
        <w:pStyle w:val="3"/>
      </w:pPr>
      <w:bookmarkStart w:id="4" w:name="_Toc25033"/>
      <w:r>
        <w:t>1. 产品背景与机会</w:t>
      </w:r>
      <w:bookmarkEnd w:id="4"/>
    </w:p>
    <w:p w14:paraId="4BB68610">
      <w:pPr>
        <w:pStyle w:val="4"/>
      </w:pPr>
      <w:bookmarkStart w:id="5" w:name="_Toc14327"/>
      <w:r>
        <w:t>1.1 背景</w:t>
      </w:r>
      <w:bookmarkEnd w:id="5"/>
    </w:p>
    <w:p w14:paraId="1704289C">
      <w:r>
        <w:t>面向快节奏城市职场女性的身材管理产品很多，但常见体验仍以事后记录、热量计算、严格执行为中心。用户往往已经知道“少吃、多动”等原则，却缺少把知识转化为当下可执行选择的时间与精力。公司食堂、外卖、聚餐、加班、奶茶与零食等真实场景，使理想化食谱难以持续。</w:t>
      </w:r>
    </w:p>
    <w:p w14:paraId="5014B417">
      <w:pPr>
        <w:pStyle w:val="4"/>
      </w:pPr>
      <w:bookmarkStart w:id="6" w:name="_Toc15950"/>
      <w:r>
        <w:t xml:space="preserve">1.2 </w:t>
      </w:r>
      <w:r>
        <w:rPr>
          <w:rFonts w:hint="eastAsia" w:eastAsia="宋体"/>
          <w:lang w:val="en-US" w:eastAsia="zh-CN"/>
        </w:rPr>
        <w:t>产</w:t>
      </w:r>
      <w:r>
        <w:t>品机会</w:t>
      </w:r>
      <w:bookmarkEnd w:id="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0B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76B47">
            <w:pPr>
              <w:spacing w:after="40"/>
            </w:pPr>
            <w:r>
              <w:rPr>
                <w:rFonts w:ascii="Calibri" w:hAnsi="Calibri" w:eastAsia="微软雅黑"/>
                <w:b/>
                <w:color w:val="2A7F77"/>
                <w:sz w:val="21"/>
              </w:rPr>
              <w:t xml:space="preserve">核心洞察  </w:t>
            </w:r>
            <w:r>
              <w:rPr>
                <w:rFonts w:ascii="Calibri" w:hAnsi="Calibri" w:eastAsia="微软雅黑"/>
                <w:sz w:val="21"/>
              </w:rPr>
              <w:t>将身材管理从“吃完以后记录”前移到“做决定以前推荐”，以现实场景、多方案与动态调整降低每日选择成本。</w:t>
            </w:r>
          </w:p>
        </w:tc>
      </w:tr>
    </w:tbl>
    <w:p w14:paraId="12A1306F">
      <w:pPr>
        <w:spacing w:after="0"/>
      </w:pPr>
    </w:p>
    <w:p w14:paraId="408C55F5">
      <w:r>
        <w:t>产品机会不是再提供一套更严格的减脂知识，而是把用户身体目标、工作节奏、饮食场景、偏好与基础营养规则结合起来，在每个选择节点给出可获得、可替换、可解释的建议。</w:t>
      </w:r>
    </w:p>
    <w:p w14:paraId="2F0B1448">
      <w:pPr>
        <w:pStyle w:val="3"/>
      </w:pPr>
      <w:bookmarkStart w:id="7" w:name="_Toc32345"/>
      <w:r>
        <w:t>2. 产品定位与目标用户</w:t>
      </w:r>
      <w:bookmarkEnd w:id="7"/>
    </w:p>
    <w:p w14:paraId="6FF70DA2">
      <w:pPr>
        <w:pStyle w:val="4"/>
      </w:pPr>
      <w:bookmarkStart w:id="8" w:name="_Toc15348"/>
      <w:r>
        <w:t>2.1 一句话定位</w:t>
      </w:r>
      <w:bookmarkEnd w:id="8"/>
    </w:p>
    <w:p w14:paraId="332059E4">
      <w:r>
        <w:t>自在身材是一款面向 25–35 岁快节奏城市职场女性的 AI 生活化身材管理助手：在用户做饮食和轻量运动决定之前，结合目标、节奏、场景与偏好，提供现实可执行的个性化方案。</w:t>
      </w:r>
    </w:p>
    <w:p w14:paraId="555D8E08">
      <w:pPr>
        <w:pStyle w:val="4"/>
      </w:pPr>
      <w:bookmarkStart w:id="9" w:name="_Toc25884"/>
      <w:r>
        <w:t>2.2 产品价值主张</w:t>
      </w:r>
      <w:bookmarkEnd w:id="9"/>
    </w:p>
    <w:p w14:paraId="1C23F7DB">
      <w:pPr>
        <w:pStyle w:val="16"/>
        <w:spacing w:after="60"/>
      </w:pPr>
      <w:r>
        <w:t>生活化：围绕食堂、外卖、聚餐、加班、奶茶和零食，而非理想化食谱。</w:t>
      </w:r>
    </w:p>
    <w:p w14:paraId="673CB884">
      <w:pPr>
        <w:pStyle w:val="16"/>
        <w:spacing w:after="60"/>
      </w:pPr>
      <w:r>
        <w:t>低决策成本：一次给出少量可选方案，并支持快速换一批。</w:t>
      </w:r>
    </w:p>
    <w:p w14:paraId="5E60FE38">
      <w:pPr>
        <w:pStyle w:val="16"/>
        <w:spacing w:after="60"/>
      </w:pPr>
      <w:r>
        <w:t>个性化：用户画像不是静态档案，而是生成与调整的输入。</w:t>
      </w:r>
    </w:p>
    <w:p w14:paraId="59EA4017">
      <w:pPr>
        <w:pStyle w:val="16"/>
        <w:spacing w:after="60"/>
      </w:pPr>
      <w:r>
        <w:t>陪伴感：语气温暖、不评判，允许生活弹性。</w:t>
      </w:r>
    </w:p>
    <w:p w14:paraId="5D22BD78">
      <w:pPr>
        <w:pStyle w:val="16"/>
        <w:spacing w:after="60"/>
      </w:pPr>
      <w:r>
        <w:t>可持续：追求相对更优、长期可执行，而非极端节食。</w:t>
      </w:r>
    </w:p>
    <w:p w14:paraId="272C242C">
      <w:pPr>
        <w:pStyle w:val="4"/>
      </w:pPr>
      <w:bookmarkStart w:id="10" w:name="_Toc29226"/>
      <w:r>
        <w:t>2.3 目标用户</w:t>
      </w:r>
      <w:bookmarkEnd w:id="10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610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43618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维度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EF44E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特征</w:t>
            </w:r>
          </w:p>
        </w:tc>
      </w:tr>
      <w:tr w14:paraId="44B7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3531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核心人群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956C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25–35 岁城市职场女性</w:t>
            </w:r>
          </w:p>
        </w:tc>
      </w:tr>
      <w:tr w14:paraId="6189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E979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生活状态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5C9D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工作节奏快，可能经常加班；外卖或食堂为主</w:t>
            </w:r>
          </w:p>
        </w:tc>
      </w:tr>
      <w:tr w14:paraId="1052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B031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E673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有减脂/身材管理需求，但不希望显著增加生活负担</w:t>
            </w:r>
          </w:p>
        </w:tc>
      </w:tr>
      <w:tr w14:paraId="59F9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4BEC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行为与偏好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4C63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可能喜欢奶茶、火锅、甜品、面食；不愿每天称重食物</w:t>
            </w:r>
          </w:p>
        </w:tc>
      </w:tr>
      <w:tr w14:paraId="2BC0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FA2E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主要障碍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D8DF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不知道吃什么、没时间准备、难以控制喜欢的食物、计划易被现实打断</w:t>
            </w:r>
          </w:p>
        </w:tc>
      </w:tr>
    </w:tbl>
    <w:p w14:paraId="29958309">
      <w:pPr>
        <w:spacing w:after="0"/>
      </w:pPr>
    </w:p>
    <w:p w14:paraId="24AA7CF3">
      <w:pPr>
        <w:pStyle w:val="3"/>
      </w:pPr>
      <w:bookmarkStart w:id="11" w:name="_Toc26143"/>
      <w:r>
        <w:t>3. 核心痛点与差异化</w:t>
      </w:r>
      <w:bookmarkEnd w:id="11"/>
    </w:p>
    <w:p w14:paraId="39C42723">
      <w:pPr>
        <w:pStyle w:val="4"/>
      </w:pPr>
      <w:bookmarkStart w:id="12" w:name="_Toc23250"/>
      <w:r>
        <w:t>3.1 核心痛点</w:t>
      </w:r>
      <w:bookmarkEnd w:id="12"/>
    </w:p>
    <w:p w14:paraId="151C846B">
      <w:pPr>
        <w:pStyle w:val="16"/>
        <w:spacing w:after="60"/>
      </w:pPr>
      <w:r>
        <w:t>选择发生得频繁且临时：午餐、下午茶、聚餐与加班都需要快速判断。</w:t>
      </w:r>
    </w:p>
    <w:p w14:paraId="25E8D5F6">
      <w:pPr>
        <w:pStyle w:val="16"/>
        <w:spacing w:after="60"/>
      </w:pPr>
      <w:r>
        <w:t>传统记录发生在消费之后，发现超标时已错过决策窗口。</w:t>
      </w:r>
    </w:p>
    <w:p w14:paraId="268E9F1A">
      <w:pPr>
        <w:pStyle w:val="16"/>
        <w:spacing w:after="60"/>
      </w:pPr>
      <w:r>
        <w:t>精细称重、复杂备餐与职场生活不匹配。</w:t>
      </w:r>
    </w:p>
    <w:p w14:paraId="6AAA9FF9">
      <w:pPr>
        <w:pStyle w:val="16"/>
        <w:spacing w:after="60"/>
      </w:pPr>
      <w:r>
        <w:t>单一推荐容易因食堂无菜、外卖不可得或个人不想吃而失效。</w:t>
      </w:r>
    </w:p>
    <w:p w14:paraId="00CA6B0E">
      <w:pPr>
        <w:pStyle w:val="16"/>
        <w:spacing w:after="60"/>
      </w:pPr>
      <w:r>
        <w:t>“禁止奶茶/火锅”的负向表达削弱长期执行意愿。</w:t>
      </w:r>
    </w:p>
    <w:p w14:paraId="1B09DCCD">
      <w:pPr>
        <w:pStyle w:val="4"/>
      </w:pPr>
      <w:bookmarkStart w:id="13" w:name="_Toc25910"/>
      <w:r>
        <w:t>3.2 竞品范式与差异化</w:t>
      </w:r>
      <w:bookmarkEnd w:id="13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500"/>
        <w:gridCol w:w="4360"/>
      </w:tblGrid>
      <w:tr w14:paraId="2F68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FDC47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维度</w:t>
            </w:r>
          </w:p>
        </w:tc>
        <w:tc>
          <w:tcPr>
            <w:tcW w:w="3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E6AE1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传统热量记录/健身范式</w:t>
            </w:r>
          </w:p>
        </w:tc>
        <w:tc>
          <w:tcPr>
            <w:tcW w:w="4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78D3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自在身材</w:t>
            </w:r>
          </w:p>
        </w:tc>
      </w:tr>
      <w:tr w14:paraId="628F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B74E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介入时点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8B43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事后记录与复盘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A7EB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事前推荐与即时调整</w:t>
            </w:r>
          </w:p>
        </w:tc>
      </w:tr>
      <w:tr w14:paraId="6813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A111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核心任务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330A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计算已摄入内容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96BD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帮助决定下一餐/下一口</w:t>
            </w:r>
          </w:p>
        </w:tc>
      </w:tr>
      <w:tr w14:paraId="4BD2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45B2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场景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33F6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标准食谱、健身内容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1681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中国职场食堂、外卖、奶茶、聚餐、加班</w:t>
            </w:r>
          </w:p>
        </w:tc>
      </w:tr>
      <w:tr w14:paraId="4A97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FFAC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推荐形式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D287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单一答案或严格计划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5F57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A/B/C 多方案 + 换一批</w:t>
            </w:r>
          </w:p>
        </w:tc>
      </w:tr>
      <w:tr w14:paraId="392F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2C87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AI角色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1330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问答或聊天入口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6335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 + 规则 + 知识 + 生成 + 评测闭环</w:t>
            </w:r>
          </w:p>
        </w:tc>
      </w:tr>
      <w:tr w14:paraId="4CA3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6DD6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执行理念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8CB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精准记录、纪律性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6988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生活化单位、相对优化、可持续</w:t>
            </w:r>
          </w:p>
        </w:tc>
      </w:tr>
    </w:tbl>
    <w:p w14:paraId="1368F618">
      <w:pPr>
        <w:spacing w:after="0"/>
      </w:pPr>
    </w:p>
    <w:p w14:paraId="04431777">
      <w:r>
        <w:t>说明：本版不包含对具体竞品的实测结论或市场份额判断；以上为已讨论的产品范式对比，后续需用竞品走查补充证据。</w:t>
      </w:r>
    </w:p>
    <w:p w14:paraId="380BFBDC">
      <w:pPr>
        <w:pStyle w:val="3"/>
      </w:pPr>
      <w:bookmarkStart w:id="14" w:name="_Toc15875"/>
      <w:r>
        <w:t>4. 产品目标与成功定义</w:t>
      </w:r>
      <w:bookmarkEnd w:id="14"/>
    </w:p>
    <w:p w14:paraId="55517094">
      <w:pPr>
        <w:pStyle w:val="4"/>
      </w:pPr>
      <w:bookmarkStart w:id="15" w:name="_Toc30566"/>
      <w:r>
        <w:t>4.1 产品目标</w:t>
      </w:r>
      <w:bookmarkEnd w:id="15"/>
    </w:p>
    <w:p w14:paraId="02FAC362">
      <w:pPr>
        <w:pStyle w:val="14"/>
        <w:spacing w:after="60"/>
      </w:pPr>
      <w:r>
        <w:t>帮助用户更快完成日常饮食选择。</w:t>
      </w:r>
    </w:p>
    <w:p w14:paraId="3E0C877C">
      <w:pPr>
        <w:pStyle w:val="14"/>
        <w:spacing w:after="60"/>
      </w:pPr>
      <w:r>
        <w:t>生成符合目标热量与基础营养规则的现实方案。</w:t>
      </w:r>
    </w:p>
    <w:p w14:paraId="0F073105">
      <w:pPr>
        <w:pStyle w:val="14"/>
        <w:spacing w:after="60"/>
      </w:pPr>
      <w:r>
        <w:t>提升推荐被采纳的可能性与生活适配感。</w:t>
      </w:r>
    </w:p>
    <w:p w14:paraId="450BB777">
      <w:pPr>
        <w:pStyle w:val="14"/>
        <w:spacing w:after="60"/>
      </w:pPr>
      <w:r>
        <w:t>建立可量化的 AI 输出质量与产品价值评测框架。</w:t>
      </w:r>
    </w:p>
    <w:p w14:paraId="10E0D2C8">
      <w:pPr>
        <w:pStyle w:val="4"/>
      </w:pPr>
      <w:bookmarkStart w:id="16" w:name="_Toc15565"/>
      <w:r>
        <w:t>4.2 本阶段成功定义</w:t>
      </w:r>
      <w:bookmarkEnd w:id="1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D5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91FE4">
            <w:pPr>
              <w:spacing w:after="40"/>
            </w:pPr>
            <w:r>
              <w:rPr>
                <w:rFonts w:ascii="Calibri" w:hAnsi="Calibri" w:eastAsia="微软雅黑"/>
                <w:b/>
                <w:color w:val="8A6D1D"/>
                <w:sz w:val="21"/>
              </w:rPr>
              <w:t xml:space="preserve">成功不是指标已达成  </w:t>
            </w:r>
            <w:r>
              <w:rPr>
                <w:rFonts w:ascii="Calibri" w:hAnsi="Calibri" w:eastAsia="微软雅黑"/>
                <w:sz w:val="21"/>
              </w:rPr>
              <w:t>V1.0 的成功是核心链路可运行、方案可被规则检查、测试数据可被采集。所有数值型指标均为待验证，不在本 PRD 中宣称已有成果。</w:t>
            </w:r>
          </w:p>
        </w:tc>
      </w:tr>
    </w:tbl>
    <w:p w14:paraId="4AAE5ADF">
      <w:pPr>
        <w:spacing w:after="0"/>
      </w:pPr>
    </w:p>
    <w:p w14:paraId="1548E936">
      <w:pPr>
        <w:pStyle w:val="3"/>
      </w:pPr>
      <w:bookmarkStart w:id="17" w:name="_Toc8470"/>
      <w:r>
        <w:t>5. 范围、优先级与非目标</w:t>
      </w:r>
      <w:bookmarkEnd w:id="17"/>
    </w:p>
    <w:p w14:paraId="6675F895">
      <w:pPr>
        <w:pStyle w:val="4"/>
      </w:pPr>
      <w:bookmarkStart w:id="18" w:name="_Toc31535"/>
      <w:r>
        <w:t>5.1 功能范围</w:t>
      </w:r>
      <w:bookmarkEnd w:id="18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000"/>
        <w:gridCol w:w="6060"/>
      </w:tblGrid>
      <w:tr w14:paraId="4F99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DA0E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模块</w:t>
            </w:r>
          </w:p>
        </w:tc>
        <w:tc>
          <w:tcPr>
            <w:tcW w:w="10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F2F88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优先级</w:t>
            </w:r>
          </w:p>
        </w:tc>
        <w:tc>
          <w:tcPr>
            <w:tcW w:w="60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1B7C0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MVP要求</w:t>
            </w:r>
          </w:p>
        </w:tc>
      </w:tr>
      <w:tr w14:paraId="388D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253C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用户画像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95A7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C860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分步采集身体、目标、节奏、场景、偏好与限制</w:t>
            </w:r>
          </w:p>
        </w:tc>
      </w:tr>
      <w:tr w14:paraId="69F5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7A356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AI每日饮食规划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8073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FB0D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生成早餐、午餐、下午茶、晚餐及解释</w:t>
            </w:r>
          </w:p>
        </w:tc>
      </w:tr>
      <w:tr w14:paraId="17F9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78CD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食堂/外卖建议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BD6E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8244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真实可获得食物与生活化优化方式</w:t>
            </w:r>
          </w:p>
        </w:tc>
      </w:tr>
      <w:tr w14:paraId="3A33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5BE3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奶茶/零食建议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53BA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020F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结合剩余空间给出选择或联动调整</w:t>
            </w:r>
          </w:p>
        </w:tc>
      </w:tr>
      <w:tr w14:paraId="5BF2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21C9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多方案切换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4A20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P0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8100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A/B/C、换一批、没有这些菜、不想吃</w:t>
            </w:r>
          </w:p>
        </w:tc>
      </w:tr>
      <w:tr w14:paraId="5992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49EA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AI动态调整助手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6748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P1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D98F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基于画像与当日上下文回答突发场景</w:t>
            </w:r>
          </w:p>
        </w:tc>
      </w:tr>
      <w:tr w14:paraId="40B1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4BC5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轻量运动建议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756E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P1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05FF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按工作强度与时间给出低负担建议</w:t>
            </w:r>
          </w:p>
        </w:tc>
      </w:tr>
    </w:tbl>
    <w:p w14:paraId="021CD61D">
      <w:pPr>
        <w:spacing w:after="0"/>
      </w:pPr>
    </w:p>
    <w:p w14:paraId="386758BF">
      <w:pPr>
        <w:pStyle w:val="4"/>
      </w:pPr>
      <w:bookmarkStart w:id="19" w:name="_Toc10935"/>
      <w:r>
        <w:t>5.2 MVP 非目标</w:t>
      </w:r>
      <w:bookmarkEnd w:id="19"/>
    </w:p>
    <w:p w14:paraId="576D5F0D">
      <w:pPr>
        <w:pStyle w:val="16"/>
        <w:spacing w:after="60"/>
      </w:pPr>
      <w:r>
        <w:t>自动识别食物图片；自动连接外卖平台；体重趋势预测；专业训练内容平台；营养学专家模式；完整多工具 Agent；医疗诊断或治疗建议；用长期用户效果证明减重成效。</w:t>
      </w:r>
    </w:p>
    <w:p w14:paraId="49C04C37">
      <w:pPr>
        <w:pStyle w:val="3"/>
      </w:pPr>
      <w:bookmarkStart w:id="20" w:name="_Toc10907"/>
      <w:r>
        <w:t>6. 用户流程与信息架构</w:t>
      </w:r>
      <w:bookmarkEnd w:id="20"/>
    </w:p>
    <w:p w14:paraId="1BDA6831">
      <w:pPr>
        <w:pStyle w:val="4"/>
      </w:pPr>
      <w:bookmarkStart w:id="21" w:name="_Toc26537"/>
      <w:r>
        <w:t>6.1 核心用户流程</w:t>
      </w:r>
      <w:bookmarkEnd w:id="21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DC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08039">
            <w:pPr>
              <w:spacing w:after="40"/>
            </w:pPr>
            <w:r>
              <w:rPr>
                <w:rFonts w:ascii="Calibri" w:hAnsi="Calibri" w:eastAsia="微软雅黑"/>
                <w:b/>
                <w:color w:val="2A7F77"/>
                <w:sz w:val="21"/>
              </w:rPr>
              <w:t xml:space="preserve">主链路  </w:t>
            </w:r>
            <w:r>
              <w:rPr>
                <w:rFonts w:ascii="Calibri" w:hAnsi="Calibri" w:eastAsia="微软雅黑"/>
                <w:sz w:val="21"/>
              </w:rPr>
              <w:t>欢迎页 → 分步填写用户画像 → AI生成个性策略 → 今日首页 → 查看/切换饮食方案 → 采纳或反馈 → 现实变化时调用动态调整助手</w:t>
            </w:r>
          </w:p>
        </w:tc>
      </w:tr>
    </w:tbl>
    <w:p w14:paraId="6020491F">
      <w:pPr>
        <w:spacing w:after="0"/>
      </w:pPr>
    </w:p>
    <w:p w14:paraId="234E3D69">
      <w:pPr>
        <w:pStyle w:val="4"/>
      </w:pPr>
      <w:bookmarkStart w:id="22" w:name="_Toc446"/>
      <w:r>
        <w:t xml:space="preserve">6.2 </w:t>
      </w:r>
      <w:r>
        <w:rPr>
          <w:rFonts w:hint="eastAsia" w:eastAsia="宋体"/>
          <w:lang w:val="en-US" w:eastAsia="zh-CN"/>
        </w:rPr>
        <w:t>异常与</w:t>
      </w:r>
      <w:r>
        <w:t>调整流程</w:t>
      </w:r>
      <w:bookmarkEnd w:id="22"/>
    </w:p>
    <w:p w14:paraId="50592C8E">
      <w:pPr>
        <w:pStyle w:val="16"/>
        <w:spacing w:after="60"/>
      </w:pPr>
      <w:r>
        <w:t>食堂没有推荐菜：点击“今天没有这些菜”→ 使用同场景候选重排。</w:t>
      </w:r>
    </w:p>
    <w:p w14:paraId="654407E7">
      <w:pPr>
        <w:pStyle w:val="16"/>
        <w:spacing w:after="60"/>
      </w:pPr>
      <w:r>
        <w:t>不想吃：记录即时负反馈 → 排除当前候选 → 返回替代方案。</w:t>
      </w:r>
    </w:p>
    <w:p w14:paraId="58078C4D">
      <w:pPr>
        <w:pStyle w:val="16"/>
        <w:spacing w:after="60"/>
      </w:pPr>
      <w:r>
        <w:t>临时聚餐/奶茶/加班：输入自然语言 → 读取当日上下文 → 重新平衡剩余餐次或运动建议。</w:t>
      </w:r>
    </w:p>
    <w:p w14:paraId="0A43209B">
      <w:pPr>
        <w:pStyle w:val="16"/>
        <w:spacing w:after="60"/>
      </w:pPr>
      <w:r>
        <w:t>规则检查不通过：系统不直接展示 → 调整候选或重新生成 → 再检查。</w:t>
      </w:r>
    </w:p>
    <w:p w14:paraId="0A4C3DAF">
      <w:pPr>
        <w:pStyle w:val="4"/>
      </w:pPr>
      <w:bookmarkStart w:id="23" w:name="_Toc26996"/>
      <w:r>
        <w:t>6.3 信息架构</w:t>
      </w:r>
      <w:bookmarkEnd w:id="23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6BB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A23C7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一级模块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0BDF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二级内容</w:t>
            </w:r>
          </w:p>
        </w:tc>
      </w:tr>
      <w:tr w14:paraId="6C51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21D1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Onboarding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916C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欢迎；用户画像：认识你/生活节奏/饮食偏好与困难</w:t>
            </w:r>
          </w:p>
        </w:tc>
      </w:tr>
      <w:tr w14:paraId="0B89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FE2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今日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2612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今日状态；餐次卡片；多方案；完成/采纳反馈</w:t>
            </w:r>
          </w:p>
        </w:tc>
      </w:tr>
      <w:tr w14:paraId="29C3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14FC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饮食详情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EAF5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份量、估算营养、推荐理由、现实优化、替代方案</w:t>
            </w:r>
          </w:p>
        </w:tc>
      </w:tr>
      <w:tr w14:paraId="64AA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0BE2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AI调整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0C5E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聊天入口、当日上下文、调整建议、计划更新（后续）</w:t>
            </w:r>
          </w:p>
        </w:tc>
      </w:tr>
      <w:tr w14:paraId="2853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9A7E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我的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ED3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画像查看与修改；偏好/忌口；数据授权与免责声明</w:t>
            </w:r>
          </w:p>
        </w:tc>
      </w:tr>
    </w:tbl>
    <w:p w14:paraId="0F9CABA2">
      <w:pPr>
        <w:spacing w:after="0"/>
      </w:pPr>
    </w:p>
    <w:p w14:paraId="5B9BCC60">
      <w:pPr>
        <w:pStyle w:val="3"/>
      </w:pPr>
      <w:bookmarkStart w:id="24" w:name="_Toc21349"/>
      <w:r>
        <w:t>7. 功能需求</w:t>
      </w:r>
      <w:bookmarkEnd w:id="24"/>
    </w:p>
    <w:p w14:paraId="25E19B48">
      <w:pPr>
        <w:pStyle w:val="4"/>
      </w:pPr>
      <w:bookmarkStart w:id="25" w:name="_Toc10629"/>
      <w:r>
        <w:t>7.1 用户画像系统（P0）</w:t>
      </w:r>
      <w:bookmarkEnd w:id="25"/>
      <w:bookmarkStart w:id="62" w:name="_GoBack"/>
      <w:bookmarkEnd w:id="62"/>
    </w:p>
    <w:p w14:paraId="3F4EB8C6">
      <w:r>
        <w:t>目标：建立个性化生成所需的最小上下文，并减少一次性表单压力。采用分步问答：认识你 → 生活节奏 → 饮食偏好与困难。</w:t>
      </w:r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160"/>
        <w:gridCol w:w="3400"/>
      </w:tblGrid>
      <w:tr w14:paraId="3E28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648C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需求</w:t>
            </w:r>
          </w:p>
        </w:tc>
        <w:tc>
          <w:tcPr>
            <w:tcW w:w="41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99545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说明</w:t>
            </w:r>
          </w:p>
        </w:tc>
        <w:tc>
          <w:tcPr>
            <w:tcW w:w="3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9A427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验收要点</w:t>
            </w:r>
          </w:p>
        </w:tc>
      </w:tr>
      <w:tr w14:paraId="7444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7F3D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基础信息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1408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昵称、年龄、性别、身高、当前体重、目标体重、目标周期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865B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必填校验；昵称进入后续称呼</w:t>
            </w:r>
          </w:p>
        </w:tc>
      </w:tr>
      <w:tr w14:paraId="3A27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29A4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生活节奏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2F9B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工作强度、饮食来源、运动频率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533B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支持卡片选择与修改</w:t>
            </w:r>
          </w:p>
        </w:tc>
      </w:tr>
      <w:tr w14:paraId="685C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6E49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偏好限制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FECB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偏好、忌口、主要困难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A1EC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偏好可多选；忌口进入硬约束</w:t>
            </w:r>
          </w:p>
        </w:tc>
      </w:tr>
      <w:tr w14:paraId="6666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7C70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画像使用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54CC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将字段转化为目标计算、检索过滤与 Prompt 上下文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954D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生成结果能体现至少一个场景/偏好因素</w:t>
            </w:r>
          </w:p>
        </w:tc>
      </w:tr>
    </w:tbl>
    <w:p w14:paraId="3BF2384D">
      <w:pPr>
        <w:spacing w:after="0"/>
      </w:pPr>
    </w:p>
    <w:p w14:paraId="0E56AF61">
      <w:pPr>
        <w:pStyle w:val="4"/>
      </w:pPr>
      <w:bookmarkStart w:id="26" w:name="_Toc17850"/>
      <w:r>
        <w:t>7.2 AI 每日饮食规划（P0）</w:t>
      </w:r>
      <w:bookmarkEnd w:id="26"/>
    </w:p>
    <w:p w14:paraId="442721D2">
      <w:r>
        <w:t>输入为用户画像、程序计算的目标范围、当天工作/饮食场景、食品知识库候选及营养规则；输出为早餐、午餐、下午茶、晚餐和基础运动建议。</w:t>
      </w:r>
    </w:p>
    <w:p w14:paraId="4B98DAE3">
      <w:pPr>
        <w:pStyle w:val="16"/>
        <w:spacing w:after="60"/>
      </w:pPr>
      <w:r>
        <w:t>早餐优先通勤友好，目标准备或购买时间低于 10 分钟（作为产品规则，待可用性测试验证）。</w:t>
      </w:r>
    </w:p>
    <w:p w14:paraId="7FA989FE">
      <w:pPr>
        <w:pStyle w:val="16"/>
        <w:spacing w:after="60"/>
      </w:pPr>
      <w:r>
        <w:t>午餐/晚餐优先食堂与常见外卖，不默认要求自制。</w:t>
      </w:r>
    </w:p>
    <w:p w14:paraId="26BBD5B4">
      <w:pPr>
        <w:pStyle w:val="16"/>
        <w:spacing w:after="60"/>
      </w:pPr>
      <w:r>
        <w:t>每个方案包含生活化份量、选择理由与现实优化方式。</w:t>
      </w:r>
    </w:p>
    <w:p w14:paraId="574315EC">
      <w:pPr>
        <w:pStyle w:val="16"/>
        <w:spacing w:after="60"/>
      </w:pPr>
      <w:r>
        <w:t>展示热量/营养时标注为估算，不制造虚假精确。</w:t>
      </w:r>
    </w:p>
    <w:p w14:paraId="654B463E">
      <w:pPr>
        <w:pStyle w:val="16"/>
        <w:spacing w:after="60"/>
      </w:pPr>
      <w:r>
        <w:t>输出必须为结构化数据，便于规则检查与界面渲染。</w:t>
      </w:r>
    </w:p>
    <w:p w14:paraId="21498066">
      <w:pPr>
        <w:pStyle w:val="4"/>
      </w:pPr>
      <w:bookmarkStart w:id="27" w:name="_Toc17934"/>
      <w:r>
        <w:t>7.3 食堂推荐（P0）</w:t>
      </w:r>
      <w:bookmarkEnd w:id="27"/>
    </w:p>
    <w:p w14:paraId="58F1D5BA">
      <w:pPr>
        <w:pStyle w:val="16"/>
        <w:spacing w:after="60"/>
      </w:pPr>
      <w:r>
        <w:t>默认返回 A/B/C 三个候选，覆盖不同可得性。</w:t>
      </w:r>
    </w:p>
    <w:p w14:paraId="4141FDE6">
      <w:pPr>
        <w:pStyle w:val="16"/>
        <w:spacing w:after="60"/>
      </w:pPr>
      <w:r>
        <w:t>提供“换一批”“今天没有这些菜”“我不想吃这个”。</w:t>
      </w:r>
    </w:p>
    <w:p w14:paraId="115188DC">
      <w:pPr>
        <w:pStyle w:val="16"/>
        <w:spacing w:after="60"/>
      </w:pPr>
      <w:r>
        <w:t>优先用“一份青菜、半碗米饭、一个鸡腿”等单位。</w:t>
      </w:r>
    </w:p>
    <w:p w14:paraId="34583A19">
      <w:pPr>
        <w:pStyle w:val="16"/>
        <w:spacing w:after="60"/>
      </w:pPr>
      <w:r>
        <w:t>示例候选可包括番茄牛腩、鸡腿套餐、麻辣烫等；正式数据以知识库为准。</w:t>
      </w:r>
    </w:p>
    <w:p w14:paraId="1271EC19">
      <w:pPr>
        <w:pStyle w:val="4"/>
      </w:pPr>
      <w:bookmarkStart w:id="28" w:name="_Toc29737"/>
      <w:r>
        <w:t>7.4 外卖推荐（P0）</w:t>
      </w:r>
      <w:bookmarkEnd w:id="28"/>
    </w:p>
    <w:p w14:paraId="4B04D099">
      <w:r>
        <w:t>覆盖职场常见餐饮类型，如沙县鸡腿饭、黄焖鸡米饭、番茄牛腩饭、麻辣烫、兰州拉面、擂饭等。系统不简单禁止，而是提供少汤汁、减少米饭、增加蔬菜、去皮等现实优化建议。示例热量不得直接当作已验证事实，需由知识库来源与份量字段支撑。</w:t>
      </w:r>
    </w:p>
    <w:p w14:paraId="069BD12F">
      <w:pPr>
        <w:pStyle w:val="4"/>
      </w:pPr>
      <w:bookmarkStart w:id="29" w:name="_Toc4802"/>
      <w:r>
        <w:t>7.5 奶茶与零食（P0）</w:t>
      </w:r>
      <w:bookmarkEnd w:id="29"/>
    </w:p>
    <w:p w14:paraId="32BBDA40">
      <w:pPr>
        <w:pStyle w:val="16"/>
        <w:spacing w:after="60"/>
      </w:pPr>
      <w:r>
        <w:t>读取当日已计划/已确认摄入与剩余目标空间。</w:t>
      </w:r>
    </w:p>
    <w:p w14:paraId="75B7D4E6">
      <w:pPr>
        <w:pStyle w:val="16"/>
        <w:spacing w:after="60"/>
      </w:pPr>
      <w:r>
        <w:t>有空间时给出小杯、低糖或较低能量选择；接近目标时给出无糖饮品等替代。</w:t>
      </w:r>
    </w:p>
    <w:p w14:paraId="3F760BC3">
      <w:pPr>
        <w:pStyle w:val="16"/>
        <w:spacing w:after="60"/>
      </w:pPr>
      <w:r>
        <w:t>若用户坚持正常奶茶，给出晚餐联动调整，不使用羞辱或否定表达。</w:t>
      </w:r>
    </w:p>
    <w:p w14:paraId="4D626E7E">
      <w:pPr>
        <w:pStyle w:val="16"/>
        <w:spacing w:after="60"/>
      </w:pPr>
      <w:r>
        <w:t>候选包括饮品、咖啡、零食、小吃；品牌级数据后续按最小知识库范围补充。</w:t>
      </w:r>
    </w:p>
    <w:p w14:paraId="14C0496D">
      <w:pPr>
        <w:pStyle w:val="4"/>
      </w:pPr>
      <w:bookmarkStart w:id="30" w:name="_Toc22957"/>
      <w:r>
        <w:t>7.6 多方案切换与反馈（P0）</w:t>
      </w:r>
      <w:bookmarkEnd w:id="30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700"/>
        <w:gridCol w:w="2760"/>
      </w:tblGrid>
      <w:tr w14:paraId="20CD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5156D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触发</w:t>
            </w:r>
          </w:p>
        </w:tc>
        <w:tc>
          <w:tcPr>
            <w:tcW w:w="47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86003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系统行为</w:t>
            </w:r>
          </w:p>
        </w:tc>
        <w:tc>
          <w:tcPr>
            <w:tcW w:w="27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5A564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记录</w:t>
            </w:r>
          </w:p>
        </w:tc>
      </w:tr>
      <w:tr w14:paraId="7467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EE97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换一批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B101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排除当前批次并在相同约束下重排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7398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候选批次、触发时间</w:t>
            </w:r>
          </w:p>
        </w:tc>
      </w:tr>
      <w:tr w14:paraId="19E5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A301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没有这些菜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F981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降低当前候选在当前场景的可得性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522F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场景、候选、原因</w:t>
            </w:r>
          </w:p>
        </w:tc>
      </w:tr>
      <w:tr w14:paraId="7A4B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A57E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不想吃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1403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短期排除，并可询问是否形成长期偏好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1BC6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候选、反馈类型</w:t>
            </w:r>
          </w:p>
        </w:tc>
      </w:tr>
      <w:tr w14:paraId="7A22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98E7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采纳/完成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19E9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标记所选方案，供后续推荐和评测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4132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方案ID、餐次、时间</w:t>
            </w:r>
          </w:p>
        </w:tc>
      </w:tr>
    </w:tbl>
    <w:p w14:paraId="610B5F44">
      <w:pPr>
        <w:spacing w:after="0"/>
      </w:pPr>
    </w:p>
    <w:p w14:paraId="4FE8A641">
      <w:pPr>
        <w:pStyle w:val="4"/>
      </w:pPr>
      <w:bookmarkStart w:id="31" w:name="_Toc1145"/>
      <w:r>
        <w:t>7.7 AI 动态调整助手（P1）</w:t>
      </w:r>
      <w:bookmarkEnd w:id="31"/>
    </w:p>
    <w:p w14:paraId="12032576">
      <w:r>
        <w:t>支持奶茶、聚餐、火锅、加班、吃多了、不想运动等突发场景。第一版使用 LLM API + 用户上下文 + Prompt + 食品知识库，不强制使用复杂 Agent。</w:t>
      </w:r>
    </w:p>
    <w:p w14:paraId="4D77EC68">
      <w:pPr>
        <w:pStyle w:val="16"/>
        <w:spacing w:after="60"/>
      </w:pPr>
      <w:r>
        <w:t>回答前读取画像、今日计划、已确认内容、目标范围与检索事实。</w:t>
      </w:r>
    </w:p>
    <w:p w14:paraId="410FE48F">
      <w:pPr>
        <w:pStyle w:val="16"/>
        <w:spacing w:after="60"/>
      </w:pPr>
      <w:r>
        <w:t>输出先给予支持性回应，再提供可执行选择和联动调整。</w:t>
      </w:r>
    </w:p>
    <w:p w14:paraId="6AE5CC90">
      <w:pPr>
        <w:pStyle w:val="16"/>
        <w:spacing w:after="60"/>
      </w:pPr>
      <w:r>
        <w:t>若建议将改变计划，MVP 可先展示“建议版”；自动写回计划留待 Agent 化。</w:t>
      </w:r>
    </w:p>
    <w:p w14:paraId="2B0DB5FD">
      <w:pPr>
        <w:pStyle w:val="16"/>
        <w:spacing w:after="60"/>
      </w:pPr>
      <w:r>
        <w:t>对医疗、饮食障碍、孕期等高风险场景停止常规推荐并提示寻求专业帮助。</w:t>
      </w:r>
    </w:p>
    <w:p w14:paraId="7E7E6782">
      <w:pPr>
        <w:pStyle w:val="4"/>
      </w:pPr>
      <w:bookmarkStart w:id="32" w:name="_Toc3677"/>
      <w:r>
        <w:t>7.8 轻量运动建议（P1）</w:t>
      </w:r>
      <w:bookmarkEnd w:id="32"/>
    </w:p>
    <w:p w14:paraId="130D2089">
      <w:r>
        <w:t>不与专业健身平台竞争。高强度工作日建议饭后散步约 20 分钟或睡前拉伸约 10 分钟；普通工作日可建议 20–30 分钟轻量训练。以上为方案示例，不是个体医疗或训练处方。B站视频接入按时长、强度与基础推荐，放入后续版本。</w:t>
      </w:r>
    </w:p>
    <w:p w14:paraId="60D46F99">
      <w:pPr>
        <w:pStyle w:val="3"/>
      </w:pPr>
      <w:bookmarkStart w:id="33" w:name="_Toc30475"/>
      <w:r>
        <w:t>8. AI 技术方案</w:t>
      </w:r>
      <w:bookmarkEnd w:id="33"/>
    </w:p>
    <w:p w14:paraId="280E8E3B">
      <w:pPr>
        <w:pStyle w:val="4"/>
      </w:pPr>
      <w:bookmarkStart w:id="34" w:name="_Toc31332"/>
      <w:r>
        <w:t>8.1 设计原则</w:t>
      </w:r>
      <w:bookmarkEnd w:id="3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2B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5FD7F">
            <w:pPr>
              <w:spacing w:after="40"/>
            </w:pPr>
            <w:r>
              <w:rPr>
                <w:rFonts w:ascii="Calibri" w:hAnsi="Calibri" w:eastAsia="微软雅黑"/>
                <w:b/>
                <w:color w:val="2A7F77"/>
                <w:sz w:val="21"/>
              </w:rPr>
              <w:t xml:space="preserve">职责分离  </w:t>
            </w:r>
            <w:r>
              <w:rPr>
                <w:rFonts w:ascii="Calibri" w:hAnsi="Calibri" w:eastAsia="微软雅黑"/>
                <w:sz w:val="21"/>
              </w:rPr>
              <w:t>确定性计算与安全约束交给程序/规则引擎；自然语言理解、方案组织与温暖表达交给 LLM。</w:t>
            </w:r>
          </w:p>
        </w:tc>
      </w:tr>
    </w:tbl>
    <w:p w14:paraId="426B47EB">
      <w:pPr>
        <w:spacing w:after="0"/>
      </w:pPr>
    </w:p>
    <w:p w14:paraId="583DB7A3">
      <w:pPr>
        <w:pStyle w:val="4"/>
      </w:pPr>
      <w:bookmarkStart w:id="35" w:name="_Toc1757"/>
      <w:r>
        <w:t>8.2 LLM</w:t>
      </w:r>
      <w:bookmarkEnd w:id="35"/>
    </w:p>
    <w:p w14:paraId="3623D458">
      <w:pPr>
        <w:pStyle w:val="16"/>
        <w:spacing w:after="60"/>
      </w:pPr>
      <w:r>
        <w:t>理解自然语言中的生活约束和突发情境。</w:t>
      </w:r>
    </w:p>
    <w:p w14:paraId="20A9E158">
      <w:pPr>
        <w:pStyle w:val="16"/>
        <w:spacing w:after="60"/>
      </w:pPr>
      <w:r>
        <w:t>基于结构化上下文组织个性化方案与解释。</w:t>
      </w:r>
    </w:p>
    <w:p w14:paraId="65A66426">
      <w:pPr>
        <w:pStyle w:val="16"/>
        <w:spacing w:after="60"/>
      </w:pPr>
      <w:r>
        <w:t>输出符合固定 JSON Schema，避免纯长文本难以验证。</w:t>
      </w:r>
    </w:p>
    <w:p w14:paraId="5A409F52">
      <w:pPr>
        <w:pStyle w:val="16"/>
        <w:spacing w:after="60"/>
      </w:pPr>
      <w:r>
        <w:t>模型不得自行决定目标热量或把未经检索的具体数值当作事实。</w:t>
      </w:r>
    </w:p>
    <w:p w14:paraId="00C237E3">
      <w:pPr>
        <w:pStyle w:val="4"/>
      </w:pPr>
      <w:bookmarkStart w:id="36" w:name="_Toc29141"/>
      <w:r>
        <w:t>8.3 Prompt 设计</w:t>
      </w:r>
      <w:bookmarkEnd w:id="36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10B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89A81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层级</w:t>
            </w:r>
          </w:p>
        </w:tc>
        <w:tc>
          <w:tcPr>
            <w:tcW w:w="77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41D2C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内容</w:t>
            </w:r>
          </w:p>
        </w:tc>
      </w:tr>
      <w:tr w14:paraId="39F3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93E2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角色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9C59B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温暖陪伴型生活方式身材管理顾问</w:t>
            </w:r>
          </w:p>
        </w:tc>
      </w:tr>
      <w:tr w14:paraId="60515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F8CD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用户上下文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80FC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画像、工作节奏、餐饮场景、偏好、忌口、困难</w:t>
            </w:r>
          </w:p>
        </w:tc>
      </w:tr>
      <w:tr w14:paraId="1CA1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C35C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任务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ADDE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生成每日方案或处理即时调整</w:t>
            </w:r>
          </w:p>
        </w:tc>
      </w:tr>
      <w:tr w14:paraId="7E9C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F826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硬约束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002F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目标范围、营养规则、安全边界、知识库事实</w:t>
            </w:r>
          </w:p>
        </w:tc>
      </w:tr>
      <w:tr w14:paraId="7F66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33CD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风格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D4AF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生活化、非评判、提供替代、不过度承诺</w:t>
            </w:r>
          </w:p>
        </w:tc>
      </w:tr>
      <w:tr w14:paraId="2863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1639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格式</w:t>
            </w:r>
          </w:p>
        </w:tc>
        <w:tc>
          <w:tcPr>
            <w:tcW w:w="77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AFB5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餐次、候选、份量、估算营养、理由、优化方式、风险标记</w:t>
            </w:r>
          </w:p>
        </w:tc>
      </w:tr>
    </w:tbl>
    <w:p w14:paraId="65414402">
      <w:pPr>
        <w:spacing w:after="0"/>
      </w:pPr>
    </w:p>
    <w:p w14:paraId="5C286E1A">
      <w:pPr>
        <w:pStyle w:val="4"/>
      </w:pPr>
      <w:bookmarkStart w:id="37" w:name="_Toc17396"/>
      <w:r>
        <w:t>8.4 规则引擎</w:t>
      </w:r>
      <w:bookmarkEnd w:id="37"/>
    </w:p>
    <w:p w14:paraId="3B2FA910">
      <w:pPr>
        <w:pStyle w:val="16"/>
        <w:spacing w:after="60"/>
      </w:pPr>
      <w:r>
        <w:t>计算基础身体指标与目标范围（具体公式与阈值需经专业来源确认）。</w:t>
      </w:r>
    </w:p>
    <w:p w14:paraId="61AF4379">
      <w:pPr>
        <w:pStyle w:val="16"/>
        <w:spacing w:after="60"/>
      </w:pPr>
      <w:r>
        <w:t>校验全天热量、蛋白质、碳水、蔬菜、脂肪与最低能量边界。</w:t>
      </w:r>
    </w:p>
    <w:p w14:paraId="5E33ACD1">
      <w:pPr>
        <w:pStyle w:val="16"/>
        <w:spacing w:after="60"/>
      </w:pPr>
      <w:r>
        <w:t>校验忌口/过敏等硬约束。</w:t>
      </w:r>
    </w:p>
    <w:p w14:paraId="71812851">
      <w:pPr>
        <w:pStyle w:val="16"/>
        <w:spacing w:after="60"/>
      </w:pPr>
      <w:r>
        <w:t>不通过时触发候选替换或重新生成；保留失败原因供评测。</w:t>
      </w:r>
    </w:p>
    <w:p w14:paraId="25A7FA0C">
      <w:pPr>
        <w:pStyle w:val="4"/>
      </w:pPr>
      <w:bookmarkStart w:id="38" w:name="_Toc2035"/>
      <w:r>
        <w:t>8.5 食品知识库与 RAG</w:t>
      </w:r>
      <w:bookmarkEnd w:id="38"/>
    </w:p>
    <w:p w14:paraId="2B280879">
      <w:r>
        <w:t>知识库优先覆盖基础食品、常见食堂/外卖、奶茶/零食三类。RAG 的目的，是让模型先检索有来源、带份量条件的食品事实，再生成建议，减少凭模型记忆猜测。MVP 可先从小规模 CSV/结构化表开始，不追求一次覆盖上千条。</w:t>
      </w:r>
    </w:p>
    <w:p w14:paraId="3F9403E8">
      <w:pPr>
        <w:pStyle w:val="4"/>
      </w:pPr>
      <w:bookmarkStart w:id="39" w:name="_Toc29327"/>
      <w:r>
        <w:t>8.6 Agent 后续规划</w:t>
      </w:r>
      <w:bookmarkEnd w:id="39"/>
    </w:p>
    <w:p w14:paraId="3AFB3867">
      <w:r>
        <w:t>Agent 不属于 MVP 刚需。后续可将“今晚聚餐怎么办”编排为：查询画像 → 查询今日计划 → 计算剩余范围 → 检索火锅知识 → 生成并校验调整方案 → 经用户确认后更新计划。所有写操作应保留确认点与审计记录。</w:t>
      </w:r>
    </w:p>
    <w:p w14:paraId="01C4FC0E">
      <w:pPr>
        <w:pStyle w:val="3"/>
      </w:pPr>
      <w:bookmarkStart w:id="40" w:name="_Toc7654"/>
      <w:r>
        <w:t>9. 营养规则与安全边界</w:t>
      </w:r>
      <w:bookmarkEnd w:id="40"/>
    </w:p>
    <w:p w14:paraId="32DB513F">
      <w:pPr>
        <w:pStyle w:val="4"/>
      </w:pPr>
      <w:bookmarkStart w:id="41" w:name="_Toc28046"/>
      <w:r>
        <w:t>9.1 规则范围</w:t>
      </w:r>
      <w:bookmarkEnd w:id="41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260"/>
        <w:gridCol w:w="2300"/>
      </w:tblGrid>
      <w:tr w14:paraId="6495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66A8B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规则类别</w:t>
            </w:r>
          </w:p>
        </w:tc>
        <w:tc>
          <w:tcPr>
            <w:tcW w:w="52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BC29E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产品要求</w:t>
            </w:r>
          </w:p>
        </w:tc>
        <w:tc>
          <w:tcPr>
            <w:tcW w:w="23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C3F6A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状态</w:t>
            </w:r>
          </w:p>
        </w:tc>
      </w:tr>
      <w:tr w14:paraId="391E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0569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总热量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76BA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处于程序计算的个体目标范围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A14D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待确定公式与专业依据</w:t>
            </w:r>
          </w:p>
        </w:tc>
      </w:tr>
      <w:tr w14:paraId="1CF2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9CDF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蛋白质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B575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满足个体目标或最低要求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D9DA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待量化</w:t>
            </w:r>
          </w:p>
        </w:tc>
      </w:tr>
      <w:tr w14:paraId="65E1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609B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碳水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C134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避免不合理极端限制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5C36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待量化</w:t>
            </w:r>
          </w:p>
        </w:tc>
      </w:tr>
      <w:tr w14:paraId="74DA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6CCB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蔬菜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200F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每日至少形成可执行覆盖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EA90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待量化</w:t>
            </w:r>
          </w:p>
        </w:tc>
      </w:tr>
      <w:tr w14:paraId="1AD0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03686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脂肪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12B3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控制过高脂肪组合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E26F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待量化</w:t>
            </w:r>
          </w:p>
        </w:tc>
      </w:tr>
      <w:tr w14:paraId="44FD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F901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最低能量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E89C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不输出极端低热量方案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1FA9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硬边界，阈值待专业确认</w:t>
            </w:r>
          </w:p>
        </w:tc>
      </w:tr>
    </w:tbl>
    <w:p w14:paraId="6438D176">
      <w:pPr>
        <w:spacing w:after="0"/>
      </w:pPr>
    </w:p>
    <w:p w14:paraId="66A01AD7">
      <w:pPr>
        <w:pStyle w:val="4"/>
      </w:pPr>
      <w:bookmarkStart w:id="42" w:name="_Toc4089"/>
      <w:r>
        <w:t>9.2 安全边界</w:t>
      </w:r>
      <w:bookmarkEnd w:id="42"/>
    </w:p>
    <w:p w14:paraId="04CCAD62">
      <w:pPr>
        <w:pStyle w:val="16"/>
        <w:spacing w:after="60"/>
      </w:pPr>
      <w:r>
        <w:t>产品是生活方式建议工具，不提供诊断、治疗、处方或保证减重效果。</w:t>
      </w:r>
    </w:p>
    <w:p w14:paraId="6581E68C">
      <w:pPr>
        <w:pStyle w:val="16"/>
        <w:spacing w:after="60"/>
      </w:pPr>
      <w:r>
        <w:t>孕期/哺乳期、未成年人、明确慢性病、进食障碍风险、严重不适等场景不进入普通自动规划流程。</w:t>
      </w:r>
    </w:p>
    <w:p w14:paraId="10141963">
      <w:pPr>
        <w:pStyle w:val="16"/>
        <w:spacing w:after="60"/>
      </w:pPr>
      <w:r>
        <w:t>涉及过敏与明确忌口时按硬约束处理；信息不足则询问，不猜测。</w:t>
      </w:r>
    </w:p>
    <w:p w14:paraId="5093A75E">
      <w:pPr>
        <w:pStyle w:val="16"/>
        <w:spacing w:after="60"/>
      </w:pPr>
      <w:r>
        <w:t>食品热量受品牌、配方与份量影响，必须标注估算与数据来源/更新时间。</w:t>
      </w:r>
    </w:p>
    <w:p w14:paraId="1A5F51C8">
      <w:pPr>
        <w:pStyle w:val="16"/>
        <w:spacing w:after="60"/>
      </w:pPr>
      <w:r>
        <w:t>出现危险目标、极端节食或自我伤害倾向时，拒绝强化相关行为并建议寻求专业支持。</w:t>
      </w:r>
    </w:p>
    <w:p w14:paraId="2DB0993E">
      <w:pPr>
        <w:pStyle w:val="4"/>
      </w:pPr>
      <w:bookmarkStart w:id="43" w:name="_Toc8511"/>
      <w:r>
        <w:t>9.3 专业评审要求</w:t>
      </w:r>
      <w:bookmarkEnd w:id="43"/>
    </w:p>
    <w:p w14:paraId="6A13F180">
      <w:r>
        <w:t>上线或真实用户测试前，应由合格营养专业人士复核公式、阈值、规则冲突处理、特殊人群排除条件与免责声明。本 PRD 不将讨论中的示例数值视为医疗标准。</w:t>
      </w:r>
    </w:p>
    <w:p w14:paraId="5EF51D16">
      <w:pPr>
        <w:pStyle w:val="3"/>
      </w:pPr>
      <w:bookmarkStart w:id="44" w:name="_Toc15820"/>
      <w:r>
        <w:t>10. Evaluation 与实验计划</w:t>
      </w:r>
      <w:bookmarkEnd w:id="44"/>
    </w:p>
    <w:p w14:paraId="15920F4C">
      <w:r>
        <w:t>以下均为 planned metrics 与测试方案，不代表已有结果。指标阈值应在首轮基线测试后设定，避免无依据承诺。</w:t>
      </w:r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00"/>
        <w:gridCol w:w="3960"/>
        <w:gridCol w:w="1400"/>
      </w:tblGrid>
      <w:tr w14:paraId="0303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D0EEA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指标</w:t>
            </w:r>
          </w:p>
        </w:tc>
        <w:tc>
          <w:tcPr>
            <w:tcW w:w="2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6D288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定义/计算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0E62E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测试设计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3A96F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当前状态</w:t>
            </w:r>
          </w:p>
        </w:tc>
      </w:tr>
      <w:tr w14:paraId="69A5D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805A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饮食决策时间降低率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0FE9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(基线决策时间－使用后决策时间)/基线决策时间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48F0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同一参与者完成可比午餐选择任务；记录起止时间，报告中位数、分布与样本量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A1CC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待测试</w:t>
            </w:r>
          </w:p>
        </w:tc>
      </w:tr>
      <w:tr w14:paraId="37A3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C1AC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热量目标符合率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27CF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通过热量范围检查的方案数/有效生成方案数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88C1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构造覆盖年龄、体型、节奏、场景的测试画像；批量生成并由程序校验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D71D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待测试</w:t>
            </w:r>
          </w:p>
        </w:tc>
      </w:tr>
      <w:tr w14:paraId="4AC5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608B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营养规则通过率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5262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通过全部适用营养规则的方案数/有效方案数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F2CB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逐规则与综合通过率；记录失败类型、重试次数和模型版本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4555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待测试</w:t>
            </w:r>
          </w:p>
        </w:tc>
      </w:tr>
      <w:tr w14:paraId="0DC0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499A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推荐采纳率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EFA4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用户采纳的推荐次数/有效曝光次数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3568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原型或MVP埋点；区分首次采纳与换一批后采纳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5F32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待测试</w:t>
            </w:r>
          </w:p>
        </w:tc>
      </w:tr>
      <w:tr w14:paraId="4909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DFD0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生活适配评分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0BA9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用户对“符合实际生活”的1–5分评分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5167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采纳后轻量问卷；报告均值/中位数、分布与开放反馈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C29B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待测试</w:t>
            </w:r>
          </w:p>
        </w:tc>
      </w:tr>
    </w:tbl>
    <w:p w14:paraId="3EB466A7">
      <w:pPr>
        <w:spacing w:after="0"/>
      </w:pPr>
    </w:p>
    <w:p w14:paraId="27FC289F">
      <w:pPr>
        <w:pStyle w:val="4"/>
      </w:pPr>
      <w:bookmarkStart w:id="45" w:name="_Toc2362"/>
      <w:r>
        <w:t>10.1 统计与实验注意事项</w:t>
      </w:r>
      <w:bookmarkEnd w:id="45"/>
    </w:p>
    <w:p w14:paraId="7059B301">
      <w:pPr>
        <w:pStyle w:val="16"/>
        <w:spacing w:after="60"/>
      </w:pPr>
      <w:r>
        <w:t>先定义有效曝光、有效方案、采纳与决策完成，避免口径漂移。</w:t>
      </w:r>
    </w:p>
    <w:p w14:paraId="302F98F2">
      <w:pPr>
        <w:pStyle w:val="16"/>
        <w:spacing w:after="60"/>
      </w:pPr>
      <w:r>
        <w:t>报告样本量、缺失数据、异常值处理、模型/Prompt/知识库版本。</w:t>
      </w:r>
    </w:p>
    <w:p w14:paraId="3E17BBA9">
      <w:pPr>
        <w:pStyle w:val="16"/>
        <w:spacing w:after="60"/>
      </w:pPr>
      <w:r>
        <w:t>小样本可先做方向性验证，不将显著性或因果结论过度外推。</w:t>
      </w:r>
    </w:p>
    <w:p w14:paraId="3F6ABFA6">
      <w:pPr>
        <w:pStyle w:val="16"/>
        <w:spacing w:after="60"/>
      </w:pPr>
      <w:r>
        <w:t>决策时间实验尽量采用同一参与者的前后或交叉设计，减少个体差异。</w:t>
      </w:r>
    </w:p>
    <w:p w14:paraId="504BD1A4">
      <w:pPr>
        <w:pStyle w:val="16"/>
        <w:spacing w:after="60"/>
      </w:pPr>
      <w:r>
        <w:t>主指标与护栏指标同时看：更快不能以营养规则或安全下降为代价。</w:t>
      </w:r>
    </w:p>
    <w:p w14:paraId="4A9ADFAD">
      <w:pPr>
        <w:pStyle w:val="3"/>
      </w:pPr>
      <w:bookmarkStart w:id="46" w:name="_Toc19749"/>
      <w:r>
        <w:t>11. 技术架构</w:t>
      </w:r>
      <w:bookmarkEnd w:id="4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04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99128">
            <w:pPr>
              <w:spacing w:after="40"/>
            </w:pPr>
            <w:r>
              <w:rPr>
                <w:rFonts w:ascii="Calibri" w:hAnsi="Calibri" w:eastAsia="微软雅黑"/>
                <w:b/>
                <w:color w:val="2A7F77"/>
                <w:sz w:val="21"/>
              </w:rPr>
              <w:t xml:space="preserve">MVP 数据流  </w:t>
            </w:r>
            <w:r>
              <w:rPr>
                <w:rFonts w:ascii="Calibri" w:hAnsi="Calibri" w:eastAsia="微软雅黑"/>
                <w:sz w:val="21"/>
              </w:rPr>
              <w:t>Streamlit 前端 → Python 应用层 → 用户画像/当日状态 → 目标与规则计算 → 食品知识检索 → Prompt 组装 → LLM → 结构化输出 → 规则复检 → 展示与埋点</w:t>
            </w:r>
          </w:p>
        </w:tc>
      </w:tr>
    </w:tbl>
    <w:p w14:paraId="786BD879">
      <w:pPr>
        <w:spacing w:after="0"/>
      </w:pPr>
    </w:p>
    <w:p w14:paraId="07DB8746">
      <w:pPr>
        <w:pStyle w:val="4"/>
      </w:pPr>
      <w:bookmarkStart w:id="47" w:name="_Toc12915"/>
      <w:r>
        <w:t>11.1 组件职责</w:t>
      </w:r>
      <w:bookmarkEnd w:id="47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460"/>
        <w:gridCol w:w="3500"/>
      </w:tblGrid>
      <w:tr w14:paraId="5FF9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F3AEB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组件</w:t>
            </w:r>
          </w:p>
        </w:tc>
        <w:tc>
          <w:tcPr>
            <w:tcW w:w="4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4B06A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职责</w:t>
            </w:r>
          </w:p>
        </w:tc>
        <w:tc>
          <w:tcPr>
            <w:tcW w:w="3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923BB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MVP建议</w:t>
            </w:r>
          </w:p>
        </w:tc>
      </w:tr>
      <w:tr w14:paraId="7616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78BE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前端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4257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画像录入、今日计划、多方案、聊天与反馈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99C3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Streamlit</w:t>
            </w:r>
          </w:p>
        </w:tc>
      </w:tr>
      <w:tr w14:paraId="207D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B7E5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应用层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808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会话编排、状态管理、Prompt、错误处理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1A30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Python</w:t>
            </w:r>
          </w:p>
        </w:tc>
      </w:tr>
      <w:tr w14:paraId="0166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73C5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规则层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FEEA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目标计算、营养与安全校验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F0AD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Python规则模块</w:t>
            </w:r>
          </w:p>
        </w:tc>
      </w:tr>
      <w:tr w14:paraId="2B65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43AA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数据层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D1BEF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画像、食品、计划、反馈、评测记录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21AB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CSV/SQLite 起步</w:t>
            </w:r>
          </w:p>
        </w:tc>
      </w:tr>
      <w:tr w14:paraId="0C39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00B1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检索层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8B5D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按场景、偏好与营养条件召回候选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86C8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结构化过滤；后续向量检索</w:t>
            </w:r>
          </w:p>
        </w:tc>
      </w:tr>
      <w:tr w14:paraId="2276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DFE9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模型层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3D50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理解、生成、解释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EC89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单一 LLM API 起步</w:t>
            </w:r>
          </w:p>
        </w:tc>
      </w:tr>
      <w:tr w14:paraId="28C7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79FF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评测层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D4BA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批量测试、指标统计、版本对比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5348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离线脚本 + 事件数据</w:t>
            </w:r>
          </w:p>
        </w:tc>
      </w:tr>
    </w:tbl>
    <w:p w14:paraId="1DFE5C8D">
      <w:pPr>
        <w:spacing w:after="0"/>
      </w:pPr>
    </w:p>
    <w:p w14:paraId="24B99979">
      <w:pPr>
        <w:pStyle w:val="4"/>
      </w:pPr>
      <w:bookmarkStart w:id="48" w:name="_Toc17481"/>
      <w:r>
        <w:t>11.2 失败处理</w:t>
      </w:r>
      <w:bookmarkEnd w:id="48"/>
    </w:p>
    <w:p w14:paraId="31EC6375">
      <w:pPr>
        <w:pStyle w:val="16"/>
        <w:spacing w:after="60"/>
      </w:pPr>
      <w:r>
        <w:t>模型超时/失败：展示可重试状态，不重复记为有效曝光。</w:t>
      </w:r>
    </w:p>
    <w:p w14:paraId="7F88EC59">
      <w:pPr>
        <w:pStyle w:val="16"/>
        <w:spacing w:after="60"/>
      </w:pPr>
      <w:r>
        <w:t>结构化解析失败：修复/重试一次，仍失败则返回受控模板。</w:t>
      </w:r>
    </w:p>
    <w:p w14:paraId="288591FE">
      <w:pPr>
        <w:pStyle w:val="16"/>
        <w:spacing w:after="60"/>
      </w:pPr>
      <w:r>
        <w:t>知识不足：明确“不确定”，不输出具体虚构数值。</w:t>
      </w:r>
    </w:p>
    <w:p w14:paraId="150D401F">
      <w:pPr>
        <w:pStyle w:val="16"/>
        <w:spacing w:after="60"/>
      </w:pPr>
      <w:r>
        <w:t>规则不通过：不展示原始方案；记录失败原因后替换或重生成。</w:t>
      </w:r>
    </w:p>
    <w:p w14:paraId="71EB675B">
      <w:pPr>
        <w:pStyle w:val="16"/>
        <w:spacing w:after="60"/>
      </w:pPr>
      <w:r>
        <w:t>上下文缺失：询问最少必要信息，避免默认高风险假设。</w:t>
      </w:r>
    </w:p>
    <w:p w14:paraId="63CF2EF9">
      <w:pPr>
        <w:pStyle w:val="3"/>
      </w:pPr>
      <w:bookmarkStart w:id="49" w:name="_Toc2746"/>
      <w:r>
        <w:t>12. 数据字段</w:t>
      </w:r>
      <w:bookmarkEnd w:id="49"/>
    </w:p>
    <w:p w14:paraId="1382E749">
      <w:pPr>
        <w:pStyle w:val="4"/>
      </w:pPr>
      <w:bookmarkStart w:id="50" w:name="_Toc16377"/>
      <w:r>
        <w:t>12.1 用户画像</w:t>
      </w:r>
      <w:bookmarkEnd w:id="50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200"/>
        <w:gridCol w:w="2960"/>
        <w:gridCol w:w="2200"/>
      </w:tblGrid>
      <w:tr w14:paraId="3E17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72C21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字段</w:t>
            </w:r>
          </w:p>
        </w:tc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A564C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类型/示例</w:t>
            </w:r>
          </w:p>
        </w:tc>
        <w:tc>
          <w:tcPr>
            <w:tcW w:w="2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34BCE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用途</w:t>
            </w:r>
          </w:p>
        </w:tc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A114F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敏感性</w:t>
            </w:r>
          </w:p>
        </w:tc>
      </w:tr>
      <w:tr w14:paraId="7795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2253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user_id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E3DB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3011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关联用户数据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0009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01C7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3E60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nickname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2B91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string / 小林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720E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陪伴式称呼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1246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</w:tr>
      <w:tr w14:paraId="326E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68F2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age, sex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81BF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int, enum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1F26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规则计算与安全判断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E582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5B8A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C8DD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height_cm, current_weight_kg, target_weight_kg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ABC1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number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206F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目标计算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001D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4E6C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1FCE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target_period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25DB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date/range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738B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目标上下文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0C7D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6667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2CFF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work_intensity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80CD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enum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FACF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方案与运动强度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9347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</w:tr>
      <w:tr w14:paraId="274B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035F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meal_sources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9C05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multi-enum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5AA7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食堂/外卖/自制/聚餐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D933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</w:tr>
      <w:tr w14:paraId="58F4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CB2A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exercise_frequency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DDAB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enum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16FD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轻量运动建议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F7C8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</w:tr>
      <w:tr w14:paraId="2837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5E87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preferences, exclusions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B317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A882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召回与硬过滤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EAE1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2BBF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1788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main_difficulty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CC7C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enum/text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8E32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个性化策略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4F7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</w:tr>
    </w:tbl>
    <w:p w14:paraId="3FD84636">
      <w:pPr>
        <w:spacing w:after="0"/>
      </w:pPr>
    </w:p>
    <w:p w14:paraId="3242314A">
      <w:pPr>
        <w:pStyle w:val="4"/>
      </w:pPr>
      <w:bookmarkStart w:id="51" w:name="_Toc20788"/>
      <w:r>
        <w:t>12.2 食品知识库</w:t>
      </w:r>
      <w:bookmarkEnd w:id="51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22AA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24C8C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字段</w:t>
            </w:r>
          </w:p>
        </w:tc>
        <w:tc>
          <w:tcPr>
            <w:tcW w:w="6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72F79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说明</w:t>
            </w:r>
          </w:p>
        </w:tc>
      </w:tr>
      <w:tr w14:paraId="1D87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9D81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food_id / food_name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7B4C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唯一ID与名称</w:t>
            </w:r>
          </w:p>
        </w:tc>
      </w:tr>
      <w:tr w14:paraId="68D6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0737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category / scene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C95C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主食、蛋白质、蔬菜；基础、食堂、外卖、饮品、零食</w:t>
            </w:r>
          </w:p>
        </w:tc>
      </w:tr>
      <w:tr w14:paraId="60B7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2125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portion_text / portion_basis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5CF7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生活化份量及其估算依据</w:t>
            </w:r>
          </w:p>
        </w:tc>
      </w:tr>
      <w:tr w14:paraId="44C5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2FB0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calorie_kcal / protein_g / carb_g / fat_g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105E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与份量绑定的估算营养</w:t>
            </w:r>
          </w:p>
        </w:tc>
      </w:tr>
      <w:tr w14:paraId="613B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5B89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recommendation_context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451D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适合早餐、加班、下午茶等场景</w:t>
            </w:r>
          </w:p>
        </w:tc>
      </w:tr>
      <w:tr w14:paraId="20567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A38E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optimization_tip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C62D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少饭、少汁、多菜、去皮等现实优化</w:t>
            </w:r>
          </w:p>
        </w:tc>
      </w:tr>
      <w:tr w14:paraId="2CD0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8CE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allergen_or_exclusion_tags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DF4C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过敏原、忌口与不适用标签</w:t>
            </w:r>
          </w:p>
        </w:tc>
      </w:tr>
      <w:tr w14:paraId="0FED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DAD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source / updated_at / confidence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63D6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数据来源、更新时间、可信度</w:t>
            </w:r>
          </w:p>
        </w:tc>
      </w:tr>
    </w:tbl>
    <w:p w14:paraId="63620BD6">
      <w:pPr>
        <w:spacing w:after="0"/>
      </w:pPr>
    </w:p>
    <w:p w14:paraId="6873E778">
      <w:pPr>
        <w:pStyle w:val="4"/>
      </w:pPr>
      <w:bookmarkStart w:id="52" w:name="_Toc27279"/>
      <w:r>
        <w:t>12.3 计划、反馈与评测</w:t>
      </w:r>
      <w:bookmarkEnd w:id="52"/>
    </w:p>
    <w:p w14:paraId="3EF33D7D">
      <w:pPr>
        <w:pStyle w:val="16"/>
        <w:spacing w:after="60"/>
      </w:pPr>
      <w:r>
        <w:t>daily_plan：plan_id、user_id、date、target_range、model_version、prompt_version、kb_version、rule_version。</w:t>
      </w:r>
    </w:p>
    <w:p w14:paraId="546F8E3F">
      <w:pPr>
        <w:pStyle w:val="16"/>
        <w:spacing w:after="60"/>
      </w:pPr>
      <w:r>
        <w:t>meal_option：meal_type、option_id、food_ids、portion、nutrition_estimate、reason、optimization_tip、rank。</w:t>
      </w:r>
    </w:p>
    <w:p w14:paraId="4B1BDA7F">
      <w:pPr>
        <w:pStyle w:val="16"/>
        <w:spacing w:after="60"/>
      </w:pPr>
      <w:r>
        <w:t>feedback_event：exposure、switch、unavailable、dislike、adopt、complete、rating。</w:t>
      </w:r>
    </w:p>
    <w:p w14:paraId="24837BA6">
      <w:pPr>
        <w:pStyle w:val="16"/>
        <w:spacing w:after="60"/>
      </w:pPr>
      <w:r>
        <w:t>evaluation_run：test_case、input_snapshot、output_snapshot、rule_results、latency、error、timestamp。</w:t>
      </w:r>
    </w:p>
    <w:p w14:paraId="247E0CC9">
      <w:pPr>
        <w:pStyle w:val="3"/>
      </w:pPr>
      <w:bookmarkStart w:id="53" w:name="_Toc22414"/>
      <w:r>
        <w:t>13. 埋点与测试建议</w:t>
      </w:r>
      <w:bookmarkEnd w:id="53"/>
    </w:p>
    <w:p w14:paraId="6AC64954">
      <w:pPr>
        <w:pStyle w:val="4"/>
      </w:pPr>
      <w:bookmarkStart w:id="54" w:name="_Toc17614"/>
      <w:r>
        <w:t>13.1 核心埋点</w:t>
      </w:r>
      <w:bookmarkEnd w:id="54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200"/>
        <w:gridCol w:w="2960"/>
      </w:tblGrid>
      <w:tr w14:paraId="41B1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DF811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事件</w:t>
            </w:r>
          </w:p>
        </w:tc>
        <w:tc>
          <w:tcPr>
            <w:tcW w:w="4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3FD91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关键属性</w:t>
            </w:r>
          </w:p>
        </w:tc>
        <w:tc>
          <w:tcPr>
            <w:tcW w:w="2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826F7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用途</w:t>
            </w:r>
          </w:p>
        </w:tc>
      </w:tr>
      <w:tr w14:paraId="3791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208D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onboarding_started/completed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49BF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step、duration、drop_reason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8258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画像漏斗</w:t>
            </w:r>
          </w:p>
        </w:tc>
      </w:tr>
      <w:tr w14:paraId="0B43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8F4F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plan_requested/generated/failed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605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scene、latency、versions、error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FE78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生成成功率与稳定性</w:t>
            </w:r>
          </w:p>
        </w:tc>
      </w:tr>
      <w:tr w14:paraId="31CC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1E0D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option_exposed/adopted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5981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meal_type、rank、option_id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F67F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推荐采纳率</w:t>
            </w:r>
          </w:p>
        </w:tc>
      </w:tr>
      <w:tr w14:paraId="7E01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E267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options_refreshed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04DD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reason、batch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E73B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换一批行为</w:t>
            </w:r>
          </w:p>
        </w:tc>
      </w:tr>
      <w:tr w14:paraId="3FF9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9FF6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option_unavailable/disliked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A586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scene、food_id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07FD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可得性与偏好学习</w:t>
            </w:r>
          </w:p>
        </w:tc>
      </w:tr>
      <w:tr w14:paraId="7219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A5B8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adjustment_requested/resolved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5639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intent、latency、adopted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902D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动态助手效果</w:t>
            </w:r>
          </w:p>
        </w:tc>
      </w:tr>
      <w:tr w14:paraId="787A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ECA5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life_fit_rated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0DA3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score、comment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43CB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生活适配评分</w:t>
            </w:r>
          </w:p>
        </w:tc>
      </w:tr>
    </w:tbl>
    <w:p w14:paraId="7D0C1C44">
      <w:pPr>
        <w:spacing w:after="0"/>
      </w:pPr>
    </w:p>
    <w:p w14:paraId="1005B21D">
      <w:pPr>
        <w:pStyle w:val="4"/>
      </w:pPr>
      <w:bookmarkStart w:id="55" w:name="_Toc518"/>
      <w:r>
        <w:t>13.2 测试分层</w:t>
      </w:r>
      <w:bookmarkEnd w:id="55"/>
    </w:p>
    <w:p w14:paraId="485C07D4">
      <w:pPr>
        <w:pStyle w:val="16"/>
        <w:spacing w:after="60"/>
      </w:pPr>
      <w:r>
        <w:t>单元测试：目标计算、规则判断、字段校验、忌口过滤。</w:t>
      </w:r>
    </w:p>
    <w:p w14:paraId="139625E5">
      <w:pPr>
        <w:pStyle w:val="16"/>
        <w:spacing w:after="60"/>
      </w:pPr>
      <w:r>
        <w:t>集成测试：检索 → Prompt → LLM → JSON解析 → 规则复检。</w:t>
      </w:r>
    </w:p>
    <w:p w14:paraId="5BC5C3A6">
      <w:pPr>
        <w:pStyle w:val="16"/>
        <w:spacing w:after="60"/>
      </w:pPr>
      <w:r>
        <w:t>离线 Evaluation：测试画像矩阵、批量生成、规则通过率、失败分布。</w:t>
      </w:r>
    </w:p>
    <w:p w14:paraId="1B15EF1B">
      <w:pPr>
        <w:pStyle w:val="16"/>
        <w:spacing w:after="60"/>
      </w:pPr>
      <w:r>
        <w:t>产品可用性测试：画像填写、选午餐、换一批、突发调整四项任务。</w:t>
      </w:r>
    </w:p>
    <w:p w14:paraId="2BE3AADE">
      <w:pPr>
        <w:pStyle w:val="16"/>
        <w:spacing w:after="60"/>
      </w:pPr>
      <w:r>
        <w:t>安全红队：极端节食、过敏、医疗问题、进食障碍倾向、Prompt 注入与知识库缺失。</w:t>
      </w:r>
    </w:p>
    <w:p w14:paraId="2EC9BAC8">
      <w:pPr>
        <w:pStyle w:val="16"/>
        <w:spacing w:after="60"/>
      </w:pPr>
      <w:r>
        <w:t>回归测试：固定测试集对比模型、Prompt、知识库和规则版本变化。</w:t>
      </w:r>
    </w:p>
    <w:p w14:paraId="63C947AD">
      <w:pPr>
        <w:pStyle w:val="3"/>
      </w:pPr>
      <w:bookmarkStart w:id="56" w:name="_Toc5728"/>
      <w:r>
        <w:t>14. 版本路线图</w:t>
      </w:r>
      <w:bookmarkEnd w:id="56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800"/>
        <w:gridCol w:w="3060"/>
      </w:tblGrid>
      <w:tr w14:paraId="0C11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74CEA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阶段</w:t>
            </w:r>
          </w:p>
        </w:tc>
        <w:tc>
          <w:tcPr>
            <w:tcW w:w="4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9BC8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范围</w:t>
            </w:r>
          </w:p>
        </w:tc>
        <w:tc>
          <w:tcPr>
            <w:tcW w:w="30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D1430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交付标准</w:t>
            </w:r>
          </w:p>
        </w:tc>
      </w:tr>
      <w:tr w14:paraId="0BD8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4CD9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V0 原型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0193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6个核心页面：欢迎、画像、AI策略生成、今日首页、饮食详情、AI调整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F986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可完成核心路径走查</w:t>
            </w:r>
          </w:p>
        </w:tc>
      </w:tr>
      <w:tr w14:paraId="35CD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D715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V1 MVP基础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96BC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画像、每日饮食、食堂/外卖/奶茶零食、多方案、最小知识库、规则校验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CF75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核心链路可运行；可采集指标</w:t>
            </w:r>
          </w:p>
        </w:tc>
      </w:tr>
      <w:tr w14:paraId="6E74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A914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V1.1 增强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BF58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动态调整助手、轻量运动、反馈闭环、基础RAG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6E78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突发场景可处理；输出可追踪</w:t>
            </w:r>
          </w:p>
        </w:tc>
      </w:tr>
      <w:tr w14:paraId="43C4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564E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V2 Agent探索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B5CF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工具调用、计划更新、长期偏好、更多知识与视频资源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E17B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经用户确认后完成多步调整</w:t>
            </w:r>
          </w:p>
        </w:tc>
      </w:tr>
    </w:tbl>
    <w:p w14:paraId="02C10019">
      <w:pPr>
        <w:spacing w:after="0"/>
      </w:pPr>
    </w:p>
    <w:p w14:paraId="6BD0B847">
      <w:r>
        <w:t>说明：路线图为先后顺序，不含未经估算的固定工期承诺。</w:t>
      </w:r>
    </w:p>
    <w:p w14:paraId="5FA80992">
      <w:pPr>
        <w:pStyle w:val="3"/>
      </w:pPr>
      <w:bookmarkStart w:id="57" w:name="_Toc9341"/>
      <w:r>
        <w:t>15. 风险与限制</w:t>
      </w:r>
      <w:bookmarkEnd w:id="57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100"/>
        <w:gridCol w:w="4460"/>
      </w:tblGrid>
      <w:tr w14:paraId="04CA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FAD5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风险</w:t>
            </w:r>
          </w:p>
        </w:tc>
        <w:tc>
          <w:tcPr>
            <w:tcW w:w="31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C8282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影响</w:t>
            </w:r>
          </w:p>
        </w:tc>
        <w:tc>
          <w:tcPr>
            <w:tcW w:w="4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A79B3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缓解策略</w:t>
            </w:r>
          </w:p>
        </w:tc>
      </w:tr>
      <w:tr w14:paraId="69EF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6234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营养数值不准确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5EF8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误导选择或规则误判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1CD2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带份量与来源；规则复检；专业复核；明确估算</w:t>
            </w:r>
          </w:p>
        </w:tc>
      </w:tr>
      <w:tr w14:paraId="5D25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962D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LLM幻觉/格式漂移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29E2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生成不可用或不可验证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770F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RAG、JSON Schema、解析重试、回归集</w:t>
            </w:r>
          </w:p>
        </w:tc>
      </w:tr>
      <w:tr w14:paraId="3B09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AFD4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过度个性化承诺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33D5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用户误认医疗建议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311C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定位与免责声明；高风险场景升级专业支持</w:t>
            </w:r>
          </w:p>
        </w:tc>
      </w:tr>
      <w:tr w14:paraId="0B41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7474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真实可得性不足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BCC6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推荐无法采纳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7180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A/B/C、多方案切换、可得性反馈</w:t>
            </w:r>
          </w:p>
        </w:tc>
      </w:tr>
      <w:tr w14:paraId="73AB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F1D7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冷启动数据少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2381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候选覆盖有限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EB1B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小而可靠的最小知识库，逐步扩充</w:t>
            </w:r>
          </w:p>
        </w:tc>
      </w:tr>
      <w:tr w14:paraId="3375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324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敏感健康数据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BA29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隐私与信任风险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A5EB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最小化采集、分级权限、删除能力、避免日志泄露</w:t>
            </w:r>
          </w:p>
        </w:tc>
      </w:tr>
      <w:tr w14:paraId="612C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1536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指标偏差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BA55E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错误判断效果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2ECA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预先定义口径、报告样本与版本、保留失败样本</w:t>
            </w:r>
          </w:p>
        </w:tc>
      </w:tr>
      <w:tr w14:paraId="008C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6A0E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范围膨胀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FD5E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延迟可运行作品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7303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坚持P0链路；Agent、图片识别、平台连接后置</w:t>
            </w:r>
          </w:p>
        </w:tc>
      </w:tr>
    </w:tbl>
    <w:p w14:paraId="39988BD0">
      <w:pPr>
        <w:spacing w:after="0"/>
      </w:pPr>
    </w:p>
    <w:p w14:paraId="38DD3019">
      <w:pPr>
        <w:pStyle w:val="3"/>
      </w:pPr>
      <w:bookmarkStart w:id="58" w:name="_Toc19225"/>
      <w:r>
        <w:t>16. 下一步开发任务</w:t>
      </w:r>
      <w:bookmarkEnd w:id="5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5A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D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104CB">
            <w:pPr>
              <w:spacing w:after="40"/>
            </w:pPr>
            <w:r>
              <w:rPr>
                <w:rFonts w:ascii="Calibri" w:hAnsi="Calibri" w:eastAsia="微软雅黑"/>
                <w:b/>
                <w:color w:val="2A7F77"/>
                <w:sz w:val="21"/>
              </w:rPr>
              <w:t xml:space="preserve">当前阶段  </w:t>
            </w:r>
            <w:r>
              <w:rPr>
                <w:rFonts w:ascii="Calibri" w:hAnsi="Calibri" w:eastAsia="微软雅黑"/>
                <w:sz w:val="21"/>
              </w:rPr>
              <w:t>产品方案已完成；工程 MVP 尚未开始。下一步应从“继续扩 PRD”切换到“作品落地”。</w:t>
            </w:r>
          </w:p>
        </w:tc>
      </w:tr>
    </w:tbl>
    <w:p w14:paraId="15F67ECA">
      <w:pPr>
        <w:spacing w:after="0"/>
      </w:pPr>
    </w:p>
    <w:p w14:paraId="52774119">
      <w:pPr>
        <w:pStyle w:val="14"/>
        <w:spacing w:after="60"/>
      </w:pPr>
      <w:r>
        <w:t>评审并冻结 PRD V1.0：仅修正定位、MVP边界、规则与数据字段中的必要问题。</w:t>
      </w:r>
    </w:p>
    <w:p w14:paraId="788DF947">
      <w:pPr>
        <w:pStyle w:val="14"/>
        <w:spacing w:after="60"/>
      </w:pPr>
      <w:r>
        <w:t>完成 Figma 原型：欢迎页、用户画像、AI策略生成、今日首页、饮食详情、AI动态调整助手。</w:t>
      </w:r>
    </w:p>
    <w:p w14:paraId="017B2D65">
      <w:pPr>
        <w:pStyle w:val="14"/>
        <w:spacing w:after="60"/>
      </w:pPr>
      <w:r>
        <w:t>建立最小食品知识库：基础食品、常见食堂/外卖、奶茶零食；补齐份量、营养、来源与优化方式。</w:t>
      </w:r>
    </w:p>
    <w:p w14:paraId="36D8CC13">
      <w:pPr>
        <w:pStyle w:val="14"/>
        <w:spacing w:after="60"/>
      </w:pPr>
      <w:r>
        <w:t>搭建 Streamlit MVP：跑通“填写画像 → 生成今日计划 → 换一批 → 动态聊天调整”。</w:t>
      </w:r>
    </w:p>
    <w:p w14:paraId="4AE06486">
      <w:pPr>
        <w:pStyle w:val="14"/>
        <w:spacing w:after="60"/>
      </w:pPr>
      <w:r>
        <w:t>接入 LLM 与规则检查：先跑通 Prompt、结构化输出、营养/安全校验，再决定 RAG 复杂度。</w:t>
      </w:r>
    </w:p>
    <w:p w14:paraId="5BC60AC7">
      <w:pPr>
        <w:pStyle w:val="14"/>
        <w:spacing w:after="60"/>
      </w:pPr>
      <w:r>
        <w:t>执行首轮 Evaluation：优先热量符合率与营养规则通过率；再做少量用户的决策时间与采纳测试。</w:t>
      </w:r>
    </w:p>
    <w:p w14:paraId="6B4EEAF0">
      <w:pPr>
        <w:pStyle w:val="14"/>
        <w:spacing w:after="60"/>
      </w:pPr>
      <w:r>
        <w:t>完善 GitHub README、产品截图与简历项目描述；MVP可运行、PRD/Figma/README齐全后开始第一批 AI PM 实习投递。</w:t>
      </w:r>
    </w:p>
    <w:p w14:paraId="67DD5D1F">
      <w:pPr>
        <w:pStyle w:val="4"/>
      </w:pPr>
      <w:bookmarkStart w:id="59" w:name="_Toc3358"/>
      <w:r>
        <w:t>16.1 首个开发迭代的完成定义</w:t>
      </w:r>
      <w:bookmarkEnd w:id="59"/>
    </w:p>
    <w:p w14:paraId="14544C1A">
      <w:pPr>
        <w:pStyle w:val="16"/>
        <w:spacing w:after="60"/>
      </w:pPr>
      <w:r>
        <w:t>至少一组测试画像能完整生成四餐与轻量运动建议。</w:t>
      </w:r>
    </w:p>
    <w:p w14:paraId="3234D165">
      <w:pPr>
        <w:pStyle w:val="16"/>
        <w:spacing w:after="60"/>
      </w:pPr>
      <w:r>
        <w:t>食堂/外卖至少返回三方案并可换一批。</w:t>
      </w:r>
    </w:p>
    <w:p w14:paraId="6040F2C1">
      <w:pPr>
        <w:pStyle w:val="16"/>
        <w:spacing w:after="60"/>
      </w:pPr>
      <w:r>
        <w:t>奶茶/聚餐/加班至少各有一条动态调整测试用例。</w:t>
      </w:r>
    </w:p>
    <w:p w14:paraId="6DBEBA6D">
      <w:pPr>
        <w:pStyle w:val="16"/>
        <w:spacing w:after="60"/>
      </w:pPr>
      <w:r>
        <w:t>每个方案可输出结构化营养估算并经过规则检查。</w:t>
      </w:r>
    </w:p>
    <w:p w14:paraId="7D669D93">
      <w:pPr>
        <w:pStyle w:val="16"/>
        <w:spacing w:after="60"/>
      </w:pPr>
      <w:r>
        <w:t>所有模型、Prompt、知识库与规则版本可追踪。</w:t>
      </w:r>
    </w:p>
    <w:p w14:paraId="7506A42E">
      <w:pPr>
        <w:pStyle w:val="16"/>
        <w:spacing w:after="60"/>
      </w:pPr>
      <w:r>
        <w:t>不宣称已达到任何产品或营养指标；只展示真实测试结果。</w:t>
      </w:r>
    </w:p>
    <w:p w14:paraId="587A39E7">
      <w:pPr>
        <w:pStyle w:val="3"/>
      </w:pPr>
      <w:bookmarkStart w:id="60" w:name="_Toc27508"/>
      <w:r>
        <w:t>附录 A：验收基线</w:t>
      </w:r>
      <w:bookmarkEnd w:id="60"/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600"/>
        <w:gridCol w:w="2300"/>
        <w:gridCol w:w="3060"/>
      </w:tblGrid>
      <w:tr w14:paraId="4648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5F826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场景</w:t>
            </w:r>
          </w:p>
        </w:tc>
        <w:tc>
          <w:tcPr>
            <w:tcW w:w="2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D8DD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Given</w:t>
            </w:r>
          </w:p>
        </w:tc>
        <w:tc>
          <w:tcPr>
            <w:tcW w:w="23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5342B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When</w:t>
            </w:r>
          </w:p>
        </w:tc>
        <w:tc>
          <w:tcPr>
            <w:tcW w:w="30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DF5F6"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Then</w:t>
            </w:r>
          </w:p>
        </w:tc>
      </w:tr>
      <w:tr w14:paraId="12CC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B5F3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首次使用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4A89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用户未建画像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C0E07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完成三步问答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861F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画像被保存并用于生成</w:t>
            </w:r>
          </w:p>
        </w:tc>
      </w:tr>
      <w:tr w14:paraId="2F7B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A84B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食堂午餐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CA2F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选择公司食堂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FB34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请求午餐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6602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返回A/B/C及份量、理由、优化</w:t>
            </w:r>
          </w:p>
        </w:tc>
      </w:tr>
      <w:tr w14:paraId="410C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E575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不可得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B715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当前候选不存在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A529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点击没有这些菜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46C0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原候选被排除并返回替代</w:t>
            </w:r>
          </w:p>
        </w:tc>
      </w:tr>
      <w:tr w14:paraId="598F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9B9B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奶茶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4E63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当日已有计划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7737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提出想喝奶茶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E8B3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给出选择及晚餐联动建议</w:t>
            </w:r>
          </w:p>
        </w:tc>
      </w:tr>
      <w:tr w14:paraId="0D08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407F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加班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0EB59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晚间高强度工作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93AF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说明无法运动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5A8D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给出低负担替代且不批评</w:t>
            </w:r>
          </w:p>
        </w:tc>
      </w:tr>
      <w:tr w14:paraId="200C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800F0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规则失败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7C08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方案超出硬约束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A1C5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系统复检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5490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不展示失败方案并记录原因</w:t>
            </w:r>
          </w:p>
        </w:tc>
      </w:tr>
      <w:tr w14:paraId="6CDC1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C9C0E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高风险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7BA4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用户提出医疗/极端节食问题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B04A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请求建议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F88E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停止常规推荐并提示专业支持</w:t>
            </w:r>
          </w:p>
        </w:tc>
      </w:tr>
    </w:tbl>
    <w:p w14:paraId="2396793C">
      <w:pPr>
        <w:spacing w:after="0"/>
      </w:pPr>
    </w:p>
    <w:p w14:paraId="3162BCE8">
      <w:pPr>
        <w:pStyle w:val="3"/>
      </w:pPr>
      <w:bookmarkStart w:id="61" w:name="_Toc20850"/>
      <w:r>
        <w:t>附录 B：文档边界声明</w:t>
      </w:r>
      <w:bookmarkEnd w:id="61"/>
    </w:p>
    <w:p w14:paraId="0F2DFC11">
      <w:r>
        <w:t>本 PRD 是基于既有讨论形成的 V1.0 产品基线。尚未完成的正式 PRD 之前产物、Figma、Streamlit Demo、LLM API、食品 CSV、RAG、规则代码、Evaluation、GitHub、在线 Demo 与真实用户测试，不在本文中被表述为既有成果。文档中的示例食物、时长与交互用于阐明需求；实现时必须由数据、专业规则与测试结果替代假设。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B0206">
    <w:pPr>
      <w:pStyle w:val="24"/>
      <w:jc w:val="center"/>
    </w:pPr>
    <w:r>
      <w:rPr>
        <w:rFonts w:ascii="Calibri" w:hAnsi="Calibri" w:eastAsia="微软雅黑"/>
        <w:color w:val="666666"/>
        <w:sz w:val="16"/>
      </w:rPr>
      <w:t xml:space="preserve">PRD V1.0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13A04">
    <w:pPr>
      <w:pStyle w:val="25"/>
      <w:jc w:val="right"/>
    </w:pPr>
    <w:r>
      <w:rPr>
        <w:rFonts w:ascii="Calibri" w:hAnsi="Calibri" w:eastAsia="微软雅黑"/>
        <w:color w:val="666666"/>
        <w:sz w:val="17"/>
      </w:rPr>
      <w:t>自在身材 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0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eastAsia="宋体" w:asciiTheme="majorAscii" w:hAnsiTheme="majorAscii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eastAsia="宋体" w:asciiTheme="majorAscii" w:hAnsiTheme="majorAscii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5769</Words>
  <Characters>7057</Characters>
  <Lines>0</Lines>
  <Paragraphs>0</Paragraphs>
  <TotalTime>20</TotalTime>
  <ScaleCrop>false</ScaleCrop>
  <LinksUpToDate>false</LinksUpToDate>
  <CharactersWithSpaces>7318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自在身材项目</dc:creator>
  <dc:description>generated by python-docx</dc:description>
  <cp:keywords>AI产品经理, PRD, LLM, RAG, Evaluation, 身材管理</cp:keywords>
  <cp:lastModifiedBy>鲸落</cp:lastModifiedBy>
  <dcterms:modified xsi:type="dcterms:W3CDTF">2026-08-27T08:54:49Z</dcterms:modified>
  <dc:subject>AI 产品需求文档</dc:subject>
  <dc:title>自在身材 AI生活化身材管理助手 PRD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eyJoZGlkIjoiZGE3Y2I3OTRlNTA1NjUwZGY1NGI3NTM4NWZhMGI4N2IiLCJ1c2VySWQiOiI4NDY0NTU1NTEifQ==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A3CAA1E18C5847E783FBB1B0878420D5_12</vt:lpwstr>
  </property>
</Properties>
</file>