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29963" cy="2742599"/>
            <wp:effectExtent b="0" l="0" r="0" t="0"/>
            <wp:docPr descr="Global Rain logo" id="3"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spacing w:line="480" w:lineRule="auto"/>
        <w:rPr/>
      </w:pPr>
      <w:r w:rsidDel="00000000" w:rsidR="00000000" w:rsidRPr="00000000">
        <w:rPr>
          <w:rtl w:val="0"/>
        </w:rPr>
        <w:t xml:space="preserve">Artemis Financial Vulnerability Assessment Report</w:t>
      </w:r>
    </w:p>
    <w:p w:rsidR="00000000" w:rsidDel="00000000" w:rsidP="00000000" w:rsidRDefault="00000000" w:rsidRPr="00000000" w14:paraId="0000000C">
      <w:pPr>
        <w:pStyle w:val="Heading1"/>
        <w:spacing w:line="480" w:lineRule="auto"/>
        <w:rPr>
          <w:b w:val="0"/>
          <w:color w:val="444444"/>
          <w:sz w:val="24"/>
          <w:szCs w:val="24"/>
          <w:u w:val="none"/>
        </w:rPr>
      </w:pPr>
      <w:r w:rsidDel="00000000" w:rsidR="00000000" w:rsidRPr="00000000">
        <w:rPr>
          <w:rFonts w:ascii="Times New Roman" w:cs="Times New Roman" w:eastAsia="Times New Roman" w:hAnsi="Times New Roman"/>
          <w:b w:val="0"/>
          <w:rtl w:val="0"/>
        </w:rPr>
        <w:t xml:space="preserve">Southern New Hampshire University</w:t>
      </w: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Mazzucotelli</w:t>
      </w:r>
    </w:p>
    <w:p w:rsidR="00000000" w:rsidDel="00000000" w:rsidP="00000000" w:rsidRDefault="00000000" w:rsidRPr="00000000" w14:paraId="0000000E">
      <w:pPr>
        <w:pStyle w:val="Heading3"/>
        <w:keepNext w:val="0"/>
        <w:keepLines w:val="0"/>
        <w:shd w:fill="ffffff" w:val="clear"/>
        <w:spacing w:before="0" w:line="480" w:lineRule="auto"/>
        <w:ind w:right="45"/>
        <w:jc w:val="center"/>
        <w:rPr>
          <w:b w:val="0"/>
          <w:color w:val="000000"/>
          <w:sz w:val="24"/>
          <w:szCs w:val="24"/>
          <w:u w:val="none"/>
        </w:rPr>
      </w:pPr>
      <w:bookmarkStart w:colFirst="0" w:colLast="0" w:name="_heading=h.ecpc75f3pz1l" w:id="0"/>
      <w:bookmarkEnd w:id="0"/>
      <w:r w:rsidDel="00000000" w:rsidR="00000000" w:rsidRPr="00000000">
        <w:rPr>
          <w:b w:val="0"/>
          <w:color w:val="000000"/>
          <w:sz w:val="24"/>
          <w:szCs w:val="24"/>
          <w:u w:val="none"/>
          <w:rtl w:val="0"/>
        </w:rPr>
        <w:t xml:space="preserve">Joseph Conlan</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0" w:line="480" w:lineRule="auto"/>
        <w:ind w:right="45"/>
        <w:jc w:val="center"/>
        <w:rPr>
          <w:b w:val="0"/>
          <w:color w:val="000000"/>
          <w:sz w:val="24"/>
          <w:szCs w:val="24"/>
          <w:u w:val="none"/>
        </w:rPr>
      </w:pPr>
      <w:bookmarkStart w:colFirst="0" w:colLast="0" w:name="_heading=h.spp39u7tx3kb" w:id="1"/>
      <w:bookmarkEnd w:id="1"/>
      <w:r w:rsidDel="00000000" w:rsidR="00000000" w:rsidRPr="00000000">
        <w:rPr>
          <w:b w:val="0"/>
          <w:color w:val="000000"/>
          <w:sz w:val="24"/>
          <w:szCs w:val="24"/>
          <w:u w:val="none"/>
          <w:rtl w:val="0"/>
        </w:rPr>
        <w:t xml:space="preserve">CS-305-T4196 – Software Security 22EW1</w:t>
      </w:r>
    </w:p>
    <w:p w:rsidR="00000000" w:rsidDel="00000000" w:rsidP="00000000" w:rsidRDefault="00000000" w:rsidRPr="00000000" w14:paraId="00000010">
      <w:pPr>
        <w:spacing w:after="0" w:line="480" w:lineRule="auto"/>
        <w:jc w:val="cente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/19/2023</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3">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gjdgxs" w:id="2"/>
      <w:bookmarkEnd w:id="2"/>
      <w:r w:rsidDel="00000000" w:rsidR="00000000" w:rsidRPr="00000000">
        <w:rPr>
          <w:rtl w:val="0"/>
        </w:rPr>
        <w:t xml:space="preserve">Document Revision History</w:t>
      </w:r>
    </w:p>
    <w:p w:rsidR="00000000" w:rsidDel="00000000" w:rsidP="00000000" w:rsidRDefault="00000000" w:rsidRPr="00000000" w14:paraId="00000020">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2">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3">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3/19/2023</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Alyssa Mazzucotelli</w:t>
            </w:r>
          </w:p>
        </w:tc>
        <w:tc>
          <w:tcPr>
            <w:tcMar>
              <w:left w:w="115.0" w:type="dxa"/>
              <w:right w:w="115.0" w:type="dxa"/>
            </w:tcMar>
          </w:tcPr>
          <w:p w:rsidR="00000000" w:rsidDel="00000000" w:rsidP="00000000" w:rsidRDefault="00000000" w:rsidRPr="00000000" w14:paraId="00000028">
            <w:pPr>
              <w:spacing w:after="0" w:line="240" w:lineRule="auto"/>
              <w:jc w:val="center"/>
              <w:rPr>
                <w:b w:val="1"/>
              </w:rPr>
            </w:pPr>
            <w:r w:rsidDel="00000000" w:rsidR="00000000" w:rsidRPr="00000000">
              <w:rPr>
                <w:b w:val="1"/>
                <w:rtl w:val="0"/>
              </w:rPr>
              <w:t xml:space="preserve">Initial creation</w:t>
            </w:r>
          </w:p>
        </w:tc>
      </w:tr>
    </w:tbl>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30j0zll" w:id="3"/>
      <w:bookmarkEnd w:id="3"/>
      <w:r w:rsidDel="00000000" w:rsidR="00000000" w:rsidRPr="00000000">
        <w:rPr>
          <w:rtl w:val="0"/>
        </w:rPr>
        <w:t xml:space="preserve">Client</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jc w:val="center"/>
        <w:rPr/>
      </w:pPr>
      <w:r w:rsidDel="00000000" w:rsidR="00000000" w:rsidRPr="00000000">
        <w:rPr>
          <w:highlight w:val="white"/>
        </w:rPr>
        <w:drawing>
          <wp:inline distB="0" distT="0" distL="0" distR="0">
            <wp:extent cx="3574159" cy="1217507"/>
            <wp:effectExtent b="0" l="0" r="0" t="0"/>
            <wp:docPr descr="Artemis Financial Logo" id="4"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4"/>
      <w:bookmarkEnd w:id="4"/>
      <w:r w:rsidDel="00000000" w:rsidR="00000000" w:rsidRPr="00000000">
        <w:rPr>
          <w:rtl w:val="0"/>
        </w:rPr>
        <w:t xml:space="preserve">Instructions</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Submit this completed vulnerability assessment report. R</w:t>
      </w:r>
      <w:r w:rsidDel="00000000" w:rsidR="00000000" w:rsidRPr="00000000">
        <w:rPr>
          <w:rFonts w:ascii="Calibri" w:cs="Calibri" w:eastAsia="Calibri" w:hAnsi="Calibri"/>
          <w:color w:val="000000"/>
          <w:highlight w:val="white"/>
          <w:rtl w:val="0"/>
        </w:rPr>
        <w:t xml:space="preserve">eplace the bracketed text with the relevant information.</w:t>
      </w:r>
      <w:r w:rsidDel="00000000" w:rsidR="00000000" w:rsidRPr="00000000">
        <w:rPr>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heading=h.3znysh7" w:id="5"/>
      <w:bookmarkEnd w:id="5"/>
      <w:r w:rsidDel="00000000" w:rsidR="00000000" w:rsidRPr="00000000">
        <w:rPr>
          <w:rtl w:val="0"/>
        </w:rPr>
        <w:t xml:space="preserve">Developer</w:t>
      </w:r>
    </w:p>
    <w:p w:rsidR="00000000" w:rsidDel="00000000" w:rsidP="00000000" w:rsidRDefault="00000000" w:rsidRPr="00000000" w14:paraId="00000038">
      <w:pPr>
        <w:spacing w:after="0" w:line="240" w:lineRule="auto"/>
        <w:rPr/>
      </w:pPr>
      <w:r w:rsidDel="00000000" w:rsidR="00000000" w:rsidRPr="00000000">
        <w:rPr>
          <w:rtl w:val="0"/>
        </w:rPr>
        <w:t xml:space="preserve">Alyssa Mazzucotelli</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pStyle w:val="Heading2"/>
        <w:numPr>
          <w:ilvl w:val="0"/>
          <w:numId w:val="9"/>
        </w:numPr>
        <w:ind w:left="360" w:hanging="360"/>
        <w:rPr/>
      </w:pPr>
      <w:bookmarkStart w:colFirst="0" w:colLast="0" w:name="_heading=h.2et92p0" w:id="6"/>
      <w:bookmarkEnd w:id="6"/>
      <w:r w:rsidDel="00000000" w:rsidR="00000000" w:rsidRPr="00000000">
        <w:rPr>
          <w:rtl w:val="0"/>
        </w:rPr>
        <w:t xml:space="preserve">Interpreting Client Needs</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Our client Artemis Financial is a consulting company that develops individualized financial plans for their customers which include savings, retirement, investments, and insurance. Secure communications are extremely important to Artemis Financial as outside attackers could be interested in stealing money as well as personal client information. It does not appear that Artemis Financial currently makes international transactions as it seems they only deposit in one currency type. Artemis Financial is not a government agency so I do not believe any US governmental restrictions apply to them besides possibly the Children’s online Privacy Protection Act (COPPA) in regards to the collection of information on children under the age of 13 if there is no age requirement for account creation. Some threats that might be present now and in the immediate future include the possibility of attackers interested in any way they can access either money, personal information, or a combination of the two so both must be secured. Some modernization requirements to consider would be that as time goes on new vulnerabilities can be found within the dependencies of a project so it is important to update to newer dependencies where those problems are fixed as well as using secure coding practices while creating the code itself. </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2"/>
        <w:numPr>
          <w:ilvl w:val="0"/>
          <w:numId w:val="9"/>
        </w:numPr>
        <w:ind w:left="360" w:hanging="360"/>
        <w:rPr/>
      </w:pPr>
      <w:bookmarkStart w:colFirst="0" w:colLast="0" w:name="_heading=h.tyjcwt" w:id="7"/>
      <w:bookmarkEnd w:id="7"/>
      <w:r w:rsidDel="00000000" w:rsidR="00000000" w:rsidRPr="00000000">
        <w:rPr>
          <w:rtl w:val="0"/>
        </w:rPr>
        <w:t xml:space="preserve">Areas of Security</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While referring to the Vulnerability Assessment Process Flow diagram I believe the following are important areas of security that are applicable to Artemis Financial’s software application.</w:t>
      </w:r>
    </w:p>
    <w:p w:rsidR="00000000" w:rsidDel="00000000" w:rsidP="00000000" w:rsidRDefault="00000000" w:rsidRPr="00000000" w14:paraId="00000041">
      <w:pPr>
        <w:numPr>
          <w:ilvl w:val="0"/>
          <w:numId w:val="7"/>
        </w:numPr>
        <w:spacing w:after="0" w:line="240" w:lineRule="auto"/>
        <w:ind w:left="720" w:hanging="360"/>
      </w:pPr>
      <w:r w:rsidDel="00000000" w:rsidR="00000000" w:rsidRPr="00000000">
        <w:rPr>
          <w:rtl w:val="0"/>
        </w:rPr>
        <w:t xml:space="preserve">Input Validation: There are user inputs that will need to be secure and validated.</w:t>
      </w:r>
    </w:p>
    <w:p w:rsidR="00000000" w:rsidDel="00000000" w:rsidP="00000000" w:rsidRDefault="00000000" w:rsidRPr="00000000" w14:paraId="00000042">
      <w:pPr>
        <w:numPr>
          <w:ilvl w:val="0"/>
          <w:numId w:val="7"/>
        </w:numPr>
        <w:spacing w:after="0" w:line="240" w:lineRule="auto"/>
        <w:ind w:left="720" w:hanging="360"/>
      </w:pPr>
      <w:r w:rsidDel="00000000" w:rsidR="00000000" w:rsidRPr="00000000">
        <w:rPr>
          <w:rtl w:val="0"/>
        </w:rPr>
        <w:t xml:space="preserve">APIs: The application uses spring framework APIs so these interactions need to be secure.</w:t>
      </w:r>
    </w:p>
    <w:p w:rsidR="00000000" w:rsidDel="00000000" w:rsidP="00000000" w:rsidRDefault="00000000" w:rsidRPr="00000000" w14:paraId="00000043">
      <w:pPr>
        <w:numPr>
          <w:ilvl w:val="0"/>
          <w:numId w:val="7"/>
        </w:numPr>
        <w:spacing w:after="0" w:line="240" w:lineRule="auto"/>
        <w:ind w:left="720" w:hanging="360"/>
      </w:pPr>
      <w:r w:rsidDel="00000000" w:rsidR="00000000" w:rsidRPr="00000000">
        <w:rPr>
          <w:rtl w:val="0"/>
        </w:rPr>
        <w:t xml:space="preserve">Cryptography: There is user information that should be protected while traveling to insure its authenticity, integrity, and confidentiality.</w:t>
      </w:r>
    </w:p>
    <w:p w:rsidR="00000000" w:rsidDel="00000000" w:rsidP="00000000" w:rsidRDefault="00000000" w:rsidRPr="00000000" w14:paraId="00000044">
      <w:pPr>
        <w:numPr>
          <w:ilvl w:val="0"/>
          <w:numId w:val="7"/>
        </w:numPr>
        <w:spacing w:after="0" w:line="240" w:lineRule="auto"/>
        <w:ind w:left="720" w:hanging="360"/>
      </w:pPr>
      <w:r w:rsidDel="00000000" w:rsidR="00000000" w:rsidRPr="00000000">
        <w:rPr>
          <w:rtl w:val="0"/>
        </w:rPr>
        <w:t xml:space="preserve">Code Error: Errors from the previous areas need to be handled securely.</w:t>
      </w:r>
    </w:p>
    <w:p w:rsidR="00000000" w:rsidDel="00000000" w:rsidP="00000000" w:rsidRDefault="00000000" w:rsidRPr="00000000" w14:paraId="00000045">
      <w:pPr>
        <w:numPr>
          <w:ilvl w:val="0"/>
          <w:numId w:val="7"/>
        </w:numPr>
        <w:spacing w:after="0" w:line="240" w:lineRule="auto"/>
        <w:ind w:left="720" w:hanging="360"/>
      </w:pPr>
      <w:r w:rsidDel="00000000" w:rsidR="00000000" w:rsidRPr="00000000">
        <w:rPr>
          <w:rtl w:val="0"/>
        </w:rPr>
        <w:t xml:space="preserve">Code Quality:  It is always important to use secure coding practices and patterns to ensure the security of an application.</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pStyle w:val="Heading2"/>
        <w:numPr>
          <w:ilvl w:val="0"/>
          <w:numId w:val="9"/>
        </w:numPr>
        <w:ind w:left="360" w:hanging="360"/>
        <w:rPr/>
      </w:pPr>
      <w:bookmarkStart w:colFirst="0" w:colLast="0" w:name="_heading=h.3dy6vkm" w:id="8"/>
      <w:bookmarkEnd w:id="8"/>
      <w:r w:rsidDel="00000000" w:rsidR="00000000" w:rsidRPr="00000000">
        <w:rPr>
          <w:rtl w:val="0"/>
        </w:rPr>
        <w:t xml:space="preserve">Manual Review</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numPr>
          <w:ilvl w:val="0"/>
          <w:numId w:val="4"/>
        </w:numPr>
        <w:spacing w:after="0" w:line="240" w:lineRule="auto"/>
        <w:ind w:left="720" w:hanging="360"/>
      </w:pPr>
      <w:r w:rsidDel="00000000" w:rsidR="00000000" w:rsidRPr="00000000">
        <w:rPr>
          <w:rtl w:val="0"/>
        </w:rPr>
        <w:t xml:space="preserve">customer.java</w:t>
      </w:r>
    </w:p>
    <w:p w:rsidR="00000000" w:rsidDel="00000000" w:rsidP="00000000" w:rsidRDefault="00000000" w:rsidRPr="00000000" w14:paraId="0000004A">
      <w:pPr>
        <w:numPr>
          <w:ilvl w:val="1"/>
          <w:numId w:val="4"/>
        </w:numPr>
        <w:spacing w:after="0" w:line="240" w:lineRule="auto"/>
        <w:ind w:left="1440" w:hanging="360"/>
      </w:pPr>
      <w:r w:rsidDel="00000000" w:rsidR="00000000" w:rsidRPr="00000000">
        <w:rPr>
          <w:rtl w:val="0"/>
        </w:rPr>
        <w:t xml:space="preserve">line 5: account_balance is a public int</w:t>
      </w:r>
    </w:p>
    <w:p w:rsidR="00000000" w:rsidDel="00000000" w:rsidP="00000000" w:rsidRDefault="00000000" w:rsidRPr="00000000" w14:paraId="0000004B">
      <w:pPr>
        <w:numPr>
          <w:ilvl w:val="0"/>
          <w:numId w:val="4"/>
        </w:numPr>
        <w:spacing w:after="0" w:line="240" w:lineRule="auto"/>
        <w:ind w:left="720" w:hanging="360"/>
      </w:pPr>
      <w:r w:rsidDel="00000000" w:rsidR="00000000" w:rsidRPr="00000000">
        <w:rPr>
          <w:rtl w:val="0"/>
        </w:rPr>
        <w:t xml:space="preserve">DocData.java</w:t>
      </w:r>
    </w:p>
    <w:p w:rsidR="00000000" w:rsidDel="00000000" w:rsidP="00000000" w:rsidRDefault="00000000" w:rsidRPr="00000000" w14:paraId="0000004C">
      <w:pPr>
        <w:numPr>
          <w:ilvl w:val="1"/>
          <w:numId w:val="4"/>
        </w:numPr>
        <w:spacing w:after="0" w:line="240" w:lineRule="auto"/>
        <w:ind w:left="1440" w:hanging="360"/>
      </w:pPr>
      <w:r w:rsidDel="00000000" w:rsidR="00000000" w:rsidRPr="00000000">
        <w:rPr>
          <w:rtl w:val="0"/>
        </w:rPr>
        <w:t xml:space="preserve">line 27: hard-coded database connection where username and password are passed in plain text.</w:t>
      </w:r>
    </w:p>
    <w:p w:rsidR="00000000" w:rsidDel="00000000" w:rsidP="00000000" w:rsidRDefault="00000000" w:rsidRPr="00000000" w14:paraId="0000004D">
      <w:pPr>
        <w:numPr>
          <w:ilvl w:val="0"/>
          <w:numId w:val="4"/>
        </w:numPr>
        <w:spacing w:after="0" w:line="240" w:lineRule="auto"/>
        <w:ind w:left="720" w:hanging="360"/>
      </w:pPr>
      <w:r w:rsidDel="00000000" w:rsidR="00000000" w:rsidRPr="00000000">
        <w:rPr>
          <w:rtl w:val="0"/>
        </w:rPr>
        <w:t xml:space="preserve">General</w:t>
      </w:r>
    </w:p>
    <w:p w:rsidR="00000000" w:rsidDel="00000000" w:rsidP="00000000" w:rsidRDefault="00000000" w:rsidRPr="00000000" w14:paraId="0000004E">
      <w:pPr>
        <w:numPr>
          <w:ilvl w:val="1"/>
          <w:numId w:val="4"/>
        </w:numPr>
        <w:spacing w:after="0" w:line="240" w:lineRule="auto"/>
        <w:ind w:left="1440" w:hanging="360"/>
      </w:pPr>
      <w:r w:rsidDel="00000000" w:rsidR="00000000" w:rsidRPr="00000000">
        <w:rPr>
          <w:rtl w:val="0"/>
        </w:rPr>
        <w:t xml:space="preserve">No Input Validation</w:t>
      </w:r>
    </w:p>
    <w:p w:rsidR="00000000" w:rsidDel="00000000" w:rsidP="00000000" w:rsidRDefault="00000000" w:rsidRPr="00000000" w14:paraId="0000004F">
      <w:pPr>
        <w:numPr>
          <w:ilvl w:val="1"/>
          <w:numId w:val="4"/>
        </w:numPr>
        <w:spacing w:after="0" w:line="240" w:lineRule="auto"/>
        <w:ind w:left="1440" w:hanging="360"/>
      </w:pPr>
      <w:r w:rsidDel="00000000" w:rsidR="00000000" w:rsidRPr="00000000">
        <w:rPr>
          <w:rtl w:val="0"/>
        </w:rPr>
        <w:t xml:space="preserve">No authentication or encryption</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pStyle w:val="Heading2"/>
        <w:numPr>
          <w:ilvl w:val="0"/>
          <w:numId w:val="9"/>
        </w:numPr>
        <w:ind w:left="360" w:hanging="360"/>
        <w:rPr/>
      </w:pPr>
      <w:bookmarkStart w:colFirst="0" w:colLast="0" w:name="_heading=h.1t3h5sf" w:id="9"/>
      <w:bookmarkEnd w:id="9"/>
      <w:r w:rsidDel="00000000" w:rsidR="00000000" w:rsidRPr="00000000">
        <w:rPr>
          <w:rtl w:val="0"/>
        </w:rPr>
        <w:t xml:space="preserve">Static Testing</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Name: bcprov-jdk15on-1.46.jar, Bouncy Castle Crypto package</w:t>
      </w:r>
    </w:p>
    <w:p w:rsidR="00000000" w:rsidDel="00000000" w:rsidP="00000000" w:rsidRDefault="00000000" w:rsidRPr="00000000" w14:paraId="00000054">
      <w:pPr>
        <w:spacing w:after="0" w:line="240" w:lineRule="auto"/>
        <w:rPr/>
      </w:pPr>
      <w:r w:rsidDel="00000000" w:rsidR="00000000" w:rsidRPr="00000000">
        <w:rPr>
          <w:rtl w:val="0"/>
        </w:rPr>
        <w:t xml:space="preserve">Description: Bouncy Castle versions before 1.61 have cryptographic and information exposure issues as well as improper validation checks so it is recommended to update to a version newer than 1.61.</w:t>
      </w:r>
    </w:p>
    <w:p w:rsidR="00000000" w:rsidDel="00000000" w:rsidP="00000000" w:rsidRDefault="00000000" w:rsidRPr="00000000" w14:paraId="00000055">
      <w:pPr>
        <w:spacing w:after="0" w:line="240" w:lineRule="auto"/>
        <w:rPr/>
      </w:pPr>
      <w:r w:rsidDel="00000000" w:rsidR="00000000" w:rsidRPr="00000000">
        <w:rPr>
          <w:rtl w:val="0"/>
        </w:rPr>
        <w:t xml:space="preserve">Attribution:</w:t>
      </w:r>
    </w:p>
    <w:p w:rsidR="00000000" w:rsidDel="00000000" w:rsidP="00000000" w:rsidRDefault="00000000" w:rsidRPr="00000000" w14:paraId="00000056">
      <w:pPr>
        <w:numPr>
          <w:ilvl w:val="0"/>
          <w:numId w:val="3"/>
        </w:numPr>
        <w:spacing w:after="0" w:line="240" w:lineRule="auto"/>
        <w:ind w:left="1440" w:hanging="360"/>
      </w:pPr>
      <w:r w:rsidDel="00000000" w:rsidR="00000000" w:rsidRPr="00000000">
        <w:rPr>
          <w:rtl w:val="0"/>
        </w:rPr>
        <w:t xml:space="preserve">CVE-2013-1624</w:t>
      </w:r>
    </w:p>
    <w:p w:rsidR="00000000" w:rsidDel="00000000" w:rsidP="00000000" w:rsidRDefault="00000000" w:rsidRPr="00000000" w14:paraId="00000057">
      <w:pPr>
        <w:numPr>
          <w:ilvl w:val="0"/>
          <w:numId w:val="3"/>
        </w:numPr>
        <w:spacing w:after="0" w:line="240" w:lineRule="auto"/>
        <w:ind w:left="1440" w:hanging="360"/>
      </w:pPr>
      <w:r w:rsidDel="00000000" w:rsidR="00000000" w:rsidRPr="00000000">
        <w:rPr>
          <w:rtl w:val="0"/>
        </w:rPr>
        <w:t xml:space="preserve">CVE-2015-6644</w:t>
      </w:r>
    </w:p>
    <w:p w:rsidR="00000000" w:rsidDel="00000000" w:rsidP="00000000" w:rsidRDefault="00000000" w:rsidRPr="00000000" w14:paraId="00000058">
      <w:pPr>
        <w:numPr>
          <w:ilvl w:val="0"/>
          <w:numId w:val="3"/>
        </w:numPr>
        <w:spacing w:after="0" w:line="240" w:lineRule="auto"/>
        <w:ind w:left="1440" w:hanging="360"/>
      </w:pPr>
      <w:r w:rsidDel="00000000" w:rsidR="00000000" w:rsidRPr="00000000">
        <w:rPr>
          <w:rtl w:val="0"/>
        </w:rPr>
        <w:t xml:space="preserve">CVE-2016-1000338</w:t>
      </w:r>
    </w:p>
    <w:p w:rsidR="00000000" w:rsidDel="00000000" w:rsidP="00000000" w:rsidRDefault="00000000" w:rsidRPr="00000000" w14:paraId="00000059">
      <w:pPr>
        <w:numPr>
          <w:ilvl w:val="0"/>
          <w:numId w:val="3"/>
        </w:numPr>
        <w:spacing w:after="0" w:line="240" w:lineRule="auto"/>
        <w:ind w:left="1440" w:hanging="360"/>
      </w:pPr>
      <w:r w:rsidDel="00000000" w:rsidR="00000000" w:rsidRPr="00000000">
        <w:rPr>
          <w:rtl w:val="0"/>
        </w:rPr>
        <w:t xml:space="preserve">CVE-2016-1000339</w:t>
      </w:r>
    </w:p>
    <w:p w:rsidR="00000000" w:rsidDel="00000000" w:rsidP="00000000" w:rsidRDefault="00000000" w:rsidRPr="00000000" w14:paraId="0000005A">
      <w:pPr>
        <w:numPr>
          <w:ilvl w:val="0"/>
          <w:numId w:val="3"/>
        </w:numPr>
        <w:spacing w:after="0" w:line="240" w:lineRule="auto"/>
        <w:ind w:left="1440" w:hanging="360"/>
      </w:pPr>
      <w:r w:rsidDel="00000000" w:rsidR="00000000" w:rsidRPr="00000000">
        <w:rPr>
          <w:rtl w:val="0"/>
        </w:rPr>
        <w:t xml:space="preserve">CVE-2016-1000341</w:t>
      </w:r>
    </w:p>
    <w:p w:rsidR="00000000" w:rsidDel="00000000" w:rsidP="00000000" w:rsidRDefault="00000000" w:rsidRPr="00000000" w14:paraId="0000005B">
      <w:pPr>
        <w:numPr>
          <w:ilvl w:val="0"/>
          <w:numId w:val="3"/>
        </w:numPr>
        <w:spacing w:after="0" w:line="240" w:lineRule="auto"/>
        <w:ind w:left="1440" w:hanging="360"/>
      </w:pPr>
      <w:r w:rsidDel="00000000" w:rsidR="00000000" w:rsidRPr="00000000">
        <w:rPr>
          <w:rtl w:val="0"/>
        </w:rPr>
        <w:t xml:space="preserve">CVE-2016-1000342</w:t>
      </w:r>
    </w:p>
    <w:p w:rsidR="00000000" w:rsidDel="00000000" w:rsidP="00000000" w:rsidRDefault="00000000" w:rsidRPr="00000000" w14:paraId="0000005C">
      <w:pPr>
        <w:numPr>
          <w:ilvl w:val="0"/>
          <w:numId w:val="3"/>
        </w:numPr>
        <w:spacing w:after="0" w:line="240" w:lineRule="auto"/>
        <w:ind w:left="1440" w:hanging="360"/>
      </w:pPr>
      <w:r w:rsidDel="00000000" w:rsidR="00000000" w:rsidRPr="00000000">
        <w:rPr>
          <w:rtl w:val="0"/>
        </w:rPr>
        <w:t xml:space="preserve">CVE-2016-1000343</w:t>
      </w:r>
    </w:p>
    <w:p w:rsidR="00000000" w:rsidDel="00000000" w:rsidP="00000000" w:rsidRDefault="00000000" w:rsidRPr="00000000" w14:paraId="0000005D">
      <w:pPr>
        <w:numPr>
          <w:ilvl w:val="0"/>
          <w:numId w:val="3"/>
        </w:numPr>
        <w:spacing w:after="0" w:line="240" w:lineRule="auto"/>
        <w:ind w:left="1440" w:hanging="360"/>
      </w:pPr>
      <w:r w:rsidDel="00000000" w:rsidR="00000000" w:rsidRPr="00000000">
        <w:rPr>
          <w:rtl w:val="0"/>
        </w:rPr>
        <w:t xml:space="preserve">CVE-2016-1000344</w:t>
      </w:r>
    </w:p>
    <w:p w:rsidR="00000000" w:rsidDel="00000000" w:rsidP="00000000" w:rsidRDefault="00000000" w:rsidRPr="00000000" w14:paraId="0000005E">
      <w:pPr>
        <w:numPr>
          <w:ilvl w:val="0"/>
          <w:numId w:val="3"/>
        </w:numPr>
        <w:spacing w:after="0" w:line="240" w:lineRule="auto"/>
        <w:ind w:left="1440" w:hanging="360"/>
      </w:pPr>
      <w:r w:rsidDel="00000000" w:rsidR="00000000" w:rsidRPr="00000000">
        <w:rPr>
          <w:rtl w:val="0"/>
        </w:rPr>
        <w:t xml:space="preserve">CVE-2016-1000345</w:t>
      </w:r>
    </w:p>
    <w:p w:rsidR="00000000" w:rsidDel="00000000" w:rsidP="00000000" w:rsidRDefault="00000000" w:rsidRPr="00000000" w14:paraId="0000005F">
      <w:pPr>
        <w:numPr>
          <w:ilvl w:val="0"/>
          <w:numId w:val="3"/>
        </w:numPr>
        <w:spacing w:after="0" w:line="240" w:lineRule="auto"/>
        <w:ind w:left="1440" w:hanging="360"/>
      </w:pPr>
      <w:r w:rsidDel="00000000" w:rsidR="00000000" w:rsidRPr="00000000">
        <w:rPr>
          <w:rtl w:val="0"/>
        </w:rPr>
        <w:t xml:space="preserve">CVE-2016-1000346</w:t>
      </w:r>
    </w:p>
    <w:p w:rsidR="00000000" w:rsidDel="00000000" w:rsidP="00000000" w:rsidRDefault="00000000" w:rsidRPr="00000000" w14:paraId="00000060">
      <w:pPr>
        <w:numPr>
          <w:ilvl w:val="0"/>
          <w:numId w:val="3"/>
        </w:numPr>
        <w:spacing w:after="0" w:line="240" w:lineRule="auto"/>
        <w:ind w:left="1440" w:hanging="360"/>
      </w:pPr>
      <w:r w:rsidDel="00000000" w:rsidR="00000000" w:rsidRPr="00000000">
        <w:rPr>
          <w:rtl w:val="0"/>
        </w:rPr>
        <w:t xml:space="preserve">CVE-2016-1000352</w:t>
      </w:r>
    </w:p>
    <w:p w:rsidR="00000000" w:rsidDel="00000000" w:rsidP="00000000" w:rsidRDefault="00000000" w:rsidRPr="00000000" w14:paraId="00000061">
      <w:pPr>
        <w:numPr>
          <w:ilvl w:val="0"/>
          <w:numId w:val="3"/>
        </w:numPr>
        <w:spacing w:after="0" w:line="240" w:lineRule="auto"/>
        <w:ind w:left="1440" w:hanging="360"/>
      </w:pPr>
      <w:r w:rsidDel="00000000" w:rsidR="00000000" w:rsidRPr="00000000">
        <w:rPr>
          <w:rtl w:val="0"/>
        </w:rPr>
        <w:t xml:space="preserve">CVE-2017-13098</w:t>
      </w:r>
    </w:p>
    <w:p w:rsidR="00000000" w:rsidDel="00000000" w:rsidP="00000000" w:rsidRDefault="00000000" w:rsidRPr="00000000" w14:paraId="00000062">
      <w:pPr>
        <w:numPr>
          <w:ilvl w:val="0"/>
          <w:numId w:val="3"/>
        </w:numPr>
        <w:spacing w:after="0" w:line="240" w:lineRule="auto"/>
        <w:ind w:left="1440" w:hanging="360"/>
      </w:pPr>
      <w:r w:rsidDel="00000000" w:rsidR="00000000" w:rsidRPr="00000000">
        <w:rPr>
          <w:rtl w:val="0"/>
        </w:rPr>
        <w:t xml:space="preserve">CVE-2018-5382</w:t>
      </w:r>
    </w:p>
    <w:p w:rsidR="00000000" w:rsidDel="00000000" w:rsidP="00000000" w:rsidRDefault="00000000" w:rsidRPr="00000000" w14:paraId="00000063">
      <w:pPr>
        <w:numPr>
          <w:ilvl w:val="0"/>
          <w:numId w:val="3"/>
        </w:numPr>
        <w:spacing w:after="0" w:line="240" w:lineRule="auto"/>
        <w:ind w:left="1440" w:hanging="360"/>
      </w:pPr>
      <w:r w:rsidDel="00000000" w:rsidR="00000000" w:rsidRPr="00000000">
        <w:rPr>
          <w:rtl w:val="0"/>
        </w:rPr>
        <w:t xml:space="preserve">CVE-2020-0187</w:t>
      </w:r>
    </w:p>
    <w:p w:rsidR="00000000" w:rsidDel="00000000" w:rsidP="00000000" w:rsidRDefault="00000000" w:rsidRPr="00000000" w14:paraId="00000064">
      <w:pPr>
        <w:numPr>
          <w:ilvl w:val="0"/>
          <w:numId w:val="3"/>
        </w:numPr>
        <w:spacing w:after="0" w:line="240" w:lineRule="auto"/>
        <w:ind w:left="1440" w:hanging="360"/>
      </w:pPr>
      <w:r w:rsidDel="00000000" w:rsidR="00000000" w:rsidRPr="00000000">
        <w:rPr>
          <w:rtl w:val="0"/>
        </w:rPr>
        <w:t xml:space="preserve">CVE-2020-26939</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Name: spring-boot2.2.4.RELEASE.jar, Spring Boot</w:t>
      </w:r>
    </w:p>
    <w:p w:rsidR="00000000" w:rsidDel="00000000" w:rsidP="00000000" w:rsidRDefault="00000000" w:rsidRPr="00000000" w14:paraId="00000069">
      <w:pPr>
        <w:spacing w:after="0" w:line="240" w:lineRule="auto"/>
        <w:rPr/>
      </w:pPr>
      <w:r w:rsidDel="00000000" w:rsidR="00000000" w:rsidRPr="00000000">
        <w:rPr>
          <w:rtl w:val="0"/>
        </w:rPr>
        <w:t xml:space="preserve">Description: Spring Framework before 3.2.4 and 4.0.0M1 contains a handful of issues that could allow different exploits like code injection and cross-site request forgery. It is recommended to update to at least 5.3.20+ or 5.3.22+.</w:t>
      </w:r>
    </w:p>
    <w:p w:rsidR="00000000" w:rsidDel="00000000" w:rsidP="00000000" w:rsidRDefault="00000000" w:rsidRPr="00000000" w14:paraId="0000006A">
      <w:pPr>
        <w:spacing w:after="0" w:line="240" w:lineRule="auto"/>
        <w:rPr/>
      </w:pPr>
      <w:r w:rsidDel="00000000" w:rsidR="00000000" w:rsidRPr="00000000">
        <w:rPr>
          <w:rtl w:val="0"/>
        </w:rPr>
        <w:t xml:space="preserve">Attribution:</w:t>
      </w:r>
    </w:p>
    <w:p w:rsidR="00000000" w:rsidDel="00000000" w:rsidP="00000000" w:rsidRDefault="00000000" w:rsidRPr="00000000" w14:paraId="0000006B">
      <w:pPr>
        <w:numPr>
          <w:ilvl w:val="0"/>
          <w:numId w:val="8"/>
        </w:numPr>
        <w:spacing w:after="0" w:line="240" w:lineRule="auto"/>
        <w:ind w:left="1440" w:hanging="360"/>
      </w:pPr>
      <w:r w:rsidDel="00000000" w:rsidR="00000000" w:rsidRPr="00000000">
        <w:rPr>
          <w:rtl w:val="0"/>
        </w:rPr>
        <w:t xml:space="preserve">CVE-2013-4152</w:t>
      </w:r>
    </w:p>
    <w:p w:rsidR="00000000" w:rsidDel="00000000" w:rsidP="00000000" w:rsidRDefault="00000000" w:rsidRPr="00000000" w14:paraId="0000006C">
      <w:pPr>
        <w:numPr>
          <w:ilvl w:val="0"/>
          <w:numId w:val="8"/>
        </w:numPr>
        <w:spacing w:after="0" w:line="240" w:lineRule="auto"/>
        <w:ind w:left="1440" w:hanging="360"/>
      </w:pPr>
      <w:r w:rsidDel="00000000" w:rsidR="00000000" w:rsidRPr="00000000">
        <w:rPr>
          <w:rtl w:val="0"/>
        </w:rPr>
        <w:t xml:space="preserve">CVE-2013-7315</w:t>
      </w:r>
    </w:p>
    <w:p w:rsidR="00000000" w:rsidDel="00000000" w:rsidP="00000000" w:rsidRDefault="00000000" w:rsidRPr="00000000" w14:paraId="0000006D">
      <w:pPr>
        <w:numPr>
          <w:ilvl w:val="0"/>
          <w:numId w:val="8"/>
        </w:numPr>
        <w:spacing w:after="0" w:line="240" w:lineRule="auto"/>
        <w:ind w:left="1440" w:hanging="360"/>
      </w:pPr>
      <w:r w:rsidDel="00000000" w:rsidR="00000000" w:rsidRPr="00000000">
        <w:rPr>
          <w:rtl w:val="0"/>
        </w:rPr>
        <w:t xml:space="preserve">CVE 2014-0054</w:t>
      </w:r>
    </w:p>
    <w:p w:rsidR="00000000" w:rsidDel="00000000" w:rsidP="00000000" w:rsidRDefault="00000000" w:rsidRPr="00000000" w14:paraId="0000006E">
      <w:pPr>
        <w:numPr>
          <w:ilvl w:val="0"/>
          <w:numId w:val="8"/>
        </w:numPr>
        <w:spacing w:after="0" w:line="240" w:lineRule="auto"/>
        <w:ind w:left="1440" w:hanging="360"/>
      </w:pPr>
      <w:r w:rsidDel="00000000" w:rsidR="00000000" w:rsidRPr="00000000">
        <w:rPr>
          <w:rtl w:val="0"/>
        </w:rPr>
        <w:t xml:space="preserve">CVE-2016-1000027</w:t>
      </w:r>
    </w:p>
    <w:p w:rsidR="00000000" w:rsidDel="00000000" w:rsidP="00000000" w:rsidRDefault="00000000" w:rsidRPr="00000000" w14:paraId="0000006F">
      <w:pPr>
        <w:numPr>
          <w:ilvl w:val="0"/>
          <w:numId w:val="8"/>
        </w:numPr>
        <w:spacing w:after="0" w:line="240" w:lineRule="auto"/>
        <w:ind w:left="1440" w:hanging="360"/>
      </w:pPr>
      <w:r w:rsidDel="00000000" w:rsidR="00000000" w:rsidRPr="00000000">
        <w:rPr>
          <w:rtl w:val="0"/>
        </w:rPr>
        <w:t xml:space="preserve">CVE-2018-11039</w:t>
      </w:r>
    </w:p>
    <w:p w:rsidR="00000000" w:rsidDel="00000000" w:rsidP="00000000" w:rsidRDefault="00000000" w:rsidRPr="00000000" w14:paraId="00000070">
      <w:pPr>
        <w:numPr>
          <w:ilvl w:val="0"/>
          <w:numId w:val="8"/>
        </w:numPr>
        <w:spacing w:after="0" w:line="240" w:lineRule="auto"/>
        <w:ind w:left="1440" w:hanging="360"/>
      </w:pPr>
      <w:r w:rsidDel="00000000" w:rsidR="00000000" w:rsidRPr="00000000">
        <w:rPr>
          <w:rtl w:val="0"/>
        </w:rPr>
        <w:t xml:space="preserve">CVE-2018-11040</w:t>
      </w:r>
    </w:p>
    <w:p w:rsidR="00000000" w:rsidDel="00000000" w:rsidP="00000000" w:rsidRDefault="00000000" w:rsidRPr="00000000" w14:paraId="00000071">
      <w:pPr>
        <w:numPr>
          <w:ilvl w:val="0"/>
          <w:numId w:val="8"/>
        </w:numPr>
        <w:spacing w:after="0" w:line="240" w:lineRule="auto"/>
        <w:ind w:left="1440" w:hanging="360"/>
      </w:pPr>
      <w:r w:rsidDel="00000000" w:rsidR="00000000" w:rsidRPr="00000000">
        <w:rPr>
          <w:rtl w:val="0"/>
        </w:rPr>
        <w:t xml:space="preserve">CVE-2018-1257</w:t>
      </w:r>
    </w:p>
    <w:p w:rsidR="00000000" w:rsidDel="00000000" w:rsidP="00000000" w:rsidRDefault="00000000" w:rsidRPr="00000000" w14:paraId="00000072">
      <w:pPr>
        <w:numPr>
          <w:ilvl w:val="0"/>
          <w:numId w:val="8"/>
        </w:numPr>
        <w:spacing w:after="0" w:line="240" w:lineRule="auto"/>
        <w:ind w:left="1440" w:hanging="360"/>
      </w:pPr>
      <w:r w:rsidDel="00000000" w:rsidR="00000000" w:rsidRPr="00000000">
        <w:rPr>
          <w:rtl w:val="0"/>
        </w:rPr>
        <w:t xml:space="preserve">CVE-2020-5421</w:t>
      </w:r>
    </w:p>
    <w:p w:rsidR="00000000" w:rsidDel="00000000" w:rsidP="00000000" w:rsidRDefault="00000000" w:rsidRPr="00000000" w14:paraId="00000073">
      <w:pPr>
        <w:numPr>
          <w:ilvl w:val="0"/>
          <w:numId w:val="8"/>
        </w:numPr>
        <w:spacing w:after="0" w:line="240" w:lineRule="auto"/>
        <w:ind w:left="1440" w:hanging="360"/>
      </w:pPr>
      <w:r w:rsidDel="00000000" w:rsidR="00000000" w:rsidRPr="00000000">
        <w:rPr>
          <w:rtl w:val="0"/>
        </w:rPr>
        <w:t xml:space="preserve">CVE-2022-22950</w:t>
      </w:r>
    </w:p>
    <w:p w:rsidR="00000000" w:rsidDel="00000000" w:rsidP="00000000" w:rsidRDefault="00000000" w:rsidRPr="00000000" w14:paraId="00000074">
      <w:pPr>
        <w:numPr>
          <w:ilvl w:val="0"/>
          <w:numId w:val="8"/>
        </w:numPr>
        <w:spacing w:after="0" w:line="240" w:lineRule="auto"/>
        <w:ind w:left="1440" w:hanging="360"/>
      </w:pPr>
      <w:r w:rsidDel="00000000" w:rsidR="00000000" w:rsidRPr="00000000">
        <w:rPr>
          <w:rtl w:val="0"/>
        </w:rPr>
        <w:t xml:space="preserve">CVE-2022-22965</w:t>
      </w:r>
    </w:p>
    <w:p w:rsidR="00000000" w:rsidDel="00000000" w:rsidP="00000000" w:rsidRDefault="00000000" w:rsidRPr="00000000" w14:paraId="00000075">
      <w:pPr>
        <w:numPr>
          <w:ilvl w:val="0"/>
          <w:numId w:val="8"/>
        </w:numPr>
        <w:spacing w:after="0" w:line="240" w:lineRule="auto"/>
        <w:ind w:left="1440" w:hanging="360"/>
      </w:pPr>
      <w:r w:rsidDel="00000000" w:rsidR="00000000" w:rsidRPr="00000000">
        <w:rPr>
          <w:rtl w:val="0"/>
        </w:rPr>
        <w:t xml:space="preserve">CVE-2022-22968</w:t>
      </w:r>
    </w:p>
    <w:p w:rsidR="00000000" w:rsidDel="00000000" w:rsidP="00000000" w:rsidRDefault="00000000" w:rsidRPr="00000000" w14:paraId="00000076">
      <w:pPr>
        <w:numPr>
          <w:ilvl w:val="0"/>
          <w:numId w:val="8"/>
        </w:numPr>
        <w:spacing w:after="0" w:line="240" w:lineRule="auto"/>
        <w:ind w:left="1440" w:hanging="360"/>
      </w:pPr>
      <w:r w:rsidDel="00000000" w:rsidR="00000000" w:rsidRPr="00000000">
        <w:rPr>
          <w:rtl w:val="0"/>
        </w:rPr>
        <w:t xml:space="preserve">CVE-2022-22970</w:t>
      </w:r>
    </w:p>
    <w:p w:rsidR="00000000" w:rsidDel="00000000" w:rsidP="00000000" w:rsidRDefault="00000000" w:rsidRPr="00000000" w14:paraId="00000077">
      <w:pPr>
        <w:numPr>
          <w:ilvl w:val="0"/>
          <w:numId w:val="8"/>
        </w:numPr>
        <w:spacing w:after="0" w:line="240" w:lineRule="auto"/>
        <w:ind w:left="1440" w:hanging="360"/>
      </w:pPr>
      <w:r w:rsidDel="00000000" w:rsidR="00000000" w:rsidRPr="00000000">
        <w:rPr>
          <w:rtl w:val="0"/>
        </w:rPr>
        <w:t xml:space="preserve">CVE-2022-27772</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Name: logback-core-1.2.3.jar, logback-core module</w:t>
      </w:r>
    </w:p>
    <w:p w:rsidR="00000000" w:rsidDel="00000000" w:rsidP="00000000" w:rsidRDefault="00000000" w:rsidRPr="00000000" w14:paraId="0000007A">
      <w:pPr>
        <w:spacing w:after="0" w:line="240" w:lineRule="auto"/>
        <w:rPr/>
      </w:pPr>
      <w:r w:rsidDel="00000000" w:rsidR="00000000" w:rsidRPr="00000000">
        <w:rPr>
          <w:rtl w:val="0"/>
        </w:rPr>
        <w:t xml:space="preserve">Description: logback versions before 1.2.7 can allow an attacker to edit configuration files that could allow arbitrary code to be loaded from LDAP servers. Update to newer than 1.2.7.</w:t>
      </w:r>
    </w:p>
    <w:p w:rsidR="00000000" w:rsidDel="00000000" w:rsidP="00000000" w:rsidRDefault="00000000" w:rsidRPr="00000000" w14:paraId="0000007B">
      <w:pPr>
        <w:spacing w:after="0" w:line="240" w:lineRule="auto"/>
        <w:rPr/>
      </w:pPr>
      <w:r w:rsidDel="00000000" w:rsidR="00000000" w:rsidRPr="00000000">
        <w:rPr>
          <w:rtl w:val="0"/>
        </w:rPr>
        <w:t xml:space="preserve">Attribution: CVE-2021-42550</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Name: Log4-api-2.12.1.jar Apache Log4j API</w:t>
      </w:r>
    </w:p>
    <w:p w:rsidR="00000000" w:rsidDel="00000000" w:rsidP="00000000" w:rsidRDefault="00000000" w:rsidRPr="00000000" w14:paraId="0000007E">
      <w:pPr>
        <w:spacing w:after="0" w:line="240" w:lineRule="auto"/>
        <w:rPr/>
      </w:pPr>
      <w:r w:rsidDel="00000000" w:rsidR="00000000" w:rsidRPr="00000000">
        <w:rPr>
          <w:rtl w:val="0"/>
        </w:rPr>
        <w:t xml:space="preserve">Description:  Apache Log4j API has improper validation vulnerabilities which were fixed in 2.12.3 and 2.13.1.</w:t>
      </w:r>
    </w:p>
    <w:p w:rsidR="00000000" w:rsidDel="00000000" w:rsidP="00000000" w:rsidRDefault="00000000" w:rsidRPr="00000000" w14:paraId="0000007F">
      <w:pPr>
        <w:spacing w:after="0" w:line="240" w:lineRule="auto"/>
        <w:rPr/>
      </w:pPr>
      <w:r w:rsidDel="00000000" w:rsidR="00000000" w:rsidRPr="00000000">
        <w:rPr>
          <w:rtl w:val="0"/>
        </w:rPr>
        <w:t xml:space="preserve">Attributions: </w:t>
      </w:r>
    </w:p>
    <w:p w:rsidR="00000000" w:rsidDel="00000000" w:rsidP="00000000" w:rsidRDefault="00000000" w:rsidRPr="00000000" w14:paraId="00000080">
      <w:pPr>
        <w:numPr>
          <w:ilvl w:val="0"/>
          <w:numId w:val="6"/>
        </w:numPr>
        <w:spacing w:after="0" w:line="240" w:lineRule="auto"/>
        <w:ind w:left="1440" w:hanging="360"/>
      </w:pPr>
      <w:r w:rsidDel="00000000" w:rsidR="00000000" w:rsidRPr="00000000">
        <w:rPr>
          <w:rtl w:val="0"/>
        </w:rPr>
        <w:t xml:space="preserve">CVE-2020-9488</w:t>
      </w:r>
    </w:p>
    <w:p w:rsidR="00000000" w:rsidDel="00000000" w:rsidP="00000000" w:rsidRDefault="00000000" w:rsidRPr="00000000" w14:paraId="00000081">
      <w:pPr>
        <w:numPr>
          <w:ilvl w:val="0"/>
          <w:numId w:val="6"/>
        </w:numPr>
        <w:spacing w:after="0" w:line="240" w:lineRule="auto"/>
        <w:ind w:left="1440" w:hanging="360"/>
      </w:pPr>
      <w:r w:rsidDel="00000000" w:rsidR="00000000" w:rsidRPr="00000000">
        <w:rPr>
          <w:rtl w:val="0"/>
        </w:rPr>
        <w:t xml:space="preserve">CVE-2021-44228</w:t>
      </w:r>
    </w:p>
    <w:p w:rsidR="00000000" w:rsidDel="00000000" w:rsidP="00000000" w:rsidRDefault="00000000" w:rsidRPr="00000000" w14:paraId="00000082">
      <w:pPr>
        <w:numPr>
          <w:ilvl w:val="0"/>
          <w:numId w:val="6"/>
        </w:numPr>
        <w:spacing w:after="0" w:line="240" w:lineRule="auto"/>
        <w:ind w:left="1440" w:hanging="360"/>
      </w:pPr>
      <w:r w:rsidDel="00000000" w:rsidR="00000000" w:rsidRPr="00000000">
        <w:rPr>
          <w:rtl w:val="0"/>
        </w:rPr>
        <w:t xml:space="preserve">CVE-2021-44832</w:t>
      </w:r>
    </w:p>
    <w:p w:rsidR="00000000" w:rsidDel="00000000" w:rsidP="00000000" w:rsidRDefault="00000000" w:rsidRPr="00000000" w14:paraId="00000083">
      <w:pPr>
        <w:numPr>
          <w:ilvl w:val="0"/>
          <w:numId w:val="6"/>
        </w:numPr>
        <w:spacing w:after="0" w:line="240" w:lineRule="auto"/>
        <w:ind w:left="1440" w:hanging="360"/>
      </w:pPr>
      <w:r w:rsidDel="00000000" w:rsidR="00000000" w:rsidRPr="00000000">
        <w:rPr>
          <w:rtl w:val="0"/>
        </w:rPr>
        <w:t xml:space="preserve">CVE-2021-45046</w:t>
      </w:r>
    </w:p>
    <w:p w:rsidR="00000000" w:rsidDel="00000000" w:rsidP="00000000" w:rsidRDefault="00000000" w:rsidRPr="00000000" w14:paraId="00000084">
      <w:pPr>
        <w:numPr>
          <w:ilvl w:val="0"/>
          <w:numId w:val="6"/>
        </w:numPr>
        <w:spacing w:after="0" w:line="240" w:lineRule="auto"/>
        <w:ind w:left="1440" w:hanging="360"/>
      </w:pPr>
      <w:r w:rsidDel="00000000" w:rsidR="00000000" w:rsidRPr="00000000">
        <w:rPr>
          <w:rtl w:val="0"/>
        </w:rPr>
        <w:t xml:space="preserve">CVE-2021-45105</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t xml:space="preserve">Name: snakeyaml-1.25.jar, YAML 1.1 parser and emitter for Java</w:t>
      </w:r>
    </w:p>
    <w:p w:rsidR="00000000" w:rsidDel="00000000" w:rsidP="00000000" w:rsidRDefault="00000000" w:rsidRPr="00000000" w14:paraId="00000087">
      <w:pPr>
        <w:spacing w:after="0" w:line="240" w:lineRule="auto"/>
        <w:rPr/>
      </w:pPr>
      <w:r w:rsidDel="00000000" w:rsidR="00000000" w:rsidRPr="00000000">
        <w:rPr>
          <w:rtl w:val="0"/>
        </w:rPr>
        <w:t xml:space="preserve">Description: Snake YAML contains several vulnerabilities before 1.31 so it is recommended to update to a newer version.</w:t>
      </w:r>
    </w:p>
    <w:p w:rsidR="00000000" w:rsidDel="00000000" w:rsidP="00000000" w:rsidRDefault="00000000" w:rsidRPr="00000000" w14:paraId="00000088">
      <w:pPr>
        <w:spacing w:after="0" w:line="240" w:lineRule="auto"/>
        <w:rPr/>
      </w:pPr>
      <w:r w:rsidDel="00000000" w:rsidR="00000000" w:rsidRPr="00000000">
        <w:rPr>
          <w:rtl w:val="0"/>
        </w:rPr>
        <w:t xml:space="preserve">Attributions:</w:t>
      </w:r>
    </w:p>
    <w:p w:rsidR="00000000" w:rsidDel="00000000" w:rsidP="00000000" w:rsidRDefault="00000000" w:rsidRPr="00000000" w14:paraId="00000089">
      <w:pPr>
        <w:numPr>
          <w:ilvl w:val="0"/>
          <w:numId w:val="10"/>
        </w:numPr>
        <w:spacing w:after="0" w:line="240" w:lineRule="auto"/>
        <w:ind w:left="1440" w:hanging="360"/>
      </w:pPr>
      <w:r w:rsidDel="00000000" w:rsidR="00000000" w:rsidRPr="00000000">
        <w:rPr>
          <w:rtl w:val="0"/>
        </w:rPr>
        <w:t xml:space="preserve">CVE-2017-18640</w:t>
      </w:r>
    </w:p>
    <w:p w:rsidR="00000000" w:rsidDel="00000000" w:rsidP="00000000" w:rsidRDefault="00000000" w:rsidRPr="00000000" w14:paraId="0000008A">
      <w:pPr>
        <w:numPr>
          <w:ilvl w:val="0"/>
          <w:numId w:val="10"/>
        </w:numPr>
        <w:spacing w:after="0" w:line="240" w:lineRule="auto"/>
        <w:ind w:left="1440" w:hanging="360"/>
      </w:pPr>
      <w:r w:rsidDel="00000000" w:rsidR="00000000" w:rsidRPr="00000000">
        <w:rPr>
          <w:rtl w:val="0"/>
        </w:rPr>
        <w:t xml:space="preserve">CVE-2022-25857</w:t>
      </w:r>
    </w:p>
    <w:p w:rsidR="00000000" w:rsidDel="00000000" w:rsidP="00000000" w:rsidRDefault="00000000" w:rsidRPr="00000000" w14:paraId="0000008B">
      <w:pPr>
        <w:numPr>
          <w:ilvl w:val="0"/>
          <w:numId w:val="10"/>
        </w:numPr>
        <w:spacing w:after="0" w:line="240" w:lineRule="auto"/>
        <w:ind w:left="1440" w:hanging="360"/>
      </w:pPr>
      <w:r w:rsidDel="00000000" w:rsidR="00000000" w:rsidRPr="00000000">
        <w:rPr>
          <w:rtl w:val="0"/>
        </w:rPr>
        <w:t xml:space="preserve">CVE-2022-38749</w:t>
      </w:r>
    </w:p>
    <w:p w:rsidR="00000000" w:rsidDel="00000000" w:rsidP="00000000" w:rsidRDefault="00000000" w:rsidRPr="00000000" w14:paraId="0000008C">
      <w:pPr>
        <w:numPr>
          <w:ilvl w:val="0"/>
          <w:numId w:val="10"/>
        </w:numPr>
        <w:spacing w:after="0" w:line="240" w:lineRule="auto"/>
        <w:ind w:left="1440" w:hanging="360"/>
      </w:pPr>
      <w:r w:rsidDel="00000000" w:rsidR="00000000" w:rsidRPr="00000000">
        <w:rPr>
          <w:rtl w:val="0"/>
        </w:rPr>
        <w:t xml:space="preserve">CVE-2022-38750</w:t>
      </w:r>
    </w:p>
    <w:p w:rsidR="00000000" w:rsidDel="00000000" w:rsidP="00000000" w:rsidRDefault="00000000" w:rsidRPr="00000000" w14:paraId="0000008D">
      <w:pPr>
        <w:numPr>
          <w:ilvl w:val="0"/>
          <w:numId w:val="10"/>
        </w:numPr>
        <w:spacing w:after="0" w:line="240" w:lineRule="auto"/>
        <w:ind w:left="1440" w:hanging="360"/>
      </w:pPr>
      <w:r w:rsidDel="00000000" w:rsidR="00000000" w:rsidRPr="00000000">
        <w:rPr>
          <w:rtl w:val="0"/>
        </w:rPr>
        <w:t xml:space="preserve">CVE-2022-38751</w:t>
      </w:r>
    </w:p>
    <w:p w:rsidR="00000000" w:rsidDel="00000000" w:rsidP="00000000" w:rsidRDefault="00000000" w:rsidRPr="00000000" w14:paraId="0000008E">
      <w:pPr>
        <w:numPr>
          <w:ilvl w:val="0"/>
          <w:numId w:val="10"/>
        </w:numPr>
        <w:spacing w:after="0" w:line="240" w:lineRule="auto"/>
        <w:ind w:left="1440" w:hanging="360"/>
      </w:pPr>
      <w:r w:rsidDel="00000000" w:rsidR="00000000" w:rsidRPr="00000000">
        <w:rPr>
          <w:rtl w:val="0"/>
        </w:rPr>
        <w:t xml:space="preserve">CVE-2022-38752</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t xml:space="preserve">Name: jackson-databind-2.10.2.jar</w:t>
      </w:r>
    </w:p>
    <w:p w:rsidR="00000000" w:rsidDel="00000000" w:rsidP="00000000" w:rsidRDefault="00000000" w:rsidRPr="00000000" w14:paraId="00000091">
      <w:pPr>
        <w:spacing w:after="0" w:line="240" w:lineRule="auto"/>
        <w:rPr/>
      </w:pPr>
      <w:r w:rsidDel="00000000" w:rsidR="00000000" w:rsidRPr="00000000">
        <w:rPr>
          <w:rtl w:val="0"/>
        </w:rPr>
        <w:t xml:space="preserve">Description: A stack overflow and improper restriction of XML External Entity Reference prior to 2.13.0. Update to 2.13.0 or newer</w:t>
      </w:r>
    </w:p>
    <w:p w:rsidR="00000000" w:rsidDel="00000000" w:rsidP="00000000" w:rsidRDefault="00000000" w:rsidRPr="00000000" w14:paraId="00000092">
      <w:pPr>
        <w:spacing w:after="0" w:line="240" w:lineRule="auto"/>
        <w:rPr/>
      </w:pPr>
      <w:r w:rsidDel="00000000" w:rsidR="00000000" w:rsidRPr="00000000">
        <w:rPr>
          <w:rtl w:val="0"/>
        </w:rPr>
        <w:t xml:space="preserve">Attributions:</w:t>
      </w:r>
    </w:p>
    <w:p w:rsidR="00000000" w:rsidDel="00000000" w:rsidP="00000000" w:rsidRDefault="00000000" w:rsidRPr="00000000" w14:paraId="00000093">
      <w:pPr>
        <w:numPr>
          <w:ilvl w:val="0"/>
          <w:numId w:val="2"/>
        </w:numPr>
        <w:spacing w:after="0" w:line="240" w:lineRule="auto"/>
        <w:ind w:left="1440" w:hanging="360"/>
      </w:pPr>
      <w:r w:rsidDel="00000000" w:rsidR="00000000" w:rsidRPr="00000000">
        <w:rPr>
          <w:rtl w:val="0"/>
        </w:rPr>
        <w:t xml:space="preserve">CVE-2020-25649</w:t>
      </w:r>
    </w:p>
    <w:p w:rsidR="00000000" w:rsidDel="00000000" w:rsidP="00000000" w:rsidRDefault="00000000" w:rsidRPr="00000000" w14:paraId="00000094">
      <w:pPr>
        <w:numPr>
          <w:ilvl w:val="0"/>
          <w:numId w:val="2"/>
        </w:numPr>
        <w:spacing w:after="0" w:line="240" w:lineRule="auto"/>
        <w:ind w:left="1440" w:hanging="360"/>
      </w:pPr>
      <w:r w:rsidDel="00000000" w:rsidR="00000000" w:rsidRPr="00000000">
        <w:rPr>
          <w:rtl w:val="0"/>
        </w:rPr>
        <w:t xml:space="preserve">CVE-2020-36518</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t xml:space="preserve">Name: tomcat-embed-core-9.0.30.jar, Core Tomcat implementation</w:t>
      </w:r>
    </w:p>
    <w:p w:rsidR="00000000" w:rsidDel="00000000" w:rsidP="00000000" w:rsidRDefault="00000000" w:rsidRPr="00000000" w14:paraId="00000097">
      <w:pPr>
        <w:spacing w:after="0" w:line="240" w:lineRule="auto"/>
        <w:rPr/>
      </w:pPr>
      <w:r w:rsidDel="00000000" w:rsidR="00000000" w:rsidRPr="00000000">
        <w:rPr>
          <w:rtl w:val="0"/>
        </w:rPr>
        <w:t xml:space="preserve">Description: Apache Tomcat contains several issues including memory leak and information exposure prior to 10.1.0-M14 so it is recommended to update to a newer version</w:t>
      </w:r>
    </w:p>
    <w:p w:rsidR="00000000" w:rsidDel="00000000" w:rsidP="00000000" w:rsidRDefault="00000000" w:rsidRPr="00000000" w14:paraId="00000098">
      <w:pPr>
        <w:spacing w:after="0" w:line="240" w:lineRule="auto"/>
        <w:rPr/>
      </w:pPr>
      <w:r w:rsidDel="00000000" w:rsidR="00000000" w:rsidRPr="00000000">
        <w:rPr>
          <w:rtl w:val="0"/>
        </w:rPr>
        <w:t xml:space="preserve">Attributions:</w:t>
      </w:r>
    </w:p>
    <w:p w:rsidR="00000000" w:rsidDel="00000000" w:rsidP="00000000" w:rsidRDefault="00000000" w:rsidRPr="00000000" w14:paraId="00000099">
      <w:pPr>
        <w:numPr>
          <w:ilvl w:val="0"/>
          <w:numId w:val="5"/>
        </w:numPr>
        <w:spacing w:after="0" w:line="240" w:lineRule="auto"/>
        <w:ind w:left="1440" w:hanging="360"/>
      </w:pPr>
      <w:r w:rsidDel="00000000" w:rsidR="00000000" w:rsidRPr="00000000">
        <w:rPr>
          <w:rtl w:val="0"/>
        </w:rPr>
        <w:t xml:space="preserve">CVE-2019-17569</w:t>
      </w:r>
    </w:p>
    <w:p w:rsidR="00000000" w:rsidDel="00000000" w:rsidP="00000000" w:rsidRDefault="00000000" w:rsidRPr="00000000" w14:paraId="0000009A">
      <w:pPr>
        <w:numPr>
          <w:ilvl w:val="0"/>
          <w:numId w:val="5"/>
        </w:numPr>
        <w:spacing w:after="0" w:line="240" w:lineRule="auto"/>
        <w:ind w:left="1440" w:hanging="360"/>
      </w:pPr>
      <w:r w:rsidDel="00000000" w:rsidR="00000000" w:rsidRPr="00000000">
        <w:rPr>
          <w:rtl w:val="0"/>
        </w:rPr>
        <w:t xml:space="preserve">CVE-2020-11996</w:t>
      </w:r>
    </w:p>
    <w:p w:rsidR="00000000" w:rsidDel="00000000" w:rsidP="00000000" w:rsidRDefault="00000000" w:rsidRPr="00000000" w14:paraId="0000009B">
      <w:pPr>
        <w:numPr>
          <w:ilvl w:val="0"/>
          <w:numId w:val="5"/>
        </w:numPr>
        <w:spacing w:after="0" w:line="240" w:lineRule="auto"/>
        <w:ind w:left="1440" w:hanging="360"/>
      </w:pPr>
      <w:r w:rsidDel="00000000" w:rsidR="00000000" w:rsidRPr="00000000">
        <w:rPr>
          <w:rtl w:val="0"/>
        </w:rPr>
        <w:t xml:space="preserve">CVE-2020-13934</w:t>
      </w:r>
    </w:p>
    <w:p w:rsidR="00000000" w:rsidDel="00000000" w:rsidP="00000000" w:rsidRDefault="00000000" w:rsidRPr="00000000" w14:paraId="0000009C">
      <w:pPr>
        <w:numPr>
          <w:ilvl w:val="0"/>
          <w:numId w:val="5"/>
        </w:numPr>
        <w:spacing w:after="0" w:line="240" w:lineRule="auto"/>
        <w:ind w:left="1440" w:hanging="360"/>
      </w:pPr>
      <w:r w:rsidDel="00000000" w:rsidR="00000000" w:rsidRPr="00000000">
        <w:rPr>
          <w:rtl w:val="0"/>
        </w:rPr>
        <w:t xml:space="preserve">CVE-2020-13935</w:t>
      </w:r>
    </w:p>
    <w:p w:rsidR="00000000" w:rsidDel="00000000" w:rsidP="00000000" w:rsidRDefault="00000000" w:rsidRPr="00000000" w14:paraId="0000009D">
      <w:pPr>
        <w:numPr>
          <w:ilvl w:val="0"/>
          <w:numId w:val="5"/>
        </w:numPr>
        <w:spacing w:after="0" w:line="240" w:lineRule="auto"/>
        <w:ind w:left="1440" w:hanging="360"/>
      </w:pPr>
      <w:r w:rsidDel="00000000" w:rsidR="00000000" w:rsidRPr="00000000">
        <w:rPr>
          <w:rtl w:val="0"/>
        </w:rPr>
        <w:t xml:space="preserve">CVE-2020-13943</w:t>
      </w:r>
    </w:p>
    <w:p w:rsidR="00000000" w:rsidDel="00000000" w:rsidP="00000000" w:rsidRDefault="00000000" w:rsidRPr="00000000" w14:paraId="0000009E">
      <w:pPr>
        <w:numPr>
          <w:ilvl w:val="0"/>
          <w:numId w:val="5"/>
        </w:numPr>
        <w:spacing w:after="0" w:line="240" w:lineRule="auto"/>
        <w:ind w:left="1440" w:hanging="360"/>
      </w:pPr>
      <w:r w:rsidDel="00000000" w:rsidR="00000000" w:rsidRPr="00000000">
        <w:rPr>
          <w:rtl w:val="0"/>
        </w:rPr>
        <w:t xml:space="preserve">CVE-2020-17527</w:t>
      </w:r>
    </w:p>
    <w:p w:rsidR="00000000" w:rsidDel="00000000" w:rsidP="00000000" w:rsidRDefault="00000000" w:rsidRPr="00000000" w14:paraId="0000009F">
      <w:pPr>
        <w:numPr>
          <w:ilvl w:val="0"/>
          <w:numId w:val="5"/>
        </w:numPr>
        <w:spacing w:after="0" w:line="240" w:lineRule="auto"/>
        <w:ind w:left="1440" w:hanging="360"/>
      </w:pPr>
      <w:r w:rsidDel="00000000" w:rsidR="00000000" w:rsidRPr="00000000">
        <w:rPr>
          <w:rtl w:val="0"/>
        </w:rPr>
        <w:t xml:space="preserve">CVE-2020-1935</w:t>
      </w:r>
    </w:p>
    <w:p w:rsidR="00000000" w:rsidDel="00000000" w:rsidP="00000000" w:rsidRDefault="00000000" w:rsidRPr="00000000" w14:paraId="000000A0">
      <w:pPr>
        <w:numPr>
          <w:ilvl w:val="0"/>
          <w:numId w:val="5"/>
        </w:numPr>
        <w:spacing w:after="0" w:line="240" w:lineRule="auto"/>
        <w:ind w:left="1440" w:hanging="360"/>
      </w:pPr>
      <w:r w:rsidDel="00000000" w:rsidR="00000000" w:rsidRPr="00000000">
        <w:rPr>
          <w:rtl w:val="0"/>
        </w:rPr>
        <w:t xml:space="preserve">CVE-2020-1938</w:t>
      </w:r>
    </w:p>
    <w:p w:rsidR="00000000" w:rsidDel="00000000" w:rsidP="00000000" w:rsidRDefault="00000000" w:rsidRPr="00000000" w14:paraId="000000A1">
      <w:pPr>
        <w:numPr>
          <w:ilvl w:val="0"/>
          <w:numId w:val="5"/>
        </w:numPr>
        <w:spacing w:after="0" w:line="240" w:lineRule="auto"/>
        <w:ind w:left="1440" w:hanging="360"/>
      </w:pPr>
      <w:r w:rsidDel="00000000" w:rsidR="00000000" w:rsidRPr="00000000">
        <w:rPr>
          <w:rtl w:val="0"/>
        </w:rPr>
        <w:t xml:space="preserve">CVE-2020-8022</w:t>
      </w:r>
    </w:p>
    <w:p w:rsidR="00000000" w:rsidDel="00000000" w:rsidP="00000000" w:rsidRDefault="00000000" w:rsidRPr="00000000" w14:paraId="000000A2">
      <w:pPr>
        <w:numPr>
          <w:ilvl w:val="0"/>
          <w:numId w:val="5"/>
        </w:numPr>
        <w:spacing w:after="0" w:line="240" w:lineRule="auto"/>
        <w:ind w:left="1440" w:hanging="360"/>
      </w:pPr>
      <w:r w:rsidDel="00000000" w:rsidR="00000000" w:rsidRPr="00000000">
        <w:rPr>
          <w:rtl w:val="0"/>
        </w:rPr>
        <w:t xml:space="preserve">CVE-2020-9484</w:t>
      </w:r>
    </w:p>
    <w:p w:rsidR="00000000" w:rsidDel="00000000" w:rsidP="00000000" w:rsidRDefault="00000000" w:rsidRPr="00000000" w14:paraId="000000A3">
      <w:pPr>
        <w:numPr>
          <w:ilvl w:val="0"/>
          <w:numId w:val="5"/>
        </w:numPr>
        <w:spacing w:after="0" w:line="240" w:lineRule="auto"/>
        <w:ind w:left="1440" w:hanging="360"/>
      </w:pPr>
      <w:r w:rsidDel="00000000" w:rsidR="00000000" w:rsidRPr="00000000">
        <w:rPr>
          <w:rtl w:val="0"/>
        </w:rPr>
        <w:t xml:space="preserve">CVE-2021-24122</w:t>
      </w:r>
    </w:p>
    <w:p w:rsidR="00000000" w:rsidDel="00000000" w:rsidP="00000000" w:rsidRDefault="00000000" w:rsidRPr="00000000" w14:paraId="000000A4">
      <w:pPr>
        <w:numPr>
          <w:ilvl w:val="0"/>
          <w:numId w:val="5"/>
        </w:numPr>
        <w:spacing w:after="0" w:line="240" w:lineRule="auto"/>
        <w:ind w:left="1440" w:hanging="360"/>
      </w:pPr>
      <w:r w:rsidDel="00000000" w:rsidR="00000000" w:rsidRPr="00000000">
        <w:rPr>
          <w:rtl w:val="0"/>
        </w:rPr>
        <w:t xml:space="preserve">CVE-2021-25122</w:t>
      </w:r>
    </w:p>
    <w:p w:rsidR="00000000" w:rsidDel="00000000" w:rsidP="00000000" w:rsidRDefault="00000000" w:rsidRPr="00000000" w14:paraId="000000A5">
      <w:pPr>
        <w:numPr>
          <w:ilvl w:val="0"/>
          <w:numId w:val="5"/>
        </w:numPr>
        <w:spacing w:after="0" w:line="240" w:lineRule="auto"/>
        <w:ind w:left="1440" w:hanging="360"/>
      </w:pPr>
      <w:r w:rsidDel="00000000" w:rsidR="00000000" w:rsidRPr="00000000">
        <w:rPr>
          <w:rtl w:val="0"/>
        </w:rPr>
        <w:t xml:space="preserve">CVE-2021-25329</w:t>
      </w:r>
    </w:p>
    <w:p w:rsidR="00000000" w:rsidDel="00000000" w:rsidP="00000000" w:rsidRDefault="00000000" w:rsidRPr="00000000" w14:paraId="000000A6">
      <w:pPr>
        <w:numPr>
          <w:ilvl w:val="0"/>
          <w:numId w:val="5"/>
        </w:numPr>
        <w:spacing w:after="0" w:line="240" w:lineRule="auto"/>
        <w:ind w:left="1440" w:hanging="360"/>
      </w:pPr>
      <w:r w:rsidDel="00000000" w:rsidR="00000000" w:rsidRPr="00000000">
        <w:rPr>
          <w:rtl w:val="0"/>
        </w:rPr>
        <w:t xml:space="preserve">CVE-2021-30640</w:t>
      </w:r>
    </w:p>
    <w:p w:rsidR="00000000" w:rsidDel="00000000" w:rsidP="00000000" w:rsidRDefault="00000000" w:rsidRPr="00000000" w14:paraId="000000A7">
      <w:pPr>
        <w:numPr>
          <w:ilvl w:val="0"/>
          <w:numId w:val="5"/>
        </w:numPr>
        <w:spacing w:after="0" w:line="240" w:lineRule="auto"/>
        <w:ind w:left="1440" w:hanging="360"/>
      </w:pPr>
      <w:r w:rsidDel="00000000" w:rsidR="00000000" w:rsidRPr="00000000">
        <w:rPr>
          <w:rtl w:val="0"/>
        </w:rPr>
        <w:t xml:space="preserve">CVE-2021-33037</w:t>
      </w:r>
    </w:p>
    <w:p w:rsidR="00000000" w:rsidDel="00000000" w:rsidP="00000000" w:rsidRDefault="00000000" w:rsidRPr="00000000" w14:paraId="000000A8">
      <w:pPr>
        <w:numPr>
          <w:ilvl w:val="0"/>
          <w:numId w:val="5"/>
        </w:numPr>
        <w:spacing w:after="0" w:line="240" w:lineRule="auto"/>
        <w:ind w:left="1440" w:hanging="360"/>
      </w:pPr>
      <w:r w:rsidDel="00000000" w:rsidR="00000000" w:rsidRPr="00000000">
        <w:rPr>
          <w:rtl w:val="0"/>
        </w:rPr>
        <w:t xml:space="preserve">CVE-2021-41079</w:t>
      </w:r>
    </w:p>
    <w:p w:rsidR="00000000" w:rsidDel="00000000" w:rsidP="00000000" w:rsidRDefault="00000000" w:rsidRPr="00000000" w14:paraId="000000A9">
      <w:pPr>
        <w:numPr>
          <w:ilvl w:val="0"/>
          <w:numId w:val="5"/>
        </w:numPr>
        <w:spacing w:after="0" w:line="240" w:lineRule="auto"/>
        <w:ind w:left="1440" w:hanging="360"/>
      </w:pPr>
      <w:r w:rsidDel="00000000" w:rsidR="00000000" w:rsidRPr="00000000">
        <w:rPr>
          <w:rtl w:val="0"/>
        </w:rPr>
        <w:t xml:space="preserve">CVE-2022-29885</w:t>
      </w:r>
    </w:p>
    <w:p w:rsidR="00000000" w:rsidDel="00000000" w:rsidP="00000000" w:rsidRDefault="00000000" w:rsidRPr="00000000" w14:paraId="000000AA">
      <w:pPr>
        <w:numPr>
          <w:ilvl w:val="0"/>
          <w:numId w:val="5"/>
        </w:numPr>
        <w:spacing w:after="0" w:line="240" w:lineRule="auto"/>
        <w:ind w:left="1440" w:hanging="360"/>
      </w:pPr>
      <w:r w:rsidDel="00000000" w:rsidR="00000000" w:rsidRPr="00000000">
        <w:rPr>
          <w:rtl w:val="0"/>
        </w:rPr>
        <w:t xml:space="preserve">CVE-2022-34305</w:t>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spacing w:after="0" w:line="240" w:lineRule="auto"/>
        <w:rPr/>
      </w:pPr>
      <w:r w:rsidDel="00000000" w:rsidR="00000000" w:rsidRPr="00000000">
        <w:rPr>
          <w:rtl w:val="0"/>
        </w:rPr>
        <w:t xml:space="preserve">Name: spring-boot-starter-validation-2.2.4.RELEASE.jar</w:t>
      </w:r>
    </w:p>
    <w:p w:rsidR="00000000" w:rsidDel="00000000" w:rsidP="00000000" w:rsidRDefault="00000000" w:rsidRPr="00000000" w14:paraId="000000AD">
      <w:pPr>
        <w:spacing w:after="0" w:line="240" w:lineRule="auto"/>
        <w:rPr/>
      </w:pPr>
      <w:r w:rsidDel="00000000" w:rsidR="00000000" w:rsidRPr="00000000">
        <w:rPr>
          <w:rtl w:val="0"/>
        </w:rPr>
        <w:t xml:space="preserve">Description:  spring-boot versions prior to v2.2.11.RELEASE were vulnerable to temporary directory hijacking. Recommended to update to v2.2.11.RELEASE.</w:t>
      </w:r>
    </w:p>
    <w:p w:rsidR="00000000" w:rsidDel="00000000" w:rsidP="00000000" w:rsidRDefault="00000000" w:rsidRPr="00000000" w14:paraId="000000AE">
      <w:pPr>
        <w:spacing w:after="0" w:line="240" w:lineRule="auto"/>
        <w:rPr/>
      </w:pPr>
      <w:r w:rsidDel="00000000" w:rsidR="00000000" w:rsidRPr="00000000">
        <w:rPr>
          <w:rtl w:val="0"/>
        </w:rPr>
        <w:t xml:space="preserve">Attribution: CVE-2022-27772</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Name: hibernate-validator-6.0.18.Final.jar</w:t>
      </w:r>
    </w:p>
    <w:p w:rsidR="00000000" w:rsidDel="00000000" w:rsidP="00000000" w:rsidRDefault="00000000" w:rsidRPr="00000000" w14:paraId="000000B2">
      <w:pPr>
        <w:spacing w:after="0" w:line="240" w:lineRule="auto"/>
        <w:rPr/>
      </w:pPr>
      <w:r w:rsidDel="00000000" w:rsidR="00000000" w:rsidRPr="00000000">
        <w:rPr>
          <w:rtl w:val="0"/>
        </w:rPr>
        <w:t xml:space="preserve">Description: Hibernate’s Bean Validation had an improper input validation error in version 6.1.2.Final</w:t>
      </w:r>
    </w:p>
    <w:p w:rsidR="00000000" w:rsidDel="00000000" w:rsidP="00000000" w:rsidRDefault="00000000" w:rsidRPr="00000000" w14:paraId="000000B3">
      <w:pPr>
        <w:spacing w:after="0" w:line="240" w:lineRule="auto"/>
        <w:rPr/>
      </w:pPr>
      <w:r w:rsidDel="00000000" w:rsidR="00000000" w:rsidRPr="00000000">
        <w:rPr>
          <w:rtl w:val="0"/>
        </w:rPr>
        <w:t xml:space="preserve">Attributions: CVE-2020-10693</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t xml:space="preserve">Name: spring-core-5.2.3.RELEASE.jar</w:t>
      </w:r>
    </w:p>
    <w:p w:rsidR="00000000" w:rsidDel="00000000" w:rsidP="00000000" w:rsidRDefault="00000000" w:rsidRPr="00000000" w14:paraId="000000B6">
      <w:pPr>
        <w:spacing w:after="0" w:line="240" w:lineRule="auto"/>
        <w:rPr/>
      </w:pPr>
      <w:r w:rsidDel="00000000" w:rsidR="00000000" w:rsidRPr="00000000">
        <w:rPr>
          <w:rtl w:val="0"/>
        </w:rPr>
        <w:t xml:space="preserve">Description: Pivotal Spring Framework through 5.3.16 contained several vulnerabilities. Update to 5.3.20+ or higher.</w:t>
      </w:r>
    </w:p>
    <w:p w:rsidR="00000000" w:rsidDel="00000000" w:rsidP="00000000" w:rsidRDefault="00000000" w:rsidRPr="00000000" w14:paraId="000000B7">
      <w:pPr>
        <w:spacing w:after="0" w:line="240" w:lineRule="auto"/>
        <w:rPr/>
      </w:pPr>
      <w:r w:rsidDel="00000000" w:rsidR="00000000" w:rsidRPr="00000000">
        <w:rPr>
          <w:rtl w:val="0"/>
        </w:rPr>
        <w:t xml:space="preserve">Attributions:</w:t>
      </w:r>
    </w:p>
    <w:p w:rsidR="00000000" w:rsidDel="00000000" w:rsidP="00000000" w:rsidRDefault="00000000" w:rsidRPr="00000000" w14:paraId="000000B8">
      <w:pPr>
        <w:numPr>
          <w:ilvl w:val="0"/>
          <w:numId w:val="11"/>
        </w:numPr>
        <w:spacing w:after="0" w:line="240" w:lineRule="auto"/>
        <w:ind w:left="1440" w:hanging="360"/>
      </w:pPr>
      <w:r w:rsidDel="00000000" w:rsidR="00000000" w:rsidRPr="00000000">
        <w:rPr>
          <w:rtl w:val="0"/>
        </w:rPr>
        <w:t xml:space="preserve">CVE-2016-1000027</w:t>
      </w:r>
    </w:p>
    <w:p w:rsidR="00000000" w:rsidDel="00000000" w:rsidP="00000000" w:rsidRDefault="00000000" w:rsidRPr="00000000" w14:paraId="000000B9">
      <w:pPr>
        <w:numPr>
          <w:ilvl w:val="0"/>
          <w:numId w:val="11"/>
        </w:numPr>
        <w:spacing w:after="0" w:line="240" w:lineRule="auto"/>
        <w:ind w:left="1440" w:hanging="360"/>
      </w:pPr>
      <w:r w:rsidDel="00000000" w:rsidR="00000000" w:rsidRPr="00000000">
        <w:rPr>
          <w:rtl w:val="0"/>
        </w:rPr>
        <w:t xml:space="preserve">CVE-2020-5421</w:t>
      </w:r>
    </w:p>
    <w:p w:rsidR="00000000" w:rsidDel="00000000" w:rsidP="00000000" w:rsidRDefault="00000000" w:rsidRPr="00000000" w14:paraId="000000BA">
      <w:pPr>
        <w:numPr>
          <w:ilvl w:val="0"/>
          <w:numId w:val="11"/>
        </w:numPr>
        <w:spacing w:after="0" w:line="240" w:lineRule="auto"/>
        <w:ind w:left="1440" w:hanging="360"/>
      </w:pPr>
      <w:r w:rsidDel="00000000" w:rsidR="00000000" w:rsidRPr="00000000">
        <w:rPr>
          <w:rtl w:val="0"/>
        </w:rPr>
        <w:t xml:space="preserve">CVE-2021-22060</w:t>
      </w:r>
    </w:p>
    <w:p w:rsidR="00000000" w:rsidDel="00000000" w:rsidP="00000000" w:rsidRDefault="00000000" w:rsidRPr="00000000" w14:paraId="000000BB">
      <w:pPr>
        <w:numPr>
          <w:ilvl w:val="0"/>
          <w:numId w:val="11"/>
        </w:numPr>
        <w:spacing w:after="0" w:line="240" w:lineRule="auto"/>
        <w:ind w:left="1440" w:hanging="360"/>
      </w:pPr>
      <w:r w:rsidDel="00000000" w:rsidR="00000000" w:rsidRPr="00000000">
        <w:rPr>
          <w:rtl w:val="0"/>
        </w:rPr>
        <w:t xml:space="preserve">CVE-2021-22096</w:t>
      </w:r>
    </w:p>
    <w:p w:rsidR="00000000" w:rsidDel="00000000" w:rsidP="00000000" w:rsidRDefault="00000000" w:rsidRPr="00000000" w14:paraId="000000BC">
      <w:pPr>
        <w:numPr>
          <w:ilvl w:val="0"/>
          <w:numId w:val="11"/>
        </w:numPr>
        <w:spacing w:after="0" w:line="240" w:lineRule="auto"/>
        <w:ind w:left="1440" w:hanging="360"/>
      </w:pPr>
      <w:r w:rsidDel="00000000" w:rsidR="00000000" w:rsidRPr="00000000">
        <w:rPr>
          <w:rtl w:val="0"/>
        </w:rPr>
        <w:t xml:space="preserve">CVE-2021-22118</w:t>
      </w:r>
    </w:p>
    <w:p w:rsidR="00000000" w:rsidDel="00000000" w:rsidP="00000000" w:rsidRDefault="00000000" w:rsidRPr="00000000" w14:paraId="000000BD">
      <w:pPr>
        <w:numPr>
          <w:ilvl w:val="0"/>
          <w:numId w:val="11"/>
        </w:numPr>
        <w:spacing w:after="0" w:line="240" w:lineRule="auto"/>
        <w:ind w:left="1440" w:hanging="360"/>
      </w:pPr>
      <w:r w:rsidDel="00000000" w:rsidR="00000000" w:rsidRPr="00000000">
        <w:rPr>
          <w:rtl w:val="0"/>
        </w:rPr>
        <w:t xml:space="preserve">CVE-2022-22950</w:t>
      </w:r>
    </w:p>
    <w:p w:rsidR="00000000" w:rsidDel="00000000" w:rsidP="00000000" w:rsidRDefault="00000000" w:rsidRPr="00000000" w14:paraId="000000BE">
      <w:pPr>
        <w:numPr>
          <w:ilvl w:val="0"/>
          <w:numId w:val="11"/>
        </w:numPr>
        <w:spacing w:after="0" w:line="240" w:lineRule="auto"/>
        <w:ind w:left="1440" w:hanging="360"/>
      </w:pPr>
      <w:r w:rsidDel="00000000" w:rsidR="00000000" w:rsidRPr="00000000">
        <w:rPr>
          <w:rtl w:val="0"/>
        </w:rPr>
        <w:t xml:space="preserve">CVE-2022-22965</w:t>
      </w:r>
    </w:p>
    <w:p w:rsidR="00000000" w:rsidDel="00000000" w:rsidP="00000000" w:rsidRDefault="00000000" w:rsidRPr="00000000" w14:paraId="000000BF">
      <w:pPr>
        <w:numPr>
          <w:ilvl w:val="0"/>
          <w:numId w:val="11"/>
        </w:numPr>
        <w:spacing w:after="0" w:line="240" w:lineRule="auto"/>
        <w:ind w:left="1440" w:hanging="360"/>
      </w:pPr>
      <w:r w:rsidDel="00000000" w:rsidR="00000000" w:rsidRPr="00000000">
        <w:rPr>
          <w:rtl w:val="0"/>
        </w:rPr>
        <w:t xml:space="preserve">CVE-2022-22968</w:t>
      </w:r>
    </w:p>
    <w:p w:rsidR="00000000" w:rsidDel="00000000" w:rsidP="00000000" w:rsidRDefault="00000000" w:rsidRPr="00000000" w14:paraId="000000C0">
      <w:pPr>
        <w:numPr>
          <w:ilvl w:val="0"/>
          <w:numId w:val="11"/>
        </w:numPr>
        <w:spacing w:after="0" w:line="240" w:lineRule="auto"/>
        <w:ind w:left="1440" w:hanging="360"/>
      </w:pPr>
      <w:r w:rsidDel="00000000" w:rsidR="00000000" w:rsidRPr="00000000">
        <w:rPr>
          <w:rtl w:val="0"/>
        </w:rPr>
        <w:t xml:space="preserve">CVE-2022-22970</w:t>
      </w:r>
    </w:p>
    <w:p w:rsidR="00000000" w:rsidDel="00000000" w:rsidP="00000000" w:rsidRDefault="00000000" w:rsidRPr="00000000" w14:paraId="000000C1">
      <w:pPr>
        <w:numPr>
          <w:ilvl w:val="0"/>
          <w:numId w:val="11"/>
        </w:numPr>
        <w:spacing w:after="0" w:line="240" w:lineRule="auto"/>
        <w:ind w:left="1440" w:hanging="360"/>
      </w:pPr>
      <w:r w:rsidDel="00000000" w:rsidR="00000000" w:rsidRPr="00000000">
        <w:rPr>
          <w:rtl w:val="0"/>
        </w:rPr>
        <w:t xml:space="preserve">CVE-2022-22971</w:t>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pStyle w:val="Heading2"/>
        <w:numPr>
          <w:ilvl w:val="0"/>
          <w:numId w:val="9"/>
        </w:numPr>
        <w:ind w:left="360" w:hanging="360"/>
        <w:rPr/>
      </w:pPr>
      <w:bookmarkStart w:colFirst="0" w:colLast="0" w:name="_heading=h.4d34og8" w:id="10"/>
      <w:bookmarkEnd w:id="10"/>
      <w:r w:rsidDel="00000000" w:rsidR="00000000" w:rsidRPr="00000000">
        <w:rPr>
          <w:rtl w:val="0"/>
        </w:rPr>
        <w:t xml:space="preserve">Mitigation Plan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After both the manual review and the static testing I believe there are a few ways that Artemis Financial could mitigate some of the identified security vulnerabilities. Many security problems could be avoided by updating the dependencies for the project to newer released versions as several have patched the previously found issues from older versions. The other recommendation I have is to implement some form of input validation to avoid outside files or code from being injected in.</w:t>
      </w: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semiHidden w:val="1"/>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semiHidden w:val="1"/>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NktGIyi1EIAlgUNplsWmmbRxLQ==">AMUW2mV55UGo39dzBPZghxZVAZatowmhMKH0Fj5CWntx0ugtgYZoHvMwtx+BbDmMgyWcYAwmvsm67KKTwYZ2dIpEZKyW9E0hLfnPLmZN+eksZ50cXR1zGoIwr3m53BbWOLlXcOm3H3+qr4yhgBYRJ3UVCA0QmtByxAq/wEG7jjI/NRw7D6sA/VbJT809c+X/i7BmKCbtDbDtHRGRsK84iUbGfASH+rlPl0KQYLgPHujyoY6r1ZJs+rzZQA5z/nAWPGYV+y20LBM9SEdGpYFkRIg55ZSS6wW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