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0C3" w:rsidRPr="004F0733" w:rsidRDefault="00D300C3" w:rsidP="001B7D94">
      <w:pPr>
        <w:pStyle w:val="Heading2"/>
        <w:jc w:val="both"/>
        <w:rPr>
          <w:rFonts w:eastAsia="Arial Unicode MS" w:cs="Times New Roman"/>
          <w:b/>
          <w:sz w:val="28"/>
          <w:szCs w:val="28"/>
        </w:rPr>
      </w:pPr>
      <w:r w:rsidRPr="004F0733">
        <w:rPr>
          <w:rFonts w:eastAsia="Arial Unicode MS" w:cs="Times New Roman"/>
          <w:b/>
          <w:sz w:val="28"/>
          <w:szCs w:val="28"/>
        </w:rPr>
        <w:t>Correlation between Code Coverage and Post-Release Defect Density</w:t>
      </w:r>
    </w:p>
    <w:p w:rsidR="00CF7CBA" w:rsidRDefault="00CF7CBA" w:rsidP="001B7D94">
      <w:pPr>
        <w:autoSpaceDE w:val="0"/>
        <w:autoSpaceDN w:val="0"/>
        <w:adjustRightInd w:val="0"/>
        <w:spacing w:after="0" w:line="240" w:lineRule="auto"/>
        <w:jc w:val="both"/>
        <w:rPr>
          <w:rFonts w:ascii="Times New Roman" w:hAnsi="Times New Roman" w:cs="Times New Roman"/>
          <w:sz w:val="24"/>
          <w:szCs w:val="24"/>
        </w:rPr>
      </w:pPr>
    </w:p>
    <w:p w:rsidR="0004305F" w:rsidRPr="008848BD" w:rsidRDefault="00BA1CC7" w:rsidP="001B7D94">
      <w:pPr>
        <w:autoSpaceDE w:val="0"/>
        <w:autoSpaceDN w:val="0"/>
        <w:adjustRightInd w:val="0"/>
        <w:spacing w:after="0" w:line="240" w:lineRule="auto"/>
        <w:jc w:val="both"/>
        <w:rPr>
          <w:rFonts w:ascii="Times New Roman" w:hAnsi="Times New Roman" w:cs="Times New Roman"/>
          <w:sz w:val="24"/>
          <w:szCs w:val="24"/>
        </w:rPr>
      </w:pPr>
      <w:r w:rsidRPr="004F0733">
        <w:rPr>
          <w:rFonts w:ascii="Times New Roman" w:hAnsi="Times New Roman" w:cs="Times New Roman"/>
          <w:b/>
          <w:i/>
          <w:sz w:val="24"/>
          <w:szCs w:val="24"/>
        </w:rPr>
        <w:t>We have started our analysis with a hypothesis that, the projects with low code coverage contains more bugs</w:t>
      </w:r>
      <w:r w:rsidRPr="004F0733">
        <w:rPr>
          <w:rFonts w:ascii="Times New Roman" w:hAnsi="Times New Roman" w:cs="Times New Roman"/>
          <w:sz w:val="24"/>
          <w:szCs w:val="24"/>
        </w:rPr>
        <w:t xml:space="preserve">. </w:t>
      </w:r>
      <w:r w:rsidR="004F0733" w:rsidRPr="004F0733">
        <w:rPr>
          <w:rFonts w:ascii="Times New Roman" w:hAnsi="Times New Roman" w:cs="Times New Roman"/>
          <w:sz w:val="24"/>
          <w:szCs w:val="24"/>
        </w:rPr>
        <w:t>Code coverage gives us an idea of the thoroughness</w:t>
      </w:r>
      <w:r w:rsidR="004F0733">
        <w:rPr>
          <w:rFonts w:ascii="Times New Roman" w:hAnsi="Times New Roman" w:cs="Times New Roman"/>
          <w:sz w:val="24"/>
          <w:szCs w:val="24"/>
        </w:rPr>
        <w:t xml:space="preserve"> </w:t>
      </w:r>
      <w:r w:rsidR="004F0733" w:rsidRPr="004F0733">
        <w:rPr>
          <w:rFonts w:ascii="Times New Roman" w:hAnsi="Times New Roman" w:cs="Times New Roman"/>
          <w:sz w:val="24"/>
          <w:szCs w:val="24"/>
        </w:rPr>
        <w:t>of testing by providing information about the amount</w:t>
      </w:r>
      <w:r w:rsidR="004F0733">
        <w:rPr>
          <w:rFonts w:ascii="Times New Roman" w:hAnsi="Times New Roman" w:cs="Times New Roman"/>
          <w:sz w:val="24"/>
          <w:szCs w:val="24"/>
        </w:rPr>
        <w:t xml:space="preserve"> </w:t>
      </w:r>
      <w:r w:rsidR="004F0733" w:rsidRPr="004F0733">
        <w:rPr>
          <w:rFonts w:ascii="Times New Roman" w:hAnsi="Times New Roman" w:cs="Times New Roman"/>
          <w:sz w:val="24"/>
          <w:szCs w:val="24"/>
        </w:rPr>
        <w:t>of code that is tested</w:t>
      </w:r>
      <w:r w:rsidR="004F0733">
        <w:rPr>
          <w:rFonts w:ascii="Times New Roman" w:hAnsi="Times New Roman" w:cs="Times New Roman"/>
          <w:sz w:val="24"/>
          <w:szCs w:val="24"/>
        </w:rPr>
        <w:t xml:space="preserve">. </w:t>
      </w:r>
      <w:proofErr w:type="gramStart"/>
      <w:r w:rsidR="004F0733">
        <w:rPr>
          <w:rFonts w:ascii="Times New Roman" w:hAnsi="Times New Roman" w:cs="Times New Roman"/>
          <w:sz w:val="24"/>
          <w:szCs w:val="24"/>
        </w:rPr>
        <w:t>So that,</w:t>
      </w:r>
      <w:r w:rsidR="004F0733" w:rsidRPr="004F0733">
        <w:rPr>
          <w:rFonts w:ascii="Times New Roman" w:hAnsi="Times New Roman" w:cs="Times New Roman"/>
          <w:sz w:val="24"/>
          <w:szCs w:val="24"/>
        </w:rPr>
        <w:t xml:space="preserve"> increase in code coverage is likely to</w:t>
      </w:r>
      <w:r w:rsidR="004F0733">
        <w:rPr>
          <w:rFonts w:ascii="Times New Roman" w:hAnsi="Times New Roman" w:cs="Times New Roman"/>
          <w:sz w:val="24"/>
          <w:szCs w:val="24"/>
        </w:rPr>
        <w:t xml:space="preserve"> </w:t>
      </w:r>
      <w:r w:rsidR="004F0733" w:rsidRPr="004F0733">
        <w:rPr>
          <w:rFonts w:ascii="Times New Roman" w:hAnsi="Times New Roman" w:cs="Times New Roman"/>
          <w:sz w:val="24"/>
          <w:szCs w:val="24"/>
        </w:rPr>
        <w:t>lead to a decrease in post-release bugs.</w:t>
      </w:r>
      <w:proofErr w:type="gramEnd"/>
      <w:r w:rsidR="004F0733" w:rsidRPr="004F0733">
        <w:rPr>
          <w:rFonts w:ascii="Times New Roman" w:hAnsi="Times New Roman" w:cs="Times New Roman"/>
          <w:sz w:val="24"/>
          <w:szCs w:val="24"/>
        </w:rPr>
        <w:t xml:space="preserve"> </w:t>
      </w:r>
      <w:r w:rsidR="0004305F" w:rsidRPr="004F0733">
        <w:rPr>
          <w:rFonts w:ascii="Times New Roman" w:hAnsi="Times New Roman" w:cs="Times New Roman"/>
          <w:sz w:val="24"/>
          <w:szCs w:val="24"/>
        </w:rPr>
        <w:t xml:space="preserve">For computing the Correlation between the statement coverage and branch coverage with post release defect density, </w:t>
      </w:r>
      <w:proofErr w:type="gramStart"/>
      <w:r w:rsidR="0004305F" w:rsidRPr="004F0733">
        <w:rPr>
          <w:rFonts w:ascii="Times New Roman" w:hAnsi="Times New Roman" w:cs="Times New Roman"/>
          <w:sz w:val="24"/>
          <w:szCs w:val="24"/>
        </w:rPr>
        <w:t>We</w:t>
      </w:r>
      <w:proofErr w:type="gramEnd"/>
      <w:r w:rsidR="0004305F" w:rsidRPr="004F0733">
        <w:rPr>
          <w:rFonts w:ascii="Times New Roman" w:hAnsi="Times New Roman" w:cs="Times New Roman"/>
          <w:sz w:val="24"/>
          <w:szCs w:val="24"/>
        </w:rPr>
        <w:t xml:space="preserve"> have calculated the spearmen correlation coefficient for the statement coverage and the number of bugs as well as for the branch coverage and the number of bugs</w:t>
      </w:r>
      <w:r w:rsidR="004F0733">
        <w:rPr>
          <w:rFonts w:ascii="Times New Roman" w:hAnsi="Times New Roman" w:cs="Times New Roman"/>
          <w:sz w:val="24"/>
          <w:szCs w:val="24"/>
        </w:rPr>
        <w:t xml:space="preserve"> as </w:t>
      </w:r>
      <w:r w:rsidR="00EB69DA">
        <w:rPr>
          <w:rFonts w:ascii="Times New Roman" w:hAnsi="Times New Roman" w:cs="Times New Roman"/>
          <w:sz w:val="24"/>
          <w:szCs w:val="24"/>
        </w:rPr>
        <w:t>Shown in the</w:t>
      </w:r>
      <w:r w:rsidR="008F4414">
        <w:rPr>
          <w:rFonts w:ascii="Times New Roman" w:hAnsi="Times New Roman" w:cs="Times New Roman"/>
          <w:sz w:val="24"/>
          <w:szCs w:val="24"/>
        </w:rPr>
        <w:t xml:space="preserve"> Table-1</w:t>
      </w:r>
      <w:r w:rsidR="00EB69DA">
        <w:rPr>
          <w:rFonts w:ascii="Times New Roman" w:hAnsi="Times New Roman" w:cs="Times New Roman"/>
          <w:sz w:val="24"/>
          <w:szCs w:val="24"/>
        </w:rPr>
        <w:t xml:space="preserve">. </w:t>
      </w:r>
    </w:p>
    <w:p w:rsidR="0004305F" w:rsidRPr="004F0733" w:rsidRDefault="0004305F" w:rsidP="001B7D94">
      <w:pPr>
        <w:pStyle w:val="Default"/>
        <w:jc w:val="both"/>
        <w:rPr>
          <w:rFonts w:ascii="Times New Roman" w:hAnsi="Times New Roman" w:cs="Times New Roman"/>
          <w:sz w:val="24"/>
          <w:szCs w:val="24"/>
          <w:shd w:val="clear" w:color="auto" w:fill="FFFFFF"/>
        </w:rPr>
      </w:pP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2"/>
        <w:gridCol w:w="1417"/>
        <w:gridCol w:w="2127"/>
        <w:gridCol w:w="2126"/>
      </w:tblGrid>
      <w:tr w:rsidR="00E8527A" w:rsidRPr="004F0733" w:rsidTr="00E8527A">
        <w:trPr>
          <w:trHeight w:val="408"/>
        </w:trPr>
        <w:tc>
          <w:tcPr>
            <w:tcW w:w="2552" w:type="dxa"/>
            <w:shd w:val="clear" w:color="auto" w:fill="auto"/>
            <w:vAlign w:val="center"/>
            <w:hideMark/>
          </w:tcPr>
          <w:p w:rsidR="00E8527A" w:rsidRPr="004F0733" w:rsidRDefault="00E8527A" w:rsidP="001B7D94">
            <w:pPr>
              <w:jc w:val="both"/>
              <w:rPr>
                <w:rFonts w:ascii="Times New Roman" w:hAnsi="Times New Roman" w:cs="Times New Roman"/>
                <w:b/>
                <w:bCs/>
                <w:sz w:val="24"/>
                <w:szCs w:val="24"/>
              </w:rPr>
            </w:pPr>
            <w:r w:rsidRPr="004F0733">
              <w:rPr>
                <w:rFonts w:ascii="Times New Roman" w:hAnsi="Times New Roman" w:cs="Times New Roman"/>
                <w:b/>
                <w:bCs/>
                <w:sz w:val="24"/>
                <w:szCs w:val="24"/>
              </w:rPr>
              <w:t>Project Name</w:t>
            </w:r>
          </w:p>
        </w:tc>
        <w:tc>
          <w:tcPr>
            <w:tcW w:w="1417" w:type="dxa"/>
            <w:shd w:val="clear" w:color="auto" w:fill="auto"/>
            <w:vAlign w:val="center"/>
            <w:hideMark/>
          </w:tcPr>
          <w:p w:rsidR="00E8527A" w:rsidRPr="004F0733" w:rsidRDefault="00E8527A" w:rsidP="001B7D94">
            <w:pPr>
              <w:jc w:val="both"/>
              <w:rPr>
                <w:rFonts w:ascii="Times New Roman" w:hAnsi="Times New Roman" w:cs="Times New Roman"/>
                <w:b/>
                <w:bCs/>
                <w:sz w:val="24"/>
                <w:szCs w:val="24"/>
              </w:rPr>
            </w:pPr>
            <w:r w:rsidRPr="004F0733">
              <w:rPr>
                <w:rFonts w:ascii="Times New Roman" w:hAnsi="Times New Roman" w:cs="Times New Roman"/>
                <w:b/>
                <w:bCs/>
                <w:sz w:val="24"/>
                <w:szCs w:val="24"/>
              </w:rPr>
              <w:t>Statement Coverage</w:t>
            </w:r>
          </w:p>
        </w:tc>
        <w:tc>
          <w:tcPr>
            <w:tcW w:w="2127" w:type="dxa"/>
            <w:shd w:val="clear" w:color="auto" w:fill="auto"/>
            <w:vAlign w:val="center"/>
            <w:hideMark/>
          </w:tcPr>
          <w:p w:rsidR="00E8527A" w:rsidRPr="004F0733" w:rsidRDefault="00E8527A" w:rsidP="001B7D94">
            <w:pPr>
              <w:ind w:left="105" w:right="-2382" w:hanging="105"/>
              <w:jc w:val="both"/>
              <w:rPr>
                <w:rFonts w:ascii="Times New Roman" w:hAnsi="Times New Roman" w:cs="Times New Roman"/>
                <w:b/>
                <w:bCs/>
                <w:sz w:val="24"/>
                <w:szCs w:val="24"/>
              </w:rPr>
            </w:pPr>
            <w:r w:rsidRPr="004F0733">
              <w:rPr>
                <w:rFonts w:ascii="Times New Roman" w:hAnsi="Times New Roman" w:cs="Times New Roman"/>
                <w:b/>
                <w:bCs/>
                <w:sz w:val="24"/>
                <w:szCs w:val="24"/>
              </w:rPr>
              <w:t>Branch Coverage</w:t>
            </w:r>
          </w:p>
        </w:tc>
        <w:tc>
          <w:tcPr>
            <w:tcW w:w="2126" w:type="dxa"/>
            <w:shd w:val="clear" w:color="auto" w:fill="auto"/>
            <w:vAlign w:val="center"/>
            <w:hideMark/>
          </w:tcPr>
          <w:p w:rsidR="00E8527A" w:rsidRPr="004F0733" w:rsidRDefault="00E8527A" w:rsidP="001B7D94">
            <w:pPr>
              <w:jc w:val="both"/>
              <w:rPr>
                <w:rFonts w:ascii="Times New Roman" w:hAnsi="Times New Roman" w:cs="Times New Roman"/>
                <w:b/>
                <w:bCs/>
                <w:sz w:val="24"/>
                <w:szCs w:val="24"/>
              </w:rPr>
            </w:pPr>
            <w:r w:rsidRPr="004F0733">
              <w:rPr>
                <w:rFonts w:ascii="Times New Roman" w:hAnsi="Times New Roman" w:cs="Times New Roman"/>
                <w:b/>
                <w:bCs/>
                <w:sz w:val="24"/>
                <w:szCs w:val="24"/>
              </w:rPr>
              <w:t>Number of Bugs</w:t>
            </w:r>
          </w:p>
        </w:tc>
      </w:tr>
      <w:tr w:rsidR="00E8527A" w:rsidRPr="004F0733" w:rsidTr="00E8527A">
        <w:trPr>
          <w:trHeight w:val="612"/>
        </w:trPr>
        <w:tc>
          <w:tcPr>
            <w:tcW w:w="2552"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r w:rsidRPr="004F0733">
              <w:rPr>
                <w:rFonts w:ascii="Times New Roman" w:hAnsi="Times New Roman" w:cs="Times New Roman"/>
                <w:sz w:val="24"/>
                <w:szCs w:val="24"/>
              </w:rPr>
              <w:t>Apache Commons Collections</w:t>
            </w:r>
          </w:p>
        </w:tc>
        <w:tc>
          <w:tcPr>
            <w:tcW w:w="1417"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r>
              <w:rPr>
                <w:rFonts w:ascii="Times New Roman" w:hAnsi="Times New Roman" w:cs="Times New Roman"/>
                <w:sz w:val="24"/>
                <w:szCs w:val="24"/>
              </w:rPr>
              <w:t>86</w:t>
            </w:r>
            <w:r w:rsidRPr="004F0733">
              <w:rPr>
                <w:rFonts w:ascii="Times New Roman" w:hAnsi="Times New Roman" w:cs="Times New Roman"/>
                <w:sz w:val="24"/>
                <w:szCs w:val="24"/>
              </w:rPr>
              <w:t>%</w:t>
            </w:r>
          </w:p>
        </w:tc>
        <w:tc>
          <w:tcPr>
            <w:tcW w:w="2127"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r>
              <w:rPr>
                <w:rFonts w:ascii="Times New Roman" w:hAnsi="Times New Roman" w:cs="Times New Roman"/>
                <w:sz w:val="24"/>
                <w:szCs w:val="24"/>
              </w:rPr>
              <w:t>81</w:t>
            </w:r>
            <w:r w:rsidRPr="004F0733">
              <w:rPr>
                <w:rFonts w:ascii="Times New Roman" w:hAnsi="Times New Roman" w:cs="Times New Roman"/>
                <w:sz w:val="24"/>
                <w:szCs w:val="24"/>
              </w:rPr>
              <w:t>%</w:t>
            </w:r>
          </w:p>
        </w:tc>
        <w:tc>
          <w:tcPr>
            <w:tcW w:w="2126"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r>
              <w:rPr>
                <w:rFonts w:ascii="Times New Roman" w:hAnsi="Times New Roman" w:cs="Times New Roman"/>
                <w:sz w:val="24"/>
                <w:szCs w:val="24"/>
              </w:rPr>
              <w:t>1</w:t>
            </w:r>
          </w:p>
        </w:tc>
      </w:tr>
      <w:tr w:rsidR="00E8527A" w:rsidRPr="004F0733" w:rsidTr="00E8527A">
        <w:trPr>
          <w:trHeight w:val="612"/>
        </w:trPr>
        <w:tc>
          <w:tcPr>
            <w:tcW w:w="2552"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r w:rsidRPr="004F0733">
              <w:rPr>
                <w:rFonts w:ascii="Times New Roman" w:hAnsi="Times New Roman" w:cs="Times New Roman"/>
                <w:sz w:val="24"/>
                <w:szCs w:val="24"/>
              </w:rPr>
              <w:t xml:space="preserve">Apache </w:t>
            </w:r>
            <w:r>
              <w:rPr>
                <w:rFonts w:ascii="Times New Roman" w:hAnsi="Times New Roman" w:cs="Times New Roman"/>
                <w:sz w:val="24"/>
                <w:szCs w:val="24"/>
              </w:rPr>
              <w:t>Commons Math</w:t>
            </w:r>
          </w:p>
        </w:tc>
        <w:tc>
          <w:tcPr>
            <w:tcW w:w="1417"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r>
              <w:rPr>
                <w:rFonts w:ascii="Times New Roman" w:hAnsi="Times New Roman" w:cs="Times New Roman"/>
                <w:sz w:val="24"/>
                <w:szCs w:val="24"/>
              </w:rPr>
              <w:t>92</w:t>
            </w:r>
            <w:r w:rsidRPr="004F0733">
              <w:rPr>
                <w:rFonts w:ascii="Times New Roman" w:hAnsi="Times New Roman" w:cs="Times New Roman"/>
                <w:sz w:val="24"/>
                <w:szCs w:val="24"/>
              </w:rPr>
              <w:t>%</w:t>
            </w:r>
          </w:p>
        </w:tc>
        <w:tc>
          <w:tcPr>
            <w:tcW w:w="2127"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r>
              <w:rPr>
                <w:rFonts w:ascii="Times New Roman" w:hAnsi="Times New Roman" w:cs="Times New Roman"/>
                <w:sz w:val="24"/>
                <w:szCs w:val="24"/>
              </w:rPr>
              <w:t>86</w:t>
            </w:r>
            <w:r w:rsidRPr="004F0733">
              <w:rPr>
                <w:rFonts w:ascii="Times New Roman" w:hAnsi="Times New Roman" w:cs="Times New Roman"/>
                <w:sz w:val="24"/>
                <w:szCs w:val="24"/>
              </w:rPr>
              <w:t>%</w:t>
            </w:r>
          </w:p>
        </w:tc>
        <w:tc>
          <w:tcPr>
            <w:tcW w:w="2126"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r>
              <w:rPr>
                <w:rFonts w:ascii="Times New Roman" w:hAnsi="Times New Roman" w:cs="Times New Roman"/>
                <w:sz w:val="24"/>
                <w:szCs w:val="24"/>
              </w:rPr>
              <w:t>13</w:t>
            </w:r>
          </w:p>
        </w:tc>
      </w:tr>
      <w:tr w:rsidR="00E8527A" w:rsidRPr="004F0733" w:rsidTr="00E8527A">
        <w:trPr>
          <w:trHeight w:val="288"/>
        </w:trPr>
        <w:tc>
          <w:tcPr>
            <w:tcW w:w="2552"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proofErr w:type="spellStart"/>
            <w:r w:rsidRPr="004F0733">
              <w:rPr>
                <w:rFonts w:ascii="Times New Roman" w:hAnsi="Times New Roman" w:cs="Times New Roman"/>
                <w:sz w:val="24"/>
                <w:szCs w:val="24"/>
              </w:rPr>
              <w:t>JFreeChart</w:t>
            </w:r>
            <w:proofErr w:type="spellEnd"/>
          </w:p>
        </w:tc>
        <w:tc>
          <w:tcPr>
            <w:tcW w:w="1417"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r>
              <w:rPr>
                <w:rFonts w:ascii="Times New Roman" w:hAnsi="Times New Roman" w:cs="Times New Roman"/>
                <w:sz w:val="24"/>
                <w:szCs w:val="24"/>
              </w:rPr>
              <w:t>54</w:t>
            </w:r>
            <w:r w:rsidRPr="004F0733">
              <w:rPr>
                <w:rFonts w:ascii="Times New Roman" w:hAnsi="Times New Roman" w:cs="Times New Roman"/>
                <w:sz w:val="24"/>
                <w:szCs w:val="24"/>
              </w:rPr>
              <w:t>%</w:t>
            </w:r>
          </w:p>
        </w:tc>
        <w:tc>
          <w:tcPr>
            <w:tcW w:w="2127"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r>
              <w:rPr>
                <w:rFonts w:ascii="Times New Roman" w:hAnsi="Times New Roman" w:cs="Times New Roman"/>
                <w:sz w:val="24"/>
                <w:szCs w:val="24"/>
              </w:rPr>
              <w:t>46</w:t>
            </w:r>
            <w:r w:rsidRPr="004F0733">
              <w:rPr>
                <w:rFonts w:ascii="Times New Roman" w:hAnsi="Times New Roman" w:cs="Times New Roman"/>
                <w:sz w:val="24"/>
                <w:szCs w:val="24"/>
              </w:rPr>
              <w:t>%</w:t>
            </w:r>
          </w:p>
        </w:tc>
        <w:tc>
          <w:tcPr>
            <w:tcW w:w="2126"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r>
              <w:rPr>
                <w:rFonts w:ascii="Times New Roman" w:hAnsi="Times New Roman" w:cs="Times New Roman"/>
                <w:sz w:val="24"/>
                <w:szCs w:val="24"/>
              </w:rPr>
              <w:t>12</w:t>
            </w:r>
          </w:p>
        </w:tc>
      </w:tr>
      <w:tr w:rsidR="00E8527A" w:rsidRPr="004F0733" w:rsidTr="00E8527A">
        <w:trPr>
          <w:trHeight w:val="408"/>
        </w:trPr>
        <w:tc>
          <w:tcPr>
            <w:tcW w:w="2552"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r w:rsidRPr="004F0733">
              <w:rPr>
                <w:rFonts w:ascii="Times New Roman" w:hAnsi="Times New Roman" w:cs="Times New Roman"/>
                <w:sz w:val="24"/>
                <w:szCs w:val="24"/>
              </w:rPr>
              <w:t xml:space="preserve">Apache Commons </w:t>
            </w:r>
            <w:r>
              <w:rPr>
                <w:rFonts w:ascii="Times New Roman" w:hAnsi="Times New Roman" w:cs="Times New Roman"/>
                <w:sz w:val="24"/>
                <w:szCs w:val="24"/>
              </w:rPr>
              <w:t>Lang</w:t>
            </w:r>
          </w:p>
        </w:tc>
        <w:tc>
          <w:tcPr>
            <w:tcW w:w="1417"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r>
              <w:rPr>
                <w:rFonts w:ascii="Times New Roman" w:hAnsi="Times New Roman" w:cs="Times New Roman"/>
                <w:sz w:val="24"/>
                <w:szCs w:val="24"/>
              </w:rPr>
              <w:t>95</w:t>
            </w:r>
            <w:r w:rsidRPr="004F0733">
              <w:rPr>
                <w:rFonts w:ascii="Times New Roman" w:hAnsi="Times New Roman" w:cs="Times New Roman"/>
                <w:sz w:val="24"/>
                <w:szCs w:val="24"/>
              </w:rPr>
              <w:t>%</w:t>
            </w:r>
          </w:p>
        </w:tc>
        <w:tc>
          <w:tcPr>
            <w:tcW w:w="2127"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r>
              <w:rPr>
                <w:rFonts w:ascii="Times New Roman" w:hAnsi="Times New Roman" w:cs="Times New Roman"/>
                <w:sz w:val="24"/>
                <w:szCs w:val="24"/>
              </w:rPr>
              <w:t>91</w:t>
            </w:r>
            <w:r w:rsidRPr="004F0733">
              <w:rPr>
                <w:rFonts w:ascii="Times New Roman" w:hAnsi="Times New Roman" w:cs="Times New Roman"/>
                <w:sz w:val="24"/>
                <w:szCs w:val="24"/>
              </w:rPr>
              <w:t>%</w:t>
            </w:r>
          </w:p>
        </w:tc>
        <w:tc>
          <w:tcPr>
            <w:tcW w:w="2126"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r>
              <w:rPr>
                <w:rFonts w:ascii="Times New Roman" w:hAnsi="Times New Roman" w:cs="Times New Roman"/>
                <w:sz w:val="24"/>
                <w:szCs w:val="24"/>
              </w:rPr>
              <w:t>3</w:t>
            </w:r>
          </w:p>
        </w:tc>
      </w:tr>
      <w:tr w:rsidR="00E8527A" w:rsidRPr="004F0733" w:rsidTr="00E8527A">
        <w:trPr>
          <w:trHeight w:val="816"/>
        </w:trPr>
        <w:tc>
          <w:tcPr>
            <w:tcW w:w="2552"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r w:rsidRPr="004F0733">
              <w:rPr>
                <w:rFonts w:ascii="Times New Roman" w:hAnsi="Times New Roman" w:cs="Times New Roman"/>
                <w:sz w:val="24"/>
                <w:szCs w:val="24"/>
              </w:rPr>
              <w:t xml:space="preserve">Apache Commons </w:t>
            </w:r>
            <w:proofErr w:type="spellStart"/>
            <w:r>
              <w:rPr>
                <w:rFonts w:ascii="Times New Roman" w:hAnsi="Times New Roman" w:cs="Times New Roman"/>
                <w:sz w:val="24"/>
                <w:szCs w:val="24"/>
              </w:rPr>
              <w:t>DbUtils</w:t>
            </w:r>
            <w:proofErr w:type="spellEnd"/>
          </w:p>
        </w:tc>
        <w:tc>
          <w:tcPr>
            <w:tcW w:w="1417"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r>
              <w:rPr>
                <w:rFonts w:ascii="Times New Roman" w:hAnsi="Times New Roman" w:cs="Times New Roman"/>
                <w:sz w:val="24"/>
                <w:szCs w:val="24"/>
              </w:rPr>
              <w:t>64</w:t>
            </w:r>
            <w:r w:rsidRPr="004F0733">
              <w:rPr>
                <w:rFonts w:ascii="Times New Roman" w:hAnsi="Times New Roman" w:cs="Times New Roman"/>
                <w:sz w:val="24"/>
                <w:szCs w:val="24"/>
              </w:rPr>
              <w:t>%</w:t>
            </w:r>
          </w:p>
        </w:tc>
        <w:tc>
          <w:tcPr>
            <w:tcW w:w="2127"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r>
              <w:rPr>
                <w:rFonts w:ascii="Times New Roman" w:hAnsi="Times New Roman" w:cs="Times New Roman"/>
                <w:sz w:val="24"/>
                <w:szCs w:val="24"/>
              </w:rPr>
              <w:t>77</w:t>
            </w:r>
            <w:r w:rsidRPr="004F0733">
              <w:rPr>
                <w:rFonts w:ascii="Times New Roman" w:hAnsi="Times New Roman" w:cs="Times New Roman"/>
                <w:sz w:val="24"/>
                <w:szCs w:val="24"/>
              </w:rPr>
              <w:t>%</w:t>
            </w:r>
          </w:p>
        </w:tc>
        <w:tc>
          <w:tcPr>
            <w:tcW w:w="2126" w:type="dxa"/>
            <w:shd w:val="clear" w:color="auto" w:fill="auto"/>
            <w:vAlign w:val="center"/>
            <w:hideMark/>
          </w:tcPr>
          <w:p w:rsidR="00E8527A" w:rsidRPr="004F0733" w:rsidRDefault="00E8527A" w:rsidP="001B7D94">
            <w:pPr>
              <w:jc w:val="both"/>
              <w:rPr>
                <w:rFonts w:ascii="Times New Roman" w:hAnsi="Times New Roman" w:cs="Times New Roman"/>
                <w:sz w:val="24"/>
                <w:szCs w:val="24"/>
              </w:rPr>
            </w:pPr>
            <w:r>
              <w:rPr>
                <w:rFonts w:ascii="Times New Roman" w:hAnsi="Times New Roman" w:cs="Times New Roman"/>
                <w:sz w:val="24"/>
                <w:szCs w:val="24"/>
              </w:rPr>
              <w:t>4</w:t>
            </w:r>
          </w:p>
        </w:tc>
      </w:tr>
    </w:tbl>
    <w:p w:rsidR="008F4414" w:rsidRDefault="008F4414" w:rsidP="001B7D94">
      <w:pPr>
        <w:jc w:val="both"/>
        <w:rPr>
          <w:rFonts w:ascii="Times New Roman" w:eastAsia="Calibri" w:hAnsi="Times New Roman" w:cs="Times New Roman"/>
          <w:sz w:val="24"/>
          <w:szCs w:val="24"/>
        </w:rPr>
      </w:pPr>
      <w:bookmarkStart w:id="0" w:name="_Hlk6574416"/>
      <w:r w:rsidRPr="008F4414">
        <w:rPr>
          <w:rFonts w:ascii="Times New Roman" w:eastAsia="Calibri" w:hAnsi="Times New Roman" w:cs="Times New Roman"/>
          <w:sz w:val="24"/>
          <w:szCs w:val="24"/>
        </w:rPr>
        <w:t xml:space="preserve">Table-1: Showing Statement Coverage, Branch Coverage, and Number of Bugs. </w:t>
      </w:r>
    </w:p>
    <w:bookmarkEnd w:id="0"/>
    <w:p w:rsidR="001B7D94" w:rsidRPr="008F4414" w:rsidRDefault="00E8527A" w:rsidP="001B7D94">
      <w:pPr>
        <w:jc w:val="both"/>
        <w:rPr>
          <w:rFonts w:ascii="Times New Roman" w:eastAsia="Calibri" w:hAnsi="Times New Roman" w:cs="Times New Roman"/>
          <w:sz w:val="24"/>
          <w:szCs w:val="24"/>
        </w:rPr>
      </w:pPr>
      <w:r>
        <w:rPr>
          <w:rFonts w:ascii="Times New Roman" w:eastAsia="Calibri"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76200</wp:posOffset>
            </wp:positionH>
            <wp:positionV relativeFrom="paragraph">
              <wp:posOffset>207645</wp:posOffset>
            </wp:positionV>
            <wp:extent cx="4352925" cy="2647950"/>
            <wp:effectExtent l="19050" t="0" r="9525" b="0"/>
            <wp:wrapNone/>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CF7CBA" w:rsidRDefault="00CF7CBA" w:rsidP="001B7D94">
      <w:pPr>
        <w:jc w:val="both"/>
        <w:rPr>
          <w:rFonts w:eastAsia="Calibri"/>
          <w:sz w:val="24"/>
          <w:szCs w:val="24"/>
        </w:rPr>
      </w:pPr>
    </w:p>
    <w:p w:rsidR="00E8527A" w:rsidRDefault="00E8527A" w:rsidP="001B7D94">
      <w:pPr>
        <w:jc w:val="both"/>
        <w:rPr>
          <w:rFonts w:ascii="Times New Roman" w:eastAsia="Calibri" w:hAnsi="Times New Roman" w:cs="Times New Roman"/>
          <w:sz w:val="24"/>
          <w:szCs w:val="24"/>
        </w:rPr>
      </w:pPr>
    </w:p>
    <w:p w:rsidR="00E8527A" w:rsidRDefault="00E8527A" w:rsidP="001B7D94">
      <w:pPr>
        <w:jc w:val="both"/>
        <w:rPr>
          <w:rFonts w:ascii="Times New Roman" w:eastAsia="Calibri" w:hAnsi="Times New Roman" w:cs="Times New Roman"/>
          <w:sz w:val="24"/>
          <w:szCs w:val="24"/>
        </w:rPr>
      </w:pPr>
    </w:p>
    <w:p w:rsidR="00E8527A" w:rsidRDefault="00E8527A" w:rsidP="001B7D94">
      <w:pPr>
        <w:jc w:val="both"/>
        <w:rPr>
          <w:rFonts w:ascii="Times New Roman" w:eastAsia="Calibri" w:hAnsi="Times New Roman" w:cs="Times New Roman"/>
          <w:sz w:val="24"/>
          <w:szCs w:val="24"/>
        </w:rPr>
      </w:pPr>
    </w:p>
    <w:p w:rsidR="00E8527A" w:rsidRDefault="00E8527A" w:rsidP="001B7D94">
      <w:pPr>
        <w:jc w:val="both"/>
        <w:rPr>
          <w:rFonts w:ascii="Times New Roman" w:eastAsia="Calibri" w:hAnsi="Times New Roman" w:cs="Times New Roman"/>
          <w:sz w:val="24"/>
          <w:szCs w:val="24"/>
        </w:rPr>
      </w:pPr>
    </w:p>
    <w:p w:rsidR="00E8527A" w:rsidRDefault="00E8527A" w:rsidP="001B7D94">
      <w:pPr>
        <w:jc w:val="both"/>
        <w:rPr>
          <w:rFonts w:ascii="Times New Roman" w:eastAsia="Calibri" w:hAnsi="Times New Roman" w:cs="Times New Roman"/>
          <w:sz w:val="24"/>
          <w:szCs w:val="24"/>
        </w:rPr>
      </w:pPr>
    </w:p>
    <w:p w:rsidR="00E8527A" w:rsidRDefault="00E8527A" w:rsidP="001B7D94">
      <w:pPr>
        <w:jc w:val="both"/>
        <w:rPr>
          <w:rFonts w:ascii="Times New Roman" w:eastAsia="Calibri" w:hAnsi="Times New Roman" w:cs="Times New Roman"/>
          <w:sz w:val="24"/>
          <w:szCs w:val="24"/>
        </w:rPr>
      </w:pPr>
    </w:p>
    <w:p w:rsidR="00E8527A" w:rsidRDefault="00E8527A" w:rsidP="001B7D94">
      <w:pPr>
        <w:jc w:val="both"/>
        <w:rPr>
          <w:rFonts w:ascii="Times New Roman" w:eastAsia="Calibri" w:hAnsi="Times New Roman" w:cs="Times New Roman"/>
          <w:sz w:val="24"/>
          <w:szCs w:val="24"/>
        </w:rPr>
      </w:pPr>
    </w:p>
    <w:p w:rsidR="00E8527A" w:rsidRDefault="00E8527A" w:rsidP="001B7D94">
      <w:pPr>
        <w:jc w:val="both"/>
        <w:rPr>
          <w:rFonts w:ascii="Times New Roman" w:eastAsia="Calibri" w:hAnsi="Times New Roman" w:cs="Times New Roman"/>
          <w:sz w:val="24"/>
          <w:szCs w:val="24"/>
        </w:rPr>
      </w:pPr>
    </w:p>
    <w:p w:rsidR="00E8527A" w:rsidRDefault="00E8527A" w:rsidP="001B7D94">
      <w:pPr>
        <w:jc w:val="both"/>
        <w:rPr>
          <w:rFonts w:ascii="Times New Roman" w:eastAsia="Calibri" w:hAnsi="Times New Roman" w:cs="Times New Roman"/>
          <w:sz w:val="24"/>
          <w:szCs w:val="24"/>
        </w:rPr>
      </w:pPr>
    </w:p>
    <w:p w:rsidR="00CF7CBA" w:rsidRPr="001B7D94" w:rsidRDefault="001B7D94" w:rsidP="001B7D94">
      <w:pPr>
        <w:jc w:val="both"/>
        <w:rPr>
          <w:rFonts w:ascii="Times New Roman" w:eastAsia="Calibri" w:hAnsi="Times New Roman" w:cs="Times New Roman"/>
          <w:sz w:val="24"/>
          <w:szCs w:val="24"/>
        </w:rPr>
      </w:pPr>
      <w:proofErr w:type="gramStart"/>
      <w:r w:rsidRPr="001B7D94">
        <w:rPr>
          <w:rFonts w:ascii="Times New Roman" w:eastAsia="Calibri" w:hAnsi="Times New Roman" w:cs="Times New Roman"/>
          <w:sz w:val="24"/>
          <w:szCs w:val="24"/>
        </w:rPr>
        <w:t>Chart1 :</w:t>
      </w:r>
      <w:proofErr w:type="gramEnd"/>
      <w:r w:rsidRPr="001B7D94">
        <w:rPr>
          <w:rFonts w:ascii="Times New Roman" w:eastAsia="Calibri" w:hAnsi="Times New Roman" w:cs="Times New Roman"/>
          <w:sz w:val="24"/>
          <w:szCs w:val="24"/>
        </w:rPr>
        <w:t xml:space="preserve"> Correlation between Statement Coverage and Number of Bugs.</w:t>
      </w:r>
    </w:p>
    <w:p w:rsidR="001B7D94" w:rsidRDefault="001B7D94" w:rsidP="001B7D94">
      <w:pPr>
        <w:jc w:val="both"/>
        <w:rPr>
          <w:rFonts w:eastAsia="Calibri"/>
          <w:sz w:val="24"/>
          <w:szCs w:val="24"/>
        </w:rPr>
      </w:pPr>
    </w:p>
    <w:p w:rsidR="001B7D94" w:rsidRDefault="00E8527A" w:rsidP="001B7D94">
      <w:pPr>
        <w:jc w:val="both"/>
        <w:rPr>
          <w:rFonts w:eastAsia="Calibri"/>
          <w:sz w:val="24"/>
          <w:szCs w:val="24"/>
        </w:rPr>
      </w:pPr>
      <w:r w:rsidRPr="00E8527A">
        <w:rPr>
          <w:rFonts w:eastAsia="Calibri"/>
          <w:sz w:val="24"/>
          <w:szCs w:val="24"/>
        </w:rPr>
        <w:lastRenderedPageBreak/>
        <w:drawing>
          <wp:inline distT="0" distB="0" distL="0" distR="0">
            <wp:extent cx="4572000" cy="2743200"/>
            <wp:effectExtent l="19050" t="0" r="1905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8527A" w:rsidRDefault="00E8527A" w:rsidP="001B7D94">
      <w:pPr>
        <w:jc w:val="both"/>
        <w:rPr>
          <w:rFonts w:eastAsia="Calibri"/>
          <w:sz w:val="24"/>
          <w:szCs w:val="24"/>
        </w:rPr>
      </w:pPr>
    </w:p>
    <w:p w:rsidR="001B7D94" w:rsidRDefault="001B7D94" w:rsidP="001B7D94">
      <w:pPr>
        <w:jc w:val="both"/>
        <w:rPr>
          <w:rFonts w:ascii="Times New Roman" w:eastAsia="Calibri" w:hAnsi="Times New Roman" w:cs="Times New Roman"/>
          <w:sz w:val="24"/>
          <w:szCs w:val="24"/>
        </w:rPr>
      </w:pPr>
      <w:proofErr w:type="gramStart"/>
      <w:r w:rsidRPr="001B7D94">
        <w:rPr>
          <w:rFonts w:ascii="Times New Roman" w:eastAsia="Calibri" w:hAnsi="Times New Roman" w:cs="Times New Roman"/>
          <w:sz w:val="24"/>
          <w:szCs w:val="24"/>
        </w:rPr>
        <w:t>Chart2 :</w:t>
      </w:r>
      <w:proofErr w:type="gramEnd"/>
      <w:r w:rsidRPr="001B7D94">
        <w:rPr>
          <w:rFonts w:ascii="Times New Roman" w:eastAsia="Calibri" w:hAnsi="Times New Roman" w:cs="Times New Roman"/>
          <w:sz w:val="24"/>
          <w:szCs w:val="24"/>
        </w:rPr>
        <w:t xml:space="preserve"> Correlation between Statement Coverage and Number of Bugs.</w:t>
      </w:r>
    </w:p>
    <w:p w:rsidR="001B7D94" w:rsidRDefault="001B7D94" w:rsidP="001B7D94">
      <w:pPr>
        <w:pStyle w:val="Default"/>
        <w:jc w:val="both"/>
        <w:rPr>
          <w:rFonts w:ascii="Times New Roman" w:hAnsi="Times New Roman" w:cs="Times New Roman"/>
          <w:b/>
          <w:bCs/>
          <w:i/>
          <w:sz w:val="24"/>
          <w:szCs w:val="24"/>
        </w:rPr>
      </w:pPr>
    </w:p>
    <w:p w:rsidR="001B7D94" w:rsidRPr="004F0733" w:rsidRDefault="001B7D94" w:rsidP="001B7D94">
      <w:pPr>
        <w:pStyle w:val="Default"/>
        <w:jc w:val="both"/>
        <w:rPr>
          <w:rFonts w:ascii="Times New Roman" w:hAnsi="Times New Roman" w:cs="Times New Roman"/>
          <w:i/>
          <w:sz w:val="24"/>
          <w:szCs w:val="24"/>
        </w:rPr>
      </w:pPr>
      <w:bookmarkStart w:id="1" w:name="_Hlk6574828"/>
      <w:r w:rsidRPr="004F0733">
        <w:rPr>
          <w:rFonts w:ascii="Times New Roman" w:hAnsi="Times New Roman" w:cs="Times New Roman"/>
          <w:b/>
          <w:bCs/>
          <w:i/>
          <w:sz w:val="24"/>
          <w:szCs w:val="24"/>
        </w:rPr>
        <w:t>Calculating Spearman Correlation</w:t>
      </w:r>
    </w:p>
    <w:p w:rsidR="00F5082A" w:rsidRPr="00B324FD" w:rsidRDefault="001B7D94" w:rsidP="00F5082A">
      <w:pPr>
        <w:pStyle w:val="Default"/>
        <w:jc w:val="both"/>
        <w:rPr>
          <w:rFonts w:ascii="Times New Roman" w:hAnsi="Times New Roman" w:cs="Times New Roman"/>
          <w:sz w:val="24"/>
          <w:szCs w:val="24"/>
        </w:rPr>
      </w:pPr>
      <w:r w:rsidRPr="004F0733">
        <w:rPr>
          <w:rFonts w:ascii="Times New Roman" w:hAnsi="Times New Roman" w:cs="Times New Roman"/>
          <w:sz w:val="24"/>
          <w:szCs w:val="24"/>
        </w:rPr>
        <w:t xml:space="preserve">Spearman’s Rank correlation coefficient is one of the most-prominent </w:t>
      </w:r>
      <w:proofErr w:type="gramStart"/>
      <w:r w:rsidRPr="004F0733">
        <w:rPr>
          <w:rFonts w:ascii="Times New Roman" w:hAnsi="Times New Roman" w:cs="Times New Roman"/>
          <w:sz w:val="24"/>
          <w:szCs w:val="24"/>
        </w:rPr>
        <w:t>technique</w:t>
      </w:r>
      <w:proofErr w:type="gramEnd"/>
      <w:r w:rsidRPr="004F0733">
        <w:rPr>
          <w:rFonts w:ascii="Times New Roman" w:hAnsi="Times New Roman" w:cs="Times New Roman"/>
          <w:sz w:val="24"/>
          <w:szCs w:val="24"/>
        </w:rPr>
        <w:t xml:space="preserve"> which can be used to find out the strength and correlation between two variables.</w:t>
      </w:r>
      <w:r w:rsidR="00F5082A">
        <w:rPr>
          <w:rFonts w:ascii="Times New Roman" w:hAnsi="Times New Roman" w:cs="Times New Roman"/>
          <w:sz w:val="24"/>
          <w:szCs w:val="24"/>
        </w:rPr>
        <w:t xml:space="preserve"> </w:t>
      </w:r>
      <w:r w:rsidR="00F5082A" w:rsidRPr="00B324FD">
        <w:rPr>
          <w:rFonts w:ascii="Times New Roman" w:hAnsi="Times New Roman" w:cs="Times New Roman"/>
          <w:sz w:val="24"/>
          <w:szCs w:val="24"/>
        </w:rPr>
        <w:t>We have calculated the spearman correlation coefficient using the following method for one project and for the rest of the projects we have used the online tool</w:t>
      </w:r>
      <w:r w:rsidR="00F5082A">
        <w:rPr>
          <w:rFonts w:ascii="Times New Roman" w:hAnsi="Times New Roman" w:cs="Times New Roman"/>
          <w:sz w:val="24"/>
          <w:szCs w:val="24"/>
        </w:rPr>
        <w:t>.</w:t>
      </w:r>
    </w:p>
    <w:p w:rsidR="001B7D94" w:rsidRPr="004F0733" w:rsidRDefault="001B7D94" w:rsidP="001B7D94">
      <w:pPr>
        <w:pStyle w:val="Default"/>
        <w:jc w:val="both"/>
        <w:rPr>
          <w:rFonts w:ascii="Times New Roman" w:hAnsi="Times New Roman" w:cs="Times New Roman"/>
          <w:sz w:val="24"/>
          <w:szCs w:val="24"/>
        </w:rPr>
      </w:pPr>
    </w:p>
    <w:p w:rsidR="001B7D94" w:rsidRPr="004F0733" w:rsidRDefault="001B7D94" w:rsidP="001B7D94">
      <w:pPr>
        <w:pStyle w:val="Default"/>
        <w:jc w:val="both"/>
        <w:rPr>
          <w:rFonts w:ascii="Times New Roman" w:eastAsia="Times New Roman" w:hAnsi="Times New Roman" w:cs="Times New Roman"/>
          <w:sz w:val="24"/>
          <w:szCs w:val="24"/>
        </w:rPr>
      </w:pPr>
      <w:bookmarkStart w:id="2" w:name="_GoBack"/>
      <w:bookmarkEnd w:id="2"/>
    </w:p>
    <w:p w:rsidR="001B7D94" w:rsidRPr="004F0733" w:rsidRDefault="001B7D94" w:rsidP="001B7D94">
      <w:pPr>
        <w:pStyle w:val="Default"/>
        <w:jc w:val="both"/>
        <w:rPr>
          <w:rFonts w:ascii="Times New Roman" w:eastAsia="Times New Roman" w:hAnsi="Times New Roman" w:cs="Times New Roman"/>
          <w:b/>
          <w:bCs/>
          <w:i/>
          <w:sz w:val="24"/>
          <w:szCs w:val="24"/>
          <w:shd w:val="clear" w:color="auto" w:fill="FFFFFF"/>
        </w:rPr>
      </w:pPr>
      <w:r w:rsidRPr="004F0733">
        <w:rPr>
          <w:rFonts w:ascii="Times New Roman" w:hAnsi="Times New Roman" w:cs="Times New Roman"/>
          <w:b/>
          <w:bCs/>
          <w:i/>
          <w:sz w:val="24"/>
          <w:szCs w:val="24"/>
          <w:shd w:val="clear" w:color="auto" w:fill="FFFFFF"/>
        </w:rPr>
        <w:t>Method used to calculate the Spearman correlation</w:t>
      </w:r>
    </w:p>
    <w:p w:rsidR="001B7D94" w:rsidRPr="004F0733" w:rsidRDefault="001B7D94" w:rsidP="001B7D94">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Create a table from your data and get the ordered pairs of two variables.</w:t>
      </w:r>
    </w:p>
    <w:p w:rsidR="001B7D94" w:rsidRPr="004F0733" w:rsidRDefault="001B7D94" w:rsidP="001B7D94">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Rank the two data sets. Ranking is achieved by giving the ranking '1' to the biggest number in a column, '2' to the second biggest value and so on. The smallest value in the column will get the lowest ranking. This should be done for both sets of measurements or the variables used to find the correlation for.</w:t>
      </w:r>
    </w:p>
    <w:p w:rsidR="001B7D94" w:rsidRPr="004F0733" w:rsidRDefault="001B7D94" w:rsidP="001B7D94">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Tied scores are given the mean (average) rank.</w:t>
      </w:r>
    </w:p>
    <w:p w:rsidR="001B7D94" w:rsidRPr="004F0733" w:rsidRDefault="001B7D94" w:rsidP="001B7D94">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Find the difference in the ranks (d).</w:t>
      </w:r>
    </w:p>
    <w:p w:rsidR="001B7D94" w:rsidRPr="004F0733" w:rsidRDefault="001B7D94" w:rsidP="001B7D94">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Square the differences (d²) To remove negative values and then sum them</w:t>
      </w:r>
    </w:p>
    <w:p w:rsidR="001B7D94" w:rsidRPr="004F0733" w:rsidRDefault="001B7D94" w:rsidP="001B7D94">
      <w:pPr>
        <w:pStyle w:val="Default"/>
        <w:numPr>
          <w:ilvl w:val="0"/>
          <w:numId w:val="2"/>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Calculate the coefficient (</w:t>
      </w:r>
      <w:r w:rsidRPr="004F0733">
        <w:rPr>
          <w:rFonts w:ascii="Times New Roman" w:hAnsi="Times New Roman" w:cs="Times New Roman"/>
          <w:b/>
          <w:bCs/>
          <w:i/>
          <w:iCs/>
          <w:sz w:val="24"/>
          <w:szCs w:val="24"/>
          <w:shd w:val="clear" w:color="auto" w:fill="FFFFFF"/>
        </w:rPr>
        <w:t>R</w:t>
      </w:r>
      <w:r w:rsidRPr="004F0733">
        <w:rPr>
          <w:rFonts w:ascii="Times New Roman" w:hAnsi="Times New Roman" w:cs="Times New Roman"/>
          <w:b/>
          <w:bCs/>
          <w:i/>
          <w:iCs/>
          <w:sz w:val="24"/>
          <w:szCs w:val="24"/>
          <w:shd w:val="clear" w:color="auto" w:fill="FFFFFF"/>
          <w:vertAlign w:val="subscript"/>
        </w:rPr>
        <w:t>s</w:t>
      </w:r>
      <w:r w:rsidRPr="004F0733">
        <w:rPr>
          <w:rFonts w:ascii="Times New Roman" w:hAnsi="Times New Roman" w:cs="Times New Roman"/>
          <w:sz w:val="24"/>
          <w:szCs w:val="24"/>
          <w:shd w:val="clear" w:color="auto" w:fill="FFFFFF"/>
        </w:rPr>
        <w:t>) using the formula mentioned below.</w:t>
      </w:r>
    </w:p>
    <w:p w:rsidR="001B7D94" w:rsidRPr="004F0733" w:rsidRDefault="001B7D94" w:rsidP="001B7D94">
      <w:pPr>
        <w:pStyle w:val="Default"/>
        <w:ind w:left="720"/>
        <w:jc w:val="both"/>
        <w:rPr>
          <w:rFonts w:ascii="Times New Roman" w:hAnsi="Times New Roman" w:cs="Times New Roman"/>
          <w:sz w:val="24"/>
          <w:szCs w:val="24"/>
          <w:shd w:val="clear" w:color="auto" w:fill="FFFFFF"/>
        </w:rPr>
      </w:pPr>
    </w:p>
    <w:p w:rsidR="001B7D94" w:rsidRPr="004F0733" w:rsidRDefault="001B7D94" w:rsidP="001B7D94">
      <w:pPr>
        <w:pStyle w:val="Default"/>
        <w:jc w:val="both"/>
        <w:rPr>
          <w:rFonts w:ascii="Times New Roman" w:eastAsia="Times New Roman" w:hAnsi="Times New Roman" w:cs="Times New Roman"/>
          <w:sz w:val="24"/>
          <w:szCs w:val="24"/>
        </w:rPr>
      </w:pPr>
      <w:r w:rsidRPr="004F0733">
        <w:rPr>
          <w:rFonts w:ascii="Times New Roman" w:hAnsi="Times New Roman" w:cs="Times New Roman"/>
          <w:sz w:val="24"/>
          <w:szCs w:val="24"/>
        </w:rPr>
        <w:t>When written in mathematical notation the Spearman Rank formula looks like this:</w:t>
      </w:r>
    </w:p>
    <w:p w:rsidR="001B7D94" w:rsidRPr="004F0733" w:rsidRDefault="001B7D94" w:rsidP="001B7D94">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                </w:t>
      </w:r>
      <w:r w:rsidRPr="004F0733">
        <w:rPr>
          <w:rFonts w:ascii="Times New Roman" w:eastAsia="Verdana" w:hAnsi="Times New Roman" w:cs="Times New Roman"/>
          <w:noProof/>
          <w:sz w:val="24"/>
          <w:szCs w:val="24"/>
          <w:lang w:eastAsia="en-US"/>
        </w:rPr>
        <w:drawing>
          <wp:inline distT="0" distB="0" distL="0" distR="0">
            <wp:extent cx="739140" cy="381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39140" cy="381000"/>
                    </a:xfrm>
                    <a:prstGeom prst="rect">
                      <a:avLst/>
                    </a:prstGeom>
                    <a:noFill/>
                    <a:ln>
                      <a:noFill/>
                    </a:ln>
                  </pic:spPr>
                </pic:pic>
              </a:graphicData>
            </a:graphic>
          </wp:inline>
        </w:drawing>
      </w:r>
    </w:p>
    <w:p w:rsidR="001B7D94" w:rsidRPr="004F0733" w:rsidRDefault="001B7D94" w:rsidP="001B7D94">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Here, </w:t>
      </w:r>
    </w:p>
    <w:p w:rsidR="001B7D94" w:rsidRPr="004F0733" w:rsidRDefault="001B7D94" w:rsidP="001B7D94">
      <w:pPr>
        <w:pStyle w:val="Default"/>
        <w:jc w:val="both"/>
        <w:rPr>
          <w:rFonts w:ascii="Times New Roman" w:eastAsia="Times New Roman" w:hAnsi="Times New Roman" w:cs="Times New Roman"/>
          <w:sz w:val="24"/>
          <w:szCs w:val="24"/>
        </w:rPr>
      </w:pPr>
      <w:r w:rsidRPr="004F0733">
        <w:rPr>
          <w:rFonts w:ascii="Times New Roman" w:hAnsi="Times New Roman" w:cs="Times New Roman"/>
          <w:sz w:val="24"/>
          <w:szCs w:val="24"/>
        </w:rPr>
        <w:t>ρ= Spearman rank correlation</w:t>
      </w:r>
    </w:p>
    <w:p w:rsidR="001B7D94" w:rsidRPr="004F0733" w:rsidRDefault="001B7D94" w:rsidP="001B7D94">
      <w:pPr>
        <w:pStyle w:val="Default"/>
        <w:jc w:val="both"/>
        <w:rPr>
          <w:rFonts w:ascii="Times New Roman" w:eastAsia="Times New Roman" w:hAnsi="Times New Roman" w:cs="Times New Roman"/>
          <w:sz w:val="24"/>
          <w:szCs w:val="24"/>
          <w:shd w:val="clear" w:color="auto" w:fill="FFFFFF"/>
        </w:rPr>
      </w:pPr>
      <w:proofErr w:type="gramStart"/>
      <w:r w:rsidRPr="004F0733">
        <w:rPr>
          <w:rFonts w:ascii="Times New Roman" w:hAnsi="Times New Roman" w:cs="Times New Roman"/>
          <w:sz w:val="24"/>
          <w:szCs w:val="24"/>
          <w:shd w:val="clear" w:color="auto" w:fill="FFFFFF"/>
        </w:rPr>
        <w:t>di</w:t>
      </w:r>
      <w:proofErr w:type="gramEnd"/>
      <w:r w:rsidRPr="004F0733">
        <w:rPr>
          <w:rFonts w:ascii="Times New Roman" w:hAnsi="Times New Roman" w:cs="Times New Roman"/>
          <w:sz w:val="24"/>
          <w:szCs w:val="24"/>
          <w:shd w:val="clear" w:color="auto" w:fill="FFFFFF"/>
        </w:rPr>
        <w:t>= the difference between the ranks of corresponding variables</w:t>
      </w:r>
    </w:p>
    <w:p w:rsidR="001B7D94" w:rsidRDefault="001B7D94" w:rsidP="001B7D94">
      <w:pPr>
        <w:pStyle w:val="Default"/>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n= number of observations</w:t>
      </w:r>
    </w:p>
    <w:p w:rsidR="001B7D94" w:rsidRDefault="001B7D94" w:rsidP="001B7D94">
      <w:pPr>
        <w:pStyle w:val="Default"/>
        <w:jc w:val="both"/>
        <w:rPr>
          <w:rFonts w:ascii="Times New Roman" w:hAnsi="Times New Roman" w:cs="Times New Roman"/>
          <w:sz w:val="24"/>
          <w:szCs w:val="24"/>
          <w:shd w:val="clear" w:color="auto" w:fill="FFFFFF"/>
        </w:rPr>
      </w:pPr>
    </w:p>
    <w:p w:rsidR="001B7D94" w:rsidRPr="001B7D94" w:rsidRDefault="001B7D94" w:rsidP="001B7D94">
      <w:pPr>
        <w:jc w:val="both"/>
        <w:rPr>
          <w:rFonts w:ascii="Times New Roman" w:eastAsia="Calibri" w:hAnsi="Times New Roman" w:cs="Times New Roman"/>
          <w:sz w:val="24"/>
          <w:szCs w:val="24"/>
        </w:rPr>
      </w:pPr>
      <w:r w:rsidRPr="004F0733">
        <w:rPr>
          <w:rFonts w:ascii="Times New Roman" w:hAnsi="Times New Roman" w:cs="Times New Roman"/>
          <w:sz w:val="24"/>
          <w:szCs w:val="24"/>
        </w:rPr>
        <w:t>We have used the formula of spearmen correlation coefficient by considering the statement coverage values as X- values and the number of bugs as Y- values.</w:t>
      </w:r>
    </w:p>
    <w:bookmarkEnd w:id="1"/>
    <w:p w:rsidR="001B7D94" w:rsidRDefault="001B7D94" w:rsidP="001B7D94">
      <w:pPr>
        <w:jc w:val="both"/>
        <w:rPr>
          <w:rFonts w:eastAsia="Calibri"/>
          <w:sz w:val="24"/>
          <w:szCs w:val="24"/>
        </w:rPr>
      </w:pPr>
    </w:p>
    <w:p w:rsidR="001B7D94" w:rsidRPr="001B7D94" w:rsidRDefault="001B7D94" w:rsidP="001B7D94">
      <w:pPr>
        <w:jc w:val="both"/>
        <w:rPr>
          <w:rFonts w:ascii="Times New Roman" w:eastAsia="Calibri" w:hAnsi="Times New Roman" w:cs="Times New Roman"/>
          <w:b/>
          <w:i/>
          <w:sz w:val="24"/>
          <w:szCs w:val="24"/>
        </w:rPr>
      </w:pPr>
      <w:r w:rsidRPr="001B7D94">
        <w:rPr>
          <w:rFonts w:ascii="Times New Roman" w:eastAsia="Calibri" w:hAnsi="Times New Roman" w:cs="Times New Roman"/>
          <w:b/>
          <w:i/>
          <w:sz w:val="24"/>
          <w:szCs w:val="24"/>
        </w:rPr>
        <w:t>Calculated Spearman Correlation Coefficient values</w:t>
      </w:r>
    </w:p>
    <w:tbl>
      <w:tblPr>
        <w:tblStyle w:val="TableGrid"/>
        <w:tblW w:w="0" w:type="auto"/>
        <w:tblLook w:val="04A0"/>
      </w:tblPr>
      <w:tblGrid>
        <w:gridCol w:w="4508"/>
        <w:gridCol w:w="4508"/>
      </w:tblGrid>
      <w:tr w:rsidR="008F4414" w:rsidTr="008F4414">
        <w:tc>
          <w:tcPr>
            <w:tcW w:w="4508" w:type="dxa"/>
          </w:tcPr>
          <w:p w:rsidR="008F4414" w:rsidRDefault="008F4414" w:rsidP="001B7D94">
            <w:pPr>
              <w:pStyle w:val="Defaul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Entities for calculation</w:t>
            </w:r>
          </w:p>
          <w:p w:rsidR="008F4414" w:rsidRDefault="008F4414" w:rsidP="001B7D94">
            <w:pPr>
              <w:pStyle w:val="Default"/>
              <w:jc w:val="both"/>
              <w:rPr>
                <w:rFonts w:ascii="Times New Roman" w:hAnsi="Times New Roman" w:cs="Times New Roman"/>
                <w:sz w:val="24"/>
                <w:szCs w:val="24"/>
                <w:shd w:val="clear" w:color="auto" w:fill="FFFFFF"/>
              </w:rPr>
            </w:pPr>
          </w:p>
        </w:tc>
        <w:tc>
          <w:tcPr>
            <w:tcW w:w="4508" w:type="dxa"/>
          </w:tcPr>
          <w:p w:rsidR="008F4414" w:rsidRDefault="008F4414" w:rsidP="001B7D94">
            <w:pPr>
              <w:pStyle w:val="Defaul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Spearman Correlation Coefficient</w:t>
            </w:r>
          </w:p>
        </w:tc>
      </w:tr>
      <w:tr w:rsidR="008F4414" w:rsidTr="008F4414">
        <w:tc>
          <w:tcPr>
            <w:tcW w:w="4508" w:type="dxa"/>
          </w:tcPr>
          <w:p w:rsidR="008F4414" w:rsidRDefault="008F4414" w:rsidP="001B7D94">
            <w:pPr>
              <w:pStyle w:val="Defaul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Statement Coverage and Number of Bugs</w:t>
            </w:r>
          </w:p>
          <w:p w:rsidR="008F4414" w:rsidRDefault="008F4414" w:rsidP="001B7D94">
            <w:pPr>
              <w:pStyle w:val="Default"/>
              <w:jc w:val="both"/>
              <w:rPr>
                <w:rFonts w:ascii="Times New Roman" w:hAnsi="Times New Roman" w:cs="Times New Roman"/>
                <w:sz w:val="24"/>
                <w:szCs w:val="24"/>
                <w:shd w:val="clear" w:color="auto" w:fill="FFFFFF"/>
              </w:rPr>
            </w:pPr>
          </w:p>
        </w:tc>
        <w:tc>
          <w:tcPr>
            <w:tcW w:w="4508" w:type="dxa"/>
          </w:tcPr>
          <w:p w:rsidR="008F4414" w:rsidRDefault="008F4414" w:rsidP="001B7D94">
            <w:pPr>
              <w:pStyle w:val="Defaul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0.9(Strong)</w:t>
            </w:r>
          </w:p>
        </w:tc>
      </w:tr>
      <w:tr w:rsidR="008F4414" w:rsidTr="008F4414">
        <w:tc>
          <w:tcPr>
            <w:tcW w:w="4508" w:type="dxa"/>
          </w:tcPr>
          <w:p w:rsidR="008F4414" w:rsidRDefault="008F4414" w:rsidP="001B7D94">
            <w:pPr>
              <w:pStyle w:val="Defaul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Branch Coverage  and Number of Bugs</w:t>
            </w:r>
          </w:p>
          <w:p w:rsidR="008F4414" w:rsidRDefault="008F4414" w:rsidP="001B7D94">
            <w:pPr>
              <w:pStyle w:val="Default"/>
              <w:jc w:val="both"/>
              <w:rPr>
                <w:rFonts w:ascii="Times New Roman" w:hAnsi="Times New Roman" w:cs="Times New Roman"/>
                <w:sz w:val="24"/>
                <w:szCs w:val="24"/>
                <w:shd w:val="clear" w:color="auto" w:fill="FFFFFF"/>
              </w:rPr>
            </w:pPr>
          </w:p>
        </w:tc>
        <w:tc>
          <w:tcPr>
            <w:tcW w:w="4508" w:type="dxa"/>
          </w:tcPr>
          <w:p w:rsidR="008F4414" w:rsidRDefault="008F4414" w:rsidP="001B7D94">
            <w:pPr>
              <w:pStyle w:val="Defaul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0.5(Medium)</w:t>
            </w:r>
          </w:p>
        </w:tc>
      </w:tr>
    </w:tbl>
    <w:p w:rsidR="008F4414" w:rsidRDefault="008F4414" w:rsidP="001B7D94">
      <w:pPr>
        <w:jc w:val="both"/>
        <w:rPr>
          <w:rFonts w:ascii="Times New Roman" w:eastAsia="Calibri" w:hAnsi="Times New Roman" w:cs="Times New Roman"/>
          <w:sz w:val="24"/>
          <w:szCs w:val="24"/>
        </w:rPr>
      </w:pPr>
      <w:r w:rsidRPr="008F4414">
        <w:rPr>
          <w:rFonts w:ascii="Times New Roman" w:eastAsia="Calibri" w:hAnsi="Times New Roman" w:cs="Times New Roman"/>
          <w:sz w:val="24"/>
          <w:szCs w:val="24"/>
        </w:rPr>
        <w:t>Table-</w:t>
      </w:r>
      <w:r>
        <w:rPr>
          <w:rFonts w:ascii="Times New Roman" w:eastAsia="Calibri" w:hAnsi="Times New Roman" w:cs="Times New Roman"/>
          <w:sz w:val="24"/>
          <w:szCs w:val="24"/>
        </w:rPr>
        <w:t>2</w:t>
      </w:r>
      <w:r w:rsidRPr="008F4414">
        <w:rPr>
          <w:rFonts w:ascii="Times New Roman" w:eastAsia="Calibri" w:hAnsi="Times New Roman" w:cs="Times New Roman"/>
          <w:sz w:val="24"/>
          <w:szCs w:val="24"/>
        </w:rPr>
        <w:t xml:space="preserve">: </w:t>
      </w:r>
      <w:r w:rsidR="005D1A17">
        <w:rPr>
          <w:rFonts w:ascii="Times New Roman" w:eastAsia="Calibri" w:hAnsi="Times New Roman" w:cs="Times New Roman"/>
          <w:sz w:val="24"/>
          <w:szCs w:val="24"/>
        </w:rPr>
        <w:t>Result of Spearman Correlation Coefficient</w:t>
      </w:r>
    </w:p>
    <w:p w:rsidR="001B7D94" w:rsidRPr="001B7D94" w:rsidRDefault="001B7D94" w:rsidP="001B7D94">
      <w:pPr>
        <w:jc w:val="both"/>
        <w:rPr>
          <w:rFonts w:ascii="Times New Roman" w:eastAsia="Calibri" w:hAnsi="Times New Roman" w:cs="Times New Roman"/>
          <w:sz w:val="24"/>
          <w:szCs w:val="24"/>
        </w:rPr>
      </w:pPr>
    </w:p>
    <w:p w:rsidR="008848BD" w:rsidRPr="004F0733" w:rsidRDefault="008848BD" w:rsidP="001B7D94">
      <w:pPr>
        <w:jc w:val="both"/>
        <w:rPr>
          <w:rFonts w:ascii="Times New Roman" w:hAnsi="Times New Roman" w:cs="Times New Roman"/>
          <w:sz w:val="24"/>
          <w:szCs w:val="24"/>
        </w:rPr>
      </w:pPr>
      <w:r w:rsidRPr="004F0733">
        <w:rPr>
          <w:rFonts w:ascii="Times New Roman" w:hAnsi="Times New Roman" w:cs="Times New Roman"/>
          <w:sz w:val="24"/>
          <w:szCs w:val="24"/>
        </w:rPr>
        <w:t>By analysis of the result</w:t>
      </w:r>
      <w:r w:rsidR="0069523E">
        <w:rPr>
          <w:rFonts w:ascii="Times New Roman" w:hAnsi="Times New Roman" w:cs="Times New Roman"/>
          <w:sz w:val="24"/>
          <w:szCs w:val="24"/>
        </w:rPr>
        <w:t xml:space="preserve"> seen in the Table-</w:t>
      </w:r>
      <w:proofErr w:type="gramStart"/>
      <w:r w:rsidR="0069523E">
        <w:rPr>
          <w:rFonts w:ascii="Times New Roman" w:hAnsi="Times New Roman" w:cs="Times New Roman"/>
          <w:sz w:val="24"/>
          <w:szCs w:val="24"/>
        </w:rPr>
        <w:t>2 ,</w:t>
      </w:r>
      <w:proofErr w:type="gramEnd"/>
      <w:r w:rsidR="0069523E">
        <w:rPr>
          <w:rFonts w:ascii="Times New Roman" w:hAnsi="Times New Roman" w:cs="Times New Roman"/>
          <w:sz w:val="24"/>
          <w:szCs w:val="24"/>
        </w:rPr>
        <w:t xml:space="preserve"> </w:t>
      </w:r>
      <w:r w:rsidRPr="004F0733">
        <w:rPr>
          <w:rFonts w:ascii="Times New Roman" w:hAnsi="Times New Roman" w:cs="Times New Roman"/>
          <w:sz w:val="24"/>
          <w:szCs w:val="24"/>
        </w:rPr>
        <w:t xml:space="preserve">we have studied that there is strong correlation between the statement coverage and the number of bugs since if the more statement coverage is achieved , there are less chances of bugs to creep in to the system. </w:t>
      </w:r>
    </w:p>
    <w:p w:rsidR="008848BD" w:rsidRPr="004F0733" w:rsidRDefault="008848BD" w:rsidP="001B7D94">
      <w:pPr>
        <w:jc w:val="both"/>
        <w:rPr>
          <w:rFonts w:ascii="Times New Roman" w:hAnsi="Times New Roman" w:cs="Times New Roman"/>
          <w:sz w:val="24"/>
          <w:szCs w:val="24"/>
        </w:rPr>
      </w:pPr>
      <w:r w:rsidRPr="004F0733">
        <w:rPr>
          <w:rFonts w:ascii="Times New Roman" w:hAnsi="Times New Roman" w:cs="Times New Roman"/>
          <w:sz w:val="24"/>
          <w:szCs w:val="24"/>
        </w:rPr>
        <w:t>We als</w:t>
      </w:r>
      <w:r w:rsidR="00E8527A">
        <w:rPr>
          <w:rFonts w:ascii="Times New Roman" w:hAnsi="Times New Roman" w:cs="Times New Roman"/>
          <w:sz w:val="24"/>
          <w:szCs w:val="24"/>
        </w:rPr>
        <w:t xml:space="preserve">o studied that there is medium </w:t>
      </w:r>
      <w:r w:rsidRPr="004F0733">
        <w:rPr>
          <w:rFonts w:ascii="Times New Roman" w:hAnsi="Times New Roman" w:cs="Times New Roman"/>
          <w:sz w:val="24"/>
          <w:szCs w:val="24"/>
        </w:rPr>
        <w:t>correlation between the branch coverage and the</w:t>
      </w:r>
      <w:r>
        <w:rPr>
          <w:rFonts w:ascii="Times New Roman" w:hAnsi="Times New Roman" w:cs="Times New Roman"/>
          <w:sz w:val="24"/>
          <w:szCs w:val="24"/>
        </w:rPr>
        <w:t xml:space="preserve"> </w:t>
      </w:r>
      <w:r w:rsidRPr="004F0733">
        <w:rPr>
          <w:rFonts w:ascii="Times New Roman" w:hAnsi="Times New Roman" w:cs="Times New Roman"/>
          <w:sz w:val="24"/>
          <w:szCs w:val="24"/>
        </w:rPr>
        <w:t>number of bugs since it only considers the branches not the every statement. Hence we have the low value of spearmen correlation coefficient compared to the strong value in the statement coverage and the number of bugs.</w:t>
      </w:r>
    </w:p>
    <w:p w:rsidR="00BA1CC7" w:rsidRPr="00CF7CBA" w:rsidRDefault="008848BD" w:rsidP="001B7D94">
      <w:pPr>
        <w:jc w:val="both"/>
        <w:rPr>
          <w:rFonts w:ascii="Times New Roman" w:hAnsi="Times New Roman" w:cs="Times New Roman"/>
          <w:sz w:val="24"/>
          <w:szCs w:val="24"/>
        </w:rPr>
      </w:pPr>
      <w:r w:rsidRPr="004F0733">
        <w:rPr>
          <w:rFonts w:ascii="Times New Roman" w:hAnsi="Times New Roman" w:cs="Times New Roman"/>
          <w:sz w:val="24"/>
          <w:szCs w:val="24"/>
        </w:rPr>
        <w:t>Hence our hypothesis of the projects with low code coverage contains more bugs holds true.</w:t>
      </w:r>
    </w:p>
    <w:p w:rsidR="00EB69DA" w:rsidRPr="004F0733" w:rsidRDefault="00EB69DA" w:rsidP="001B7D94">
      <w:pPr>
        <w:autoSpaceDE w:val="0"/>
        <w:autoSpaceDN w:val="0"/>
        <w:adjustRightInd w:val="0"/>
        <w:spacing w:after="0" w:line="240" w:lineRule="auto"/>
        <w:jc w:val="both"/>
        <w:rPr>
          <w:rFonts w:ascii="Times New Roman" w:hAnsi="Times New Roman" w:cs="Times New Roman"/>
          <w:sz w:val="24"/>
          <w:szCs w:val="24"/>
        </w:rPr>
      </w:pPr>
    </w:p>
    <w:p w:rsidR="00EB69DA" w:rsidRPr="004F0733" w:rsidRDefault="00EB69DA" w:rsidP="001B7D94">
      <w:pPr>
        <w:pStyle w:val="Default"/>
        <w:jc w:val="both"/>
        <w:rPr>
          <w:rFonts w:ascii="Times New Roman" w:hAnsi="Times New Roman" w:cs="Times New Roman"/>
          <w:sz w:val="24"/>
          <w:szCs w:val="24"/>
          <w:shd w:val="clear" w:color="auto" w:fill="FFFFFF"/>
        </w:rPr>
      </w:pPr>
    </w:p>
    <w:p w:rsidR="00BA1CC7" w:rsidRPr="004F0733" w:rsidRDefault="00BA1CC7" w:rsidP="001B7D94">
      <w:pPr>
        <w:jc w:val="both"/>
        <w:rPr>
          <w:rFonts w:ascii="Times New Roman" w:hAnsi="Times New Roman" w:cs="Times New Roman"/>
          <w:sz w:val="24"/>
          <w:szCs w:val="24"/>
        </w:rPr>
      </w:pPr>
    </w:p>
    <w:p w:rsidR="00BA1CC7" w:rsidRPr="004F0733" w:rsidRDefault="00BA1CC7" w:rsidP="001B7D94">
      <w:pPr>
        <w:pStyle w:val="Default"/>
        <w:jc w:val="both"/>
        <w:rPr>
          <w:rFonts w:ascii="Times New Roman" w:hAnsi="Times New Roman" w:cs="Times New Roman"/>
          <w:sz w:val="24"/>
          <w:szCs w:val="24"/>
          <w:shd w:val="clear" w:color="auto" w:fill="FFFFFF"/>
        </w:rPr>
      </w:pPr>
    </w:p>
    <w:p w:rsidR="0004305F" w:rsidRPr="004F0733" w:rsidRDefault="0004305F" w:rsidP="001B7D94">
      <w:pPr>
        <w:jc w:val="both"/>
        <w:rPr>
          <w:rFonts w:ascii="Times New Roman" w:hAnsi="Times New Roman" w:cs="Times New Roman"/>
          <w:sz w:val="24"/>
          <w:szCs w:val="24"/>
        </w:rPr>
      </w:pPr>
    </w:p>
    <w:p w:rsidR="0004305F" w:rsidRPr="004F0733" w:rsidRDefault="0004305F" w:rsidP="001B7D94">
      <w:pPr>
        <w:jc w:val="both"/>
        <w:rPr>
          <w:rFonts w:ascii="Times New Roman" w:hAnsi="Times New Roman" w:cs="Times New Roman"/>
          <w:sz w:val="24"/>
          <w:szCs w:val="24"/>
        </w:rPr>
      </w:pPr>
    </w:p>
    <w:p w:rsidR="0004305F" w:rsidRPr="004F0733" w:rsidRDefault="0004305F" w:rsidP="001B7D94">
      <w:pPr>
        <w:jc w:val="both"/>
        <w:rPr>
          <w:rFonts w:ascii="Times New Roman" w:hAnsi="Times New Roman" w:cs="Times New Roman"/>
          <w:sz w:val="24"/>
          <w:szCs w:val="24"/>
        </w:rPr>
      </w:pPr>
    </w:p>
    <w:p w:rsidR="0004305F" w:rsidRPr="004F0733" w:rsidRDefault="0004305F" w:rsidP="001B7D94">
      <w:pPr>
        <w:jc w:val="both"/>
        <w:rPr>
          <w:rFonts w:ascii="Times New Roman" w:hAnsi="Times New Roman" w:cs="Times New Roman"/>
          <w:sz w:val="24"/>
          <w:szCs w:val="24"/>
        </w:rPr>
      </w:pPr>
    </w:p>
    <w:sectPr w:rsidR="0004305F" w:rsidRPr="004F0733" w:rsidSect="00572A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B65E7"/>
    <w:multiLevelType w:val="hybridMultilevel"/>
    <w:tmpl w:val="549A301A"/>
    <w:styleLink w:val="Bullets"/>
    <w:lvl w:ilvl="0" w:tplc="BABC5ABE">
      <w:start w:val="1"/>
      <w:numFmt w:val="bullet"/>
      <w:lvlText w:val="•"/>
      <w:lvlJc w:val="left"/>
      <w:pPr>
        <w:ind w:left="2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4D091F0">
      <w:start w:val="1"/>
      <w:numFmt w:val="bullet"/>
      <w:lvlText w:val="•"/>
      <w:lvlJc w:val="left"/>
      <w:pPr>
        <w:ind w:left="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FFE7570">
      <w:start w:val="1"/>
      <w:numFmt w:val="bullet"/>
      <w:lvlText w:val="•"/>
      <w:lvlJc w:val="left"/>
      <w:pPr>
        <w:ind w:left="1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48E6050">
      <w:start w:val="1"/>
      <w:numFmt w:val="bullet"/>
      <w:lvlText w:val="•"/>
      <w:lvlJc w:val="left"/>
      <w:pPr>
        <w:ind w:left="2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612E8BA6">
      <w:start w:val="1"/>
      <w:numFmt w:val="bullet"/>
      <w:lvlText w:val="•"/>
      <w:lvlJc w:val="left"/>
      <w:pPr>
        <w:ind w:left="26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E49CD280">
      <w:start w:val="1"/>
      <w:numFmt w:val="bullet"/>
      <w:lvlText w:val="•"/>
      <w:lvlJc w:val="left"/>
      <w:pPr>
        <w:ind w:left="32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0F906EAC">
      <w:start w:val="1"/>
      <w:numFmt w:val="bullet"/>
      <w:lvlText w:val="•"/>
      <w:lvlJc w:val="left"/>
      <w:pPr>
        <w:ind w:left="3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9B096D2">
      <w:start w:val="1"/>
      <w:numFmt w:val="bullet"/>
      <w:lvlText w:val="•"/>
      <w:lvlJc w:val="left"/>
      <w:pPr>
        <w:ind w:left="4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82AC67DC">
      <w:start w:val="1"/>
      <w:numFmt w:val="bullet"/>
      <w:lvlText w:val="•"/>
      <w:lvlJc w:val="left"/>
      <w:pPr>
        <w:ind w:left="5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nsid w:val="70746849"/>
    <w:multiLevelType w:val="hybridMultilevel"/>
    <w:tmpl w:val="549A301A"/>
    <w:numStyleLink w:val="Bullets"/>
  </w:abstractNum>
  <w:num w:numId="1">
    <w:abstractNumId w:val="1"/>
    <w:lvlOverride w:ilvl="0">
      <w:lvl w:ilvl="0" w:tplc="BAC0DB42">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2B2CC548">
        <w:start w:val="1"/>
        <w:numFmt w:val="decimal"/>
        <w:lvlText w:val="•"/>
        <w:lvlJc w:val="left"/>
        <w:pPr>
          <w:ind w:left="9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E60852A8">
        <w:start w:val="1"/>
        <w:numFmt w:val="decimal"/>
        <w:lvlText w:val="•"/>
        <w:lvlJc w:val="left"/>
        <w:pPr>
          <w:ind w:left="11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5F12ABFA">
        <w:start w:val="1"/>
        <w:numFmt w:val="decimal"/>
        <w:lvlText w:val="•"/>
        <w:lvlJc w:val="left"/>
        <w:pPr>
          <w:ind w:left="13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209417F8">
        <w:start w:val="1"/>
        <w:numFmt w:val="decimal"/>
        <w:lvlText w:val="•"/>
        <w:lvlJc w:val="left"/>
        <w:pPr>
          <w:ind w:left="160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E37E0944">
        <w:start w:val="1"/>
        <w:numFmt w:val="decimal"/>
        <w:lvlText w:val="•"/>
        <w:lvlJc w:val="left"/>
        <w:pPr>
          <w:ind w:left="182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B948A7C2">
        <w:start w:val="1"/>
        <w:numFmt w:val="decimal"/>
        <w:lvlText w:val="•"/>
        <w:lvlJc w:val="left"/>
        <w:pPr>
          <w:ind w:left="20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4F443F3C">
        <w:start w:val="1"/>
        <w:numFmt w:val="decimal"/>
        <w:lvlText w:val="•"/>
        <w:lvlJc w:val="left"/>
        <w:pPr>
          <w:ind w:left="22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4FA613A4">
        <w:start w:val="1"/>
        <w:numFmt w:val="decimal"/>
        <w:lvlText w:val="•"/>
        <w:lvlJc w:val="left"/>
        <w:pPr>
          <w:ind w:left="24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2">
    <w:abstractNumId w:val="1"/>
    <w:lvlOverride w:ilvl="0">
      <w:lvl w:ilvl="0" w:tplc="BAC0DB42">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2B2CC548">
        <w:start w:val="1"/>
        <w:numFmt w:val="decimal"/>
        <w:lvlText w:val="•"/>
        <w:lvlJc w:val="left"/>
        <w:pPr>
          <w:ind w:left="8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E60852A8">
        <w:start w:val="1"/>
        <w:numFmt w:val="decimal"/>
        <w:lvlText w:val="•"/>
        <w:lvlJc w:val="left"/>
        <w:pPr>
          <w:ind w:left="10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5F12ABFA">
        <w:start w:val="1"/>
        <w:numFmt w:val="decimal"/>
        <w:lvlText w:val="•"/>
        <w:lvlJc w:val="left"/>
        <w:pPr>
          <w:ind w:left="12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209417F8">
        <w:start w:val="1"/>
        <w:numFmt w:val="decimal"/>
        <w:lvlText w:val="•"/>
        <w:lvlJc w:val="left"/>
        <w:pPr>
          <w:ind w:left="151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E37E0944">
        <w:start w:val="1"/>
        <w:numFmt w:val="decimal"/>
        <w:lvlText w:val="•"/>
        <w:lvlJc w:val="left"/>
        <w:pPr>
          <w:ind w:left="173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B948A7C2">
        <w:start w:val="1"/>
        <w:numFmt w:val="decimal"/>
        <w:lvlText w:val="•"/>
        <w:lvlJc w:val="left"/>
        <w:pPr>
          <w:ind w:left="19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4F443F3C">
        <w:start w:val="1"/>
        <w:numFmt w:val="decimal"/>
        <w:lvlText w:val="•"/>
        <w:lvlJc w:val="left"/>
        <w:pPr>
          <w:ind w:left="21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4FA613A4">
        <w:start w:val="1"/>
        <w:numFmt w:val="decimal"/>
        <w:lvlText w:val="•"/>
        <w:lvlJc w:val="left"/>
        <w:pPr>
          <w:ind w:left="23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05F"/>
    <w:rsid w:val="0004305F"/>
    <w:rsid w:val="00055CC3"/>
    <w:rsid w:val="001B7D94"/>
    <w:rsid w:val="004F0733"/>
    <w:rsid w:val="00572A27"/>
    <w:rsid w:val="005D1A17"/>
    <w:rsid w:val="0069523E"/>
    <w:rsid w:val="008848BD"/>
    <w:rsid w:val="008F4414"/>
    <w:rsid w:val="00991DD9"/>
    <w:rsid w:val="00BA1CC7"/>
    <w:rsid w:val="00C9375F"/>
    <w:rsid w:val="00CF7CBA"/>
    <w:rsid w:val="00D300C3"/>
    <w:rsid w:val="00DA2CBE"/>
    <w:rsid w:val="00E8527A"/>
    <w:rsid w:val="00EB69DA"/>
    <w:rsid w:val="00F508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A27"/>
  </w:style>
  <w:style w:type="paragraph" w:styleId="Heading2">
    <w:name w:val="heading 2"/>
    <w:next w:val="Normal"/>
    <w:link w:val="Heading2Char"/>
    <w:uiPriority w:val="9"/>
    <w:semiHidden/>
    <w:unhideWhenUsed/>
    <w:qFormat/>
    <w:rsid w:val="00D300C3"/>
    <w:pPr>
      <w:keepNext/>
      <w:keepLines/>
      <w:tabs>
        <w:tab w:val="left" w:pos="288"/>
      </w:tabs>
      <w:spacing w:before="120" w:after="60" w:line="240" w:lineRule="auto"/>
      <w:outlineLvl w:val="1"/>
    </w:pPr>
    <w:rPr>
      <w:rFonts w:ascii="Times New Roman" w:eastAsia="Times New Roman" w:hAnsi="Times New Roman" w:cs="Arial Unicode MS"/>
      <w:i/>
      <w:iCs/>
      <w:color w:val="000000"/>
      <w:sz w:val="20"/>
      <w:szCs w:val="20"/>
      <w:u w:color="00000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305F"/>
    <w:pPr>
      <w:spacing w:after="0" w:line="240" w:lineRule="auto"/>
    </w:pPr>
    <w:rPr>
      <w:rFonts w:ascii="Helvetica Neue" w:eastAsia="Arial Unicode MS" w:hAnsi="Helvetica Neue" w:cs="Arial Unicode MS"/>
      <w:color w:val="000000"/>
      <w:lang w:val="en-US" w:eastAsia="en-IN"/>
    </w:rPr>
  </w:style>
  <w:style w:type="paragraph" w:styleId="BalloonText">
    <w:name w:val="Balloon Text"/>
    <w:basedOn w:val="Normal"/>
    <w:link w:val="BalloonTextChar"/>
    <w:uiPriority w:val="99"/>
    <w:semiHidden/>
    <w:unhideWhenUsed/>
    <w:rsid w:val="00043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05F"/>
    <w:rPr>
      <w:rFonts w:ascii="Segoe UI" w:hAnsi="Segoe UI" w:cs="Segoe UI"/>
      <w:sz w:val="18"/>
      <w:szCs w:val="18"/>
    </w:rPr>
  </w:style>
  <w:style w:type="character" w:customStyle="1" w:styleId="Heading2Char">
    <w:name w:val="Heading 2 Char"/>
    <w:basedOn w:val="DefaultParagraphFont"/>
    <w:link w:val="Heading2"/>
    <w:uiPriority w:val="9"/>
    <w:semiHidden/>
    <w:rsid w:val="00D300C3"/>
    <w:rPr>
      <w:rFonts w:ascii="Times New Roman" w:eastAsia="Times New Roman" w:hAnsi="Times New Roman" w:cs="Arial Unicode MS"/>
      <w:i/>
      <w:iCs/>
      <w:color w:val="000000"/>
      <w:sz w:val="20"/>
      <w:szCs w:val="20"/>
      <w:u w:color="000000"/>
      <w:lang w:val="en-US" w:eastAsia="en-IN"/>
    </w:rPr>
  </w:style>
  <w:style w:type="numbering" w:customStyle="1" w:styleId="Bullets">
    <w:name w:val="Bullets"/>
    <w:rsid w:val="00BA1CC7"/>
    <w:pPr>
      <w:numPr>
        <w:numId w:val="3"/>
      </w:numPr>
    </w:pPr>
  </w:style>
  <w:style w:type="table" w:styleId="TableGrid">
    <w:name w:val="Table Grid"/>
    <w:basedOn w:val="TableNormal"/>
    <w:uiPriority w:val="39"/>
    <w:rsid w:val="008F44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9036222">
      <w:bodyDiv w:val="1"/>
      <w:marLeft w:val="0"/>
      <w:marRight w:val="0"/>
      <w:marTop w:val="0"/>
      <w:marBottom w:val="0"/>
      <w:divBdr>
        <w:top w:val="none" w:sz="0" w:space="0" w:color="auto"/>
        <w:left w:val="none" w:sz="0" w:space="0" w:color="auto"/>
        <w:bottom w:val="none" w:sz="0" w:space="0" w:color="auto"/>
        <w:right w:val="none" w:sz="0" w:space="0" w:color="auto"/>
      </w:divBdr>
    </w:div>
    <w:div w:id="869997377">
      <w:bodyDiv w:val="1"/>
      <w:marLeft w:val="0"/>
      <w:marRight w:val="0"/>
      <w:marTop w:val="0"/>
      <w:marBottom w:val="0"/>
      <w:divBdr>
        <w:top w:val="none" w:sz="0" w:space="0" w:color="auto"/>
        <w:left w:val="none" w:sz="0" w:space="0" w:color="auto"/>
        <w:bottom w:val="none" w:sz="0" w:space="0" w:color="auto"/>
        <w:right w:val="none" w:sz="0" w:space="0" w:color="auto"/>
      </w:divBdr>
    </w:div>
    <w:div w:id="993413411">
      <w:bodyDiv w:val="1"/>
      <w:marLeft w:val="0"/>
      <w:marRight w:val="0"/>
      <w:marTop w:val="0"/>
      <w:marBottom w:val="0"/>
      <w:divBdr>
        <w:top w:val="none" w:sz="0" w:space="0" w:color="auto"/>
        <w:left w:val="none" w:sz="0" w:space="0" w:color="auto"/>
        <w:bottom w:val="none" w:sz="0" w:space="0" w:color="auto"/>
        <w:right w:val="none" w:sz="0" w:space="0" w:color="auto"/>
      </w:divBdr>
    </w:div>
    <w:div w:id="200778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AppData\Roaming\Microsoft\Excel\Book2%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Statement Coverage</c:v>
                </c:pt>
              </c:strCache>
            </c:strRef>
          </c:tx>
          <c:cat>
            <c:strRef>
              <c:f>Sheet1!$A$2:$A$6</c:f>
              <c:strCache>
                <c:ptCount val="5"/>
                <c:pt idx="0">
                  <c:v>Apache Commons DbUtils</c:v>
                </c:pt>
                <c:pt idx="1">
                  <c:v>Apache Commons Lang</c:v>
                </c:pt>
                <c:pt idx="2">
                  <c:v>Apache Commons Collections</c:v>
                </c:pt>
                <c:pt idx="3">
                  <c:v>Apache Commons Math</c:v>
                </c:pt>
                <c:pt idx="4">
                  <c:v>JFreeChart</c:v>
                </c:pt>
              </c:strCache>
            </c:strRef>
          </c:cat>
          <c:val>
            <c:numRef>
              <c:f>Sheet1!$B$2:$B$6</c:f>
              <c:numCache>
                <c:formatCode>General</c:formatCode>
                <c:ptCount val="5"/>
                <c:pt idx="0">
                  <c:v>64</c:v>
                </c:pt>
                <c:pt idx="1">
                  <c:v>95</c:v>
                </c:pt>
                <c:pt idx="2">
                  <c:v>86</c:v>
                </c:pt>
                <c:pt idx="3">
                  <c:v>92</c:v>
                </c:pt>
                <c:pt idx="4">
                  <c:v>54</c:v>
                </c:pt>
              </c:numCache>
            </c:numRef>
          </c:val>
        </c:ser>
        <c:ser>
          <c:idx val="1"/>
          <c:order val="1"/>
          <c:tx>
            <c:strRef>
              <c:f>Sheet1!$C$1</c:f>
              <c:strCache>
                <c:ptCount val="1"/>
                <c:pt idx="0">
                  <c:v>Number of Bugs</c:v>
                </c:pt>
              </c:strCache>
            </c:strRef>
          </c:tx>
          <c:cat>
            <c:strRef>
              <c:f>Sheet1!$A$2:$A$6</c:f>
              <c:strCache>
                <c:ptCount val="5"/>
                <c:pt idx="0">
                  <c:v>Apache Commons DbUtils</c:v>
                </c:pt>
                <c:pt idx="1">
                  <c:v>Apache Commons Lang</c:v>
                </c:pt>
                <c:pt idx="2">
                  <c:v>Apache Commons Collections</c:v>
                </c:pt>
                <c:pt idx="3">
                  <c:v>Apache Commons Math</c:v>
                </c:pt>
                <c:pt idx="4">
                  <c:v>JFreeChart</c:v>
                </c:pt>
              </c:strCache>
            </c:strRef>
          </c:cat>
          <c:val>
            <c:numRef>
              <c:f>Sheet1!$C$2:$C$6</c:f>
              <c:numCache>
                <c:formatCode>General</c:formatCode>
                <c:ptCount val="5"/>
                <c:pt idx="0">
                  <c:v>4</c:v>
                </c:pt>
                <c:pt idx="1">
                  <c:v>3</c:v>
                </c:pt>
                <c:pt idx="2">
                  <c:v>1</c:v>
                </c:pt>
                <c:pt idx="3">
                  <c:v>13</c:v>
                </c:pt>
                <c:pt idx="4">
                  <c:v>12</c:v>
                </c:pt>
              </c:numCache>
            </c:numRef>
          </c:val>
        </c:ser>
        <c:axId val="117171712"/>
        <c:axId val="131801856"/>
      </c:barChart>
      <c:catAx>
        <c:axId val="117171712"/>
        <c:scaling>
          <c:orientation val="minMax"/>
        </c:scaling>
        <c:axPos val="b"/>
        <c:tickLblPos val="nextTo"/>
        <c:crossAx val="131801856"/>
        <c:crosses val="autoZero"/>
        <c:auto val="1"/>
        <c:lblAlgn val="ctr"/>
        <c:lblOffset val="100"/>
      </c:catAx>
      <c:valAx>
        <c:axId val="131801856"/>
        <c:scaling>
          <c:orientation val="minMax"/>
        </c:scaling>
        <c:axPos val="l"/>
        <c:majorGridlines/>
        <c:numFmt formatCode="General" sourceLinked="1"/>
        <c:tickLblPos val="nextTo"/>
        <c:crossAx val="11717171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Sheet1!$B$121</c:f>
              <c:strCache>
                <c:ptCount val="1"/>
                <c:pt idx="0">
                  <c:v>Branch Coverage</c:v>
                </c:pt>
              </c:strCache>
            </c:strRef>
          </c:tx>
          <c:cat>
            <c:strRef>
              <c:f>Sheet1!$A$122:$A$126</c:f>
              <c:strCache>
                <c:ptCount val="5"/>
                <c:pt idx="0">
                  <c:v>Apache Commons DbUtils</c:v>
                </c:pt>
                <c:pt idx="1">
                  <c:v>Apache Commons Lang</c:v>
                </c:pt>
                <c:pt idx="2">
                  <c:v>Apache Commons Collections</c:v>
                </c:pt>
                <c:pt idx="3">
                  <c:v>Apache Commons Math</c:v>
                </c:pt>
                <c:pt idx="4">
                  <c:v>JFreeChart</c:v>
                </c:pt>
              </c:strCache>
            </c:strRef>
          </c:cat>
          <c:val>
            <c:numRef>
              <c:f>Sheet1!$B$122:$B$126</c:f>
              <c:numCache>
                <c:formatCode>General</c:formatCode>
                <c:ptCount val="5"/>
                <c:pt idx="0">
                  <c:v>77</c:v>
                </c:pt>
                <c:pt idx="1">
                  <c:v>91</c:v>
                </c:pt>
                <c:pt idx="2">
                  <c:v>81</c:v>
                </c:pt>
                <c:pt idx="3">
                  <c:v>86</c:v>
                </c:pt>
                <c:pt idx="4">
                  <c:v>46</c:v>
                </c:pt>
              </c:numCache>
            </c:numRef>
          </c:val>
        </c:ser>
        <c:ser>
          <c:idx val="1"/>
          <c:order val="1"/>
          <c:tx>
            <c:strRef>
              <c:f>Sheet1!$C$121</c:f>
              <c:strCache>
                <c:ptCount val="1"/>
                <c:pt idx="0">
                  <c:v>Number of Bugs</c:v>
                </c:pt>
              </c:strCache>
            </c:strRef>
          </c:tx>
          <c:cat>
            <c:strRef>
              <c:f>Sheet1!$A$122:$A$126</c:f>
              <c:strCache>
                <c:ptCount val="5"/>
                <c:pt idx="0">
                  <c:v>Apache Commons DbUtils</c:v>
                </c:pt>
                <c:pt idx="1">
                  <c:v>Apache Commons Lang</c:v>
                </c:pt>
                <c:pt idx="2">
                  <c:v>Apache Commons Collections</c:v>
                </c:pt>
                <c:pt idx="3">
                  <c:v>Apache Commons Math</c:v>
                </c:pt>
                <c:pt idx="4">
                  <c:v>JFreeChart</c:v>
                </c:pt>
              </c:strCache>
            </c:strRef>
          </c:cat>
          <c:val>
            <c:numRef>
              <c:f>Sheet1!$C$122:$C$126</c:f>
              <c:numCache>
                <c:formatCode>General</c:formatCode>
                <c:ptCount val="5"/>
                <c:pt idx="0">
                  <c:v>4</c:v>
                </c:pt>
                <c:pt idx="1">
                  <c:v>3</c:v>
                </c:pt>
                <c:pt idx="2">
                  <c:v>1</c:v>
                </c:pt>
                <c:pt idx="3">
                  <c:v>13</c:v>
                </c:pt>
                <c:pt idx="4">
                  <c:v>12</c:v>
                </c:pt>
              </c:numCache>
            </c:numRef>
          </c:val>
        </c:ser>
        <c:axId val="133234048"/>
        <c:axId val="151340160"/>
      </c:barChart>
      <c:catAx>
        <c:axId val="133234048"/>
        <c:scaling>
          <c:orientation val="minMax"/>
        </c:scaling>
        <c:axPos val="b"/>
        <c:tickLblPos val="nextTo"/>
        <c:crossAx val="151340160"/>
        <c:crosses val="autoZero"/>
        <c:auto val="1"/>
        <c:lblAlgn val="ctr"/>
        <c:lblOffset val="100"/>
      </c:catAx>
      <c:valAx>
        <c:axId val="151340160"/>
        <c:scaling>
          <c:orientation val="minMax"/>
        </c:scaling>
        <c:axPos val="l"/>
        <c:majorGridlines/>
        <c:numFmt formatCode="General" sourceLinked="1"/>
        <c:tickLblPos val="nextTo"/>
        <c:crossAx val="13323404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Patel</dc:creator>
  <cp:keywords/>
  <dc:description/>
  <cp:lastModifiedBy>Dell</cp:lastModifiedBy>
  <cp:revision>34</cp:revision>
  <dcterms:created xsi:type="dcterms:W3CDTF">2019-04-19T16:48:00Z</dcterms:created>
  <dcterms:modified xsi:type="dcterms:W3CDTF">2019-06-25T20:45:00Z</dcterms:modified>
</cp:coreProperties>
</file>