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5129" w14:textId="77777777" w:rsidR="004032ED" w:rsidRPr="009D7128" w:rsidRDefault="00000000">
      <w:pPr>
        <w:spacing w:before="40" w:after="40"/>
        <w:jc w:val="center"/>
        <w:rPr>
          <w:lang w:val="fr-FR"/>
        </w:rPr>
      </w:pPr>
      <w:r w:rsidRPr="009D7128">
        <w:rPr>
          <w:rFonts w:ascii="Calibri" w:hAnsi="Calibri"/>
          <w:b/>
          <w:color w:val="0F4C81"/>
          <w:sz w:val="40"/>
          <w:lang w:val="fr-FR"/>
        </w:rPr>
        <w:t>COMPTE-RENDU — TP 2</w:t>
      </w:r>
    </w:p>
    <w:p w14:paraId="12728DC1" w14:textId="77777777" w:rsidR="004032ED" w:rsidRPr="009D7128" w:rsidRDefault="00000000">
      <w:pPr>
        <w:jc w:val="center"/>
        <w:rPr>
          <w:lang w:val="fr-FR"/>
        </w:rPr>
      </w:pPr>
      <w:r w:rsidRPr="009D7128">
        <w:rPr>
          <w:rFonts w:ascii="Calibri" w:hAnsi="Calibri"/>
          <w:i/>
          <w:color w:val="64748B"/>
          <w:sz w:val="21"/>
          <w:lang w:val="fr-FR"/>
        </w:rPr>
        <w:t>À remplir et à rendre (avec le lien du dépôt)</w:t>
      </w:r>
    </w:p>
    <w:p w14:paraId="4FB4E254" w14:textId="77777777" w:rsidR="004032ED" w:rsidRDefault="00000000">
      <w:pPr>
        <w:spacing w:before="80" w:after="60"/>
      </w:pPr>
      <w:proofErr w:type="spellStart"/>
      <w:r>
        <w:rPr>
          <w:rFonts w:ascii="Calibri" w:hAnsi="Calibri"/>
          <w:b/>
          <w:color w:val="0F4C81"/>
          <w:sz w:val="24"/>
        </w:rPr>
        <w:t>Identité</w:t>
      </w:r>
      <w:proofErr w:type="spell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968"/>
        <w:gridCol w:w="5112"/>
      </w:tblGrid>
      <w:tr w:rsidR="004032ED" w:rsidRPr="009D7128" w14:paraId="732128E8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B99B6" w14:textId="77777777" w:rsidR="004032ED" w:rsidRPr="009D7128" w:rsidRDefault="00000000">
            <w:pPr>
              <w:spacing w:before="20" w:after="20"/>
              <w:rPr>
                <w:lang w:val="fr-FR"/>
              </w:rPr>
            </w:pPr>
            <w:r w:rsidRPr="009D7128">
              <w:rPr>
                <w:b/>
                <w:color w:val="1E293B"/>
                <w:sz w:val="18"/>
                <w:lang w:val="fr-FR"/>
              </w:rPr>
              <w:t xml:space="preserve">Binôme ou individuel : </w:t>
            </w:r>
            <w:r w:rsidRPr="009D7128">
              <w:rPr>
                <w:color w:val="141414"/>
                <w:sz w:val="18"/>
                <w:lang w:val="fr-FR"/>
              </w:rPr>
              <w:t>Bendahmane Ghoufrane &amp; Amine Hamouchi</w:t>
            </w:r>
          </w:p>
        </w:tc>
        <w:tc>
          <w:tcPr>
            <w:tcW w:w="51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4DC37" w14:textId="77777777" w:rsidR="004032ED" w:rsidRPr="009D7128" w:rsidRDefault="00000000">
            <w:pPr>
              <w:spacing w:before="20" w:after="20"/>
              <w:rPr>
                <w:lang w:val="fr-FR"/>
              </w:rPr>
            </w:pPr>
            <w:r w:rsidRPr="009D7128">
              <w:rPr>
                <w:b/>
                <w:color w:val="1E293B"/>
                <w:sz w:val="18"/>
                <w:lang w:val="fr-FR"/>
              </w:rPr>
              <w:t xml:space="preserve">Lien du dépôt Git : </w:t>
            </w:r>
            <w:r w:rsidRPr="009D7128">
              <w:rPr>
                <w:color w:val="141414"/>
                <w:sz w:val="17"/>
                <w:lang w:val="fr-FR"/>
              </w:rPr>
              <w:t>https://github.com/AMiNeC777/Hanwritten-code-For-LLM-FineTuning</w:t>
            </w:r>
          </w:p>
        </w:tc>
      </w:tr>
      <w:tr w:rsidR="004032ED" w14:paraId="1C0326B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B4118" w14:textId="77777777" w:rsidR="004032ED" w:rsidRDefault="00000000">
            <w:pPr>
              <w:spacing w:before="20" w:after="20"/>
            </w:pPr>
            <w:proofErr w:type="spellStart"/>
            <w:r>
              <w:rPr>
                <w:b/>
                <w:color w:val="1E293B"/>
                <w:sz w:val="18"/>
              </w:rPr>
              <w:t>Filière</w:t>
            </w:r>
            <w:proofErr w:type="spellEnd"/>
            <w:r>
              <w:rPr>
                <w:b/>
                <w:color w:val="1E293B"/>
                <w:sz w:val="18"/>
              </w:rPr>
              <w:t xml:space="preserve"> / </w:t>
            </w:r>
            <w:proofErr w:type="gramStart"/>
            <w:r>
              <w:rPr>
                <w:b/>
                <w:color w:val="1E293B"/>
                <w:sz w:val="18"/>
              </w:rPr>
              <w:t>Groupe :</w:t>
            </w:r>
            <w:proofErr w:type="gramEnd"/>
            <w:r>
              <w:rPr>
                <w:b/>
                <w:color w:val="1E293B"/>
                <w:sz w:val="18"/>
              </w:rPr>
              <w:t xml:space="preserve"> </w:t>
            </w:r>
            <w:r>
              <w:rPr>
                <w:color w:val="141414"/>
                <w:sz w:val="18"/>
              </w:rPr>
              <w:t>BDIO M2</w:t>
            </w:r>
          </w:p>
        </w:tc>
        <w:tc>
          <w:tcPr>
            <w:tcW w:w="51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D1673" w14:textId="77777777" w:rsidR="004032ED" w:rsidRDefault="00000000">
            <w:pPr>
              <w:spacing w:before="20" w:after="20"/>
            </w:pPr>
            <w:r>
              <w:rPr>
                <w:b/>
                <w:color w:val="1E293B"/>
                <w:sz w:val="18"/>
              </w:rPr>
              <w:t xml:space="preserve">Date de rendu : </w:t>
            </w:r>
            <w:r>
              <w:rPr>
                <w:color w:val="141414"/>
                <w:sz w:val="17"/>
              </w:rPr>
              <w:t>26/10/2026</w:t>
            </w:r>
          </w:p>
        </w:tc>
      </w:tr>
      <w:tr w:rsidR="004032ED" w14:paraId="25CDF165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16518" w14:textId="77777777" w:rsidR="004032ED" w:rsidRDefault="00000000">
            <w:pPr>
              <w:spacing w:before="20" w:after="20"/>
            </w:pPr>
            <w:r>
              <w:rPr>
                <w:b/>
                <w:color w:val="1E293B"/>
                <w:sz w:val="18"/>
              </w:rPr>
              <w:t xml:space="preserve">PLM fine-tunés : </w:t>
            </w:r>
            <w:r>
              <w:rPr>
                <w:color w:val="141414"/>
                <w:sz w:val="18"/>
              </w:rPr>
              <w:t>aubmindlab/bert-base-arabertv02-twitter, UBC-NLP/MARBERTv2</w:t>
            </w:r>
          </w:p>
        </w:tc>
        <w:tc>
          <w:tcPr>
            <w:tcW w:w="51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0140D" w14:textId="77777777" w:rsidR="004032ED" w:rsidRDefault="00000000">
            <w:pPr>
              <w:spacing w:before="20" w:after="20"/>
            </w:pPr>
            <w:r>
              <w:rPr>
                <w:b/>
                <w:color w:val="1E293B"/>
                <w:sz w:val="18"/>
              </w:rPr>
              <w:t xml:space="preserve">Prétraitement PLM utilisé : </w:t>
            </w:r>
            <w:r>
              <w:rPr>
                <w:color w:val="141414"/>
                <w:sz w:val="17"/>
              </w:rPr>
              <w:t>ArabertPreprocessor (AraBERT) ; Tokenisation WordPiece/BPE native préservant emojis &amp; ponctuation (MARBERT)</w:t>
            </w:r>
          </w:p>
        </w:tc>
      </w:tr>
    </w:tbl>
    <w:p w14:paraId="68B26BC8" w14:textId="77777777" w:rsidR="004032ED" w:rsidRDefault="004032ED">
      <w:pPr>
        <w:spacing w:after="80"/>
      </w:pPr>
    </w:p>
    <w:p w14:paraId="1FDDCB6C" w14:textId="77777777" w:rsidR="004032ED" w:rsidRPr="009D7128" w:rsidRDefault="00000000">
      <w:pPr>
        <w:spacing w:before="12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1"/>
          <w:lang w:val="fr-FR"/>
        </w:rPr>
        <w:t>Courbe F1 = f(seuil) sur le test (F1) — coller la figure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5CFE513D" w14:textId="77777777">
        <w:trPr>
          <w:jc w:val="center"/>
        </w:trPr>
        <w:tc>
          <w:tcPr>
            <w:tcW w:w="100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BA10" w14:textId="77777777" w:rsidR="004032ED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FCB4D5B" wp14:editId="25636F4E">
                  <wp:extent cx="5303520" cy="30642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urbe_F1_seuil_tes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6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BCAC1" w14:textId="77777777" w:rsidR="004032ED" w:rsidRPr="009D7128" w:rsidRDefault="00000000">
            <w:pPr>
              <w:spacing w:before="40" w:after="40"/>
              <w:jc w:val="center"/>
              <w:rPr>
                <w:lang w:val="fr-FR"/>
              </w:rPr>
            </w:pPr>
            <w:r w:rsidRPr="009D7128">
              <w:rPr>
                <w:i/>
                <w:color w:val="64748B"/>
                <w:sz w:val="17"/>
                <w:lang w:val="fr-FR"/>
              </w:rPr>
              <w:t>Figure 1 : Évolution du F1-sarcasme en fonction du seuil de décision sur le test officiel descellé (3 000 tweets). Les points marquent le seuil fixé sur val vs le pic a posteriori sur le test.</w:t>
            </w:r>
          </w:p>
        </w:tc>
      </w:tr>
    </w:tbl>
    <w:p w14:paraId="237F6635" w14:textId="77777777" w:rsidR="004032ED" w:rsidRPr="009D7128" w:rsidRDefault="004032ED">
      <w:pPr>
        <w:spacing w:after="60"/>
        <w:rPr>
          <w:lang w:val="fr-FR"/>
        </w:rPr>
      </w:pPr>
    </w:p>
    <w:p w14:paraId="6980B8F2" w14:textId="77777777" w:rsidR="004032ED" w:rsidRPr="009D7128" w:rsidRDefault="00000000">
      <w:pPr>
        <w:spacing w:before="12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1"/>
          <w:lang w:val="fr-FR"/>
        </w:rPr>
        <w:t>Attention sur 5 tweets sarcastiques (D2) — coller la figure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1731D216" w14:textId="77777777">
        <w:trPr>
          <w:jc w:val="center"/>
        </w:trPr>
        <w:tc>
          <w:tcPr>
            <w:tcW w:w="100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16E0" w14:textId="77777777" w:rsidR="004032ED" w:rsidRDefault="00000000">
            <w:pPr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B1D59B" wp14:editId="2B5C8615">
                  <wp:extent cx="5303520" cy="56734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tention_5_tweets_te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67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E459F" w14:textId="77777777" w:rsidR="004032ED" w:rsidRPr="009D7128" w:rsidRDefault="00000000">
            <w:pPr>
              <w:spacing w:before="40" w:after="40"/>
              <w:jc w:val="center"/>
              <w:rPr>
                <w:lang w:val="fr-FR"/>
              </w:rPr>
            </w:pPr>
            <w:r w:rsidRPr="009D7128">
              <w:rPr>
                <w:i/>
                <w:color w:val="64748B"/>
                <w:sz w:val="17"/>
                <w:lang w:val="fr-FR"/>
              </w:rPr>
              <w:t xml:space="preserve">Figure 2 : Visualisation des poids d'attention de la tête </w:t>
            </w:r>
            <w:proofErr w:type="spellStart"/>
            <w:r w:rsidRPr="009D7128">
              <w:rPr>
                <w:i/>
                <w:color w:val="64748B"/>
                <w:sz w:val="17"/>
                <w:lang w:val="fr-FR"/>
              </w:rPr>
              <w:t>BiLSTM+Attention</w:t>
            </w:r>
            <w:proofErr w:type="spellEnd"/>
            <w:r w:rsidRPr="009D7128">
              <w:rPr>
                <w:i/>
                <w:color w:val="64748B"/>
                <w:sz w:val="17"/>
                <w:lang w:val="fr-FR"/>
              </w:rPr>
              <w:t xml:space="preserve"> (D2) sur 5 tweets sarcastiques du test. Les poids se concentrent fortement sur les marqueurs émotionnels et contrastifs.</w:t>
            </w:r>
          </w:p>
        </w:tc>
      </w:tr>
    </w:tbl>
    <w:p w14:paraId="6D554A11" w14:textId="77777777" w:rsidR="004032ED" w:rsidRPr="009D7128" w:rsidRDefault="004032ED">
      <w:pPr>
        <w:spacing w:after="60"/>
        <w:rPr>
          <w:lang w:val="fr-FR"/>
        </w:rPr>
      </w:pPr>
    </w:p>
    <w:p w14:paraId="7C07513A" w14:textId="77777777" w:rsidR="004032ED" w:rsidRPr="009D7128" w:rsidRDefault="00000000">
      <w:pPr>
        <w:spacing w:before="200" w:after="60"/>
        <w:rPr>
          <w:lang w:val="fr-FR"/>
        </w:rPr>
      </w:pPr>
      <w:r w:rsidRPr="009D7128">
        <w:rPr>
          <w:rFonts w:ascii="Calibri" w:hAnsi="Calibri"/>
          <w:b/>
          <w:color w:val="0F4C81"/>
          <w:sz w:val="24"/>
          <w:lang w:val="fr-FR"/>
        </w:rPr>
        <w:t>Réponses aux questions</w:t>
      </w:r>
    </w:p>
    <w:p w14:paraId="3FC4235E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 xml:space="preserve">Q1. Taux de sarcasme dans train, val et test, globalement et par dialecte. </w:t>
      </w:r>
      <w:proofErr w:type="spellStart"/>
      <w:r w:rsidRPr="009D7128">
        <w:rPr>
          <w:rFonts w:ascii="Calibri" w:hAnsi="Calibri"/>
          <w:b/>
          <w:color w:val="1E293B"/>
          <w:sz w:val="20"/>
          <w:lang w:val="fr-FR"/>
        </w:rPr>
        <w:t>Accuracy</w:t>
      </w:r>
      <w:proofErr w:type="spellEnd"/>
      <w:r w:rsidRPr="009D7128">
        <w:rPr>
          <w:rFonts w:ascii="Calibri" w:hAnsi="Calibri"/>
          <w:b/>
          <w:color w:val="1E293B"/>
          <w:sz w:val="20"/>
          <w:lang w:val="fr-FR"/>
        </w:rPr>
        <w:t xml:space="preserve"> et F1 du classifieur « jamais sarcastique ». Quelle métrique retenez-vous, et pourquoi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29209462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DAC6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>F1, L'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accuracy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est toujours élevée puisqu'il prédit la classe majoritaire (non sarcastique), F1 score donne la vraie évaluation de ce qui est demandé du modèle (prédire la classe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sarcasm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correctement).</w:t>
            </w:r>
          </w:p>
          <w:p w14:paraId="701B0045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Taux global de </w:t>
            </w:r>
            <w:proofErr w:type="gramStart"/>
            <w:r w:rsidRPr="009D7128">
              <w:rPr>
                <w:b/>
                <w:sz w:val="18"/>
                <w:lang w:val="fr-FR"/>
              </w:rPr>
              <w:t>sarcasme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Train (11 293 tweets) = 17.28% (1 951 sarcastiques) | Val (1 255 tweets) = 17.29% (217 sarcastiques) | Test officiel (3 000 tweets) = 27.37% (821 sarcastiques). On observe un décalage de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prior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marqué (+10.08 points dans le test).</w:t>
            </w:r>
          </w:p>
          <w:p w14:paraId="56E63AA5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Répartition dialectale dans </w:t>
            </w:r>
            <w:proofErr w:type="gramStart"/>
            <w:r w:rsidRPr="009D7128">
              <w:rPr>
                <w:b/>
                <w:sz w:val="18"/>
                <w:lang w:val="fr-FR"/>
              </w:rPr>
              <w:t>Train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MSA (68.2%, 10.8%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Égypte (21.3%, 34.8%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Golfe (5.1%, 24.4%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Levant (5.0%, 22.1%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Maghreb (0.34%, 34.9%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, 43 tweets).</w:t>
            </w:r>
          </w:p>
          <w:p w14:paraId="5964B537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Répartition dialectale dans </w:t>
            </w:r>
            <w:proofErr w:type="gramStart"/>
            <w:r w:rsidRPr="009D7128">
              <w:rPr>
                <w:b/>
                <w:sz w:val="18"/>
                <w:lang w:val="fr-FR"/>
              </w:rPr>
              <w:t>Test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MSA (77.4%, 25.6%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Golfe (10.7%, 17.7%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Égypte (10.2%, 50.7%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</w:t>
            </w:r>
            <w:r w:rsidRPr="009D7128">
              <w:rPr>
                <w:color w:val="141414"/>
                <w:sz w:val="18"/>
                <w:lang w:val="fr-FR"/>
              </w:rPr>
              <w:lastRenderedPageBreak/>
              <w:t xml:space="preserve">Levant (1.6%, 29.8%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| Maghreb (0.07%, 0.0%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, 2 tweets).</w:t>
            </w:r>
          </w:p>
          <w:p w14:paraId="0788E0B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Classifieur trivial « jamais sarcastique » sur </w:t>
            </w:r>
            <w:proofErr w:type="gramStart"/>
            <w:r w:rsidRPr="009D7128">
              <w:rPr>
                <w:b/>
                <w:sz w:val="18"/>
                <w:lang w:val="fr-FR"/>
              </w:rPr>
              <w:t>Val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Accuracy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= 82.71% | F1-sarcastique = 0.0000. L'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accuracy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est trompeuse car un modèle aveugle atteint 82.7% sans rien prédire. Nous retenons le F1 de la classe sarcastique (métrique officielle) et le PR-AUC, insensibles aux vrais négatifs de la classe dominante.</w:t>
            </w:r>
          </w:p>
        </w:tc>
      </w:tr>
    </w:tbl>
    <w:p w14:paraId="61E94246" w14:textId="77777777" w:rsidR="004032ED" w:rsidRPr="009D7128" w:rsidRDefault="004032ED">
      <w:pPr>
        <w:spacing w:after="60"/>
        <w:rPr>
          <w:lang w:val="fr-FR"/>
        </w:rPr>
      </w:pPr>
    </w:p>
    <w:p w14:paraId="4CA06CFE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Q2. Raccourcis : quels indices superficiels (artefact de format, URL, mentions) sont corrélés au label ? Que vaut un classifieur à une seule règle ? Qu'en concluez-vous sur la validité de vos scores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485310B0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225E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Analyse des corrélations sur Val (Partie </w:t>
            </w:r>
            <w:proofErr w:type="gramStart"/>
            <w:r w:rsidRPr="009D7128">
              <w:rPr>
                <w:b/>
                <w:sz w:val="18"/>
                <w:lang w:val="fr-FR"/>
              </w:rPr>
              <w:t>A)  :</w:t>
            </w:r>
            <w:proofErr w:type="gramEnd"/>
          </w:p>
          <w:p w14:paraId="38F4589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Artefact de format CSV (guillemets d'encapsulation ^"/"") : Présent dans 60.7% des tweets (781 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val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) ; 14.5% sarcastiques si présent vs 21.9% si absent (corrélation Pearson = -0.11). Règle seule « si artefact ⇒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» : F1 = 0.2265, Précision = 0.1447, Rappel = 0.5207, Acc = 38.49%.</w:t>
            </w:r>
          </w:p>
          <w:p w14:paraId="10F7A4F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URLs (http/t.co) : Présentes dans 38.3% des tweets (499 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val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>) ; 8.2% sarcastiques si présent vs 23.3% si absent (corrélation Pearson = -0.19). Les tweets informatifs/news contiennent des URLs et sont très rarement sarcastiques. Règle seule : F1 = 0.1145, Précision = 0.0822, Rappel = 0.1889, Acc = 49.48%.</w:t>
            </w:r>
          </w:p>
          <w:p w14:paraId="0780B19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Mentions (@) : Présentes dans 23.0% des tweets (301 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val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>) ; 20.3% sarcastiques si présent vs 16.4% si absent (corrélation = +0.05). Règle seule : F1 = 0.2355, Précision = 0.2027, Rappel = 0.2811, Acc = 68.45%.</w:t>
            </w:r>
          </w:p>
          <w:p w14:paraId="6F289144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Performance des classifieurs à une seule </w:t>
            </w:r>
            <w:proofErr w:type="gramStart"/>
            <w:r w:rsidRPr="009D7128">
              <w:rPr>
                <w:b/>
                <w:sz w:val="18"/>
                <w:lang w:val="fr-FR"/>
              </w:rPr>
              <w:t>règle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Tous obtiennent un F1 extrêmement faible (≤ 0.24).</w:t>
            </w:r>
          </w:p>
          <w:p w14:paraId="0259C12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Conclusion sur la validité des </w:t>
            </w:r>
            <w:proofErr w:type="gramStart"/>
            <w:r w:rsidRPr="009D7128">
              <w:rPr>
                <w:b/>
                <w:sz w:val="18"/>
                <w:lang w:val="fr-FR"/>
              </w:rPr>
              <w:t>scores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Ces corrélations créent des raccourcis fallacieux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shortcuts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/ Clever Hans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effect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). Un modèle complexe peut apprendre à classifier un tweet comme 'non-sarcastique' simplement parce qu'il contient un lien URL ou un artefact CSV, sans analyser le sens sémantique. Cela fragilise la validité en conditions réelles où la structure des données change.</w:t>
            </w:r>
          </w:p>
        </w:tc>
      </w:tr>
    </w:tbl>
    <w:p w14:paraId="35B419E4" w14:textId="77777777" w:rsidR="004032ED" w:rsidRPr="009D7128" w:rsidRDefault="004032ED">
      <w:pPr>
        <w:spacing w:after="60"/>
        <w:rPr>
          <w:lang w:val="fr-FR"/>
        </w:rPr>
      </w:pPr>
    </w:p>
    <w:p w14:paraId="3A768BE9" w14:textId="6B39CFF5" w:rsidR="004032ED" w:rsidRPr="009D7128" w:rsidRDefault="00000000" w:rsidP="009D7128">
      <w:pPr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Q3. Quels choix de prétraitement avez-vous faits par famille de modèles ? Lesquels détruisent des indices du sarcasme (ablation 4.3, chiffres à l'appui)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18D180B5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23C8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Choix de prétraitement par </w:t>
            </w:r>
            <w:proofErr w:type="gramStart"/>
            <w:r w:rsidRPr="009D7128">
              <w:rPr>
                <w:b/>
                <w:sz w:val="18"/>
                <w:lang w:val="fr-FR"/>
              </w:rPr>
              <w:t>famille  :</w:t>
            </w:r>
            <w:proofErr w:type="gramEnd"/>
          </w:p>
          <w:p w14:paraId="323869BF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Baseline TF-IDF : N-grammes de mots (1–2) + n-grammes de caractères (2–5) ; conservation de la ponctuation expressive (!!, ??) et des rires, suppression des liens bruts.</w:t>
            </w:r>
          </w:p>
          <w:p w14:paraId="393D9D7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AraVec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(Word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Embeddings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statiques) : Application impérative de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clean_str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d'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AraVec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(normalisation alef/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yaa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/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taa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marbuta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, suppression des diacritiques et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tatweel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et mapping des emojis en arabe. Sans ce nettoyage, le taux d'OOV explose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token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OOV de 16.56% sur val et 55.52% sur test, 79.37% type OOV).</w:t>
            </w:r>
          </w:p>
          <w:p w14:paraId="0BCF2A0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PLMs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(AraBERT &amp; MARBERTv2) : Pour AraBERT,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ArabertPreprocessor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remplace les URLs par [</w:t>
            </w:r>
            <w:proofErr w:type="spellStart"/>
            <w:r>
              <w:rPr>
                <w:color w:val="141414"/>
                <w:sz w:val="18"/>
              </w:rPr>
              <w:t>رابط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], les mentions par [</w:t>
            </w:r>
            <w:proofErr w:type="spellStart"/>
            <w:r>
              <w:rPr>
                <w:color w:val="141414"/>
                <w:sz w:val="18"/>
              </w:rPr>
              <w:t>مستخدم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] et segmente les préfixes. Pour MARBERTv2, tokenisation native BPE/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WordPiece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conservant intacts les emojis et la ponctuation expressive Twitter.</w:t>
            </w:r>
          </w:p>
          <w:p w14:paraId="258C778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Destruction d'indices (Ablation 4.3 &amp; F4</w:t>
            </w:r>
            <w:proofErr w:type="gramStart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La suppression des emojis, des rires (</w:t>
            </w:r>
            <w:proofErr w:type="spellStart"/>
            <w:r>
              <w:rPr>
                <w:color w:val="141414"/>
                <w:sz w:val="18"/>
              </w:rPr>
              <w:t>هههه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), du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tatweel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et de la ponctuation répétée détruit les indices paralinguistiques de l'ironie. Le test F4 confirme une chute relative du taux de détection de 28.4% dès que ces marqueurs sont supprimés.</w:t>
            </w:r>
          </w:p>
        </w:tc>
      </w:tr>
    </w:tbl>
    <w:p w14:paraId="3843685C" w14:textId="77777777" w:rsidR="004032ED" w:rsidRPr="009D7128" w:rsidRDefault="004032ED">
      <w:pPr>
        <w:spacing w:after="60"/>
        <w:rPr>
          <w:lang w:val="fr-FR"/>
        </w:rPr>
      </w:pPr>
    </w:p>
    <w:p w14:paraId="0D076BA4" w14:textId="77777777" w:rsidR="004032ED" w:rsidRDefault="00000000">
      <w:pPr>
        <w:spacing w:before="140" w:after="40"/>
      </w:pPr>
      <w:r w:rsidRPr="009D7128">
        <w:rPr>
          <w:rFonts w:ascii="Calibri" w:hAnsi="Calibri"/>
          <w:b/>
          <w:color w:val="1E293B"/>
          <w:sz w:val="20"/>
          <w:lang w:val="fr-FR"/>
        </w:rPr>
        <w:t xml:space="preserve">Q4. </w:t>
      </w:r>
      <w:proofErr w:type="spellStart"/>
      <w:r w:rsidRPr="009D7128">
        <w:rPr>
          <w:rFonts w:ascii="Calibri" w:hAnsi="Calibri"/>
          <w:b/>
          <w:color w:val="1E293B"/>
          <w:sz w:val="20"/>
          <w:lang w:val="fr-FR"/>
        </w:rPr>
        <w:t>Zero</w:t>
      </w:r>
      <w:proofErr w:type="spellEnd"/>
      <w:r w:rsidRPr="009D7128">
        <w:rPr>
          <w:rFonts w:ascii="Calibri" w:hAnsi="Calibri"/>
          <w:b/>
          <w:color w:val="1E293B"/>
          <w:sz w:val="20"/>
          <w:lang w:val="fr-FR"/>
        </w:rPr>
        <w:t xml:space="preserve">-shot (B1) : score obtenu et sensibilité à la formulation de l'hypothèse (arabe / français / anglais). Pourquoi un modèle NLI peut-il classer sans exemple d'entraînement ? </w:t>
      </w:r>
      <w:r>
        <w:rPr>
          <w:rFonts w:ascii="Calibri" w:hAnsi="Calibri"/>
          <w:b/>
          <w:color w:val="1E293B"/>
          <w:sz w:val="20"/>
        </w:rPr>
        <w:t xml:space="preserve">Quel </w:t>
      </w:r>
      <w:proofErr w:type="spellStart"/>
      <w:r>
        <w:rPr>
          <w:rFonts w:ascii="Calibri" w:hAnsi="Calibri"/>
          <w:b/>
          <w:color w:val="1E293B"/>
          <w:sz w:val="20"/>
        </w:rPr>
        <w:t>rôle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joue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l'attention</w:t>
      </w:r>
      <w:proofErr w:type="spellEnd"/>
      <w:r>
        <w:rPr>
          <w:rFonts w:ascii="Calibri" w:hAnsi="Calibri"/>
          <w:b/>
          <w:color w:val="1E293B"/>
          <w:sz w:val="20"/>
        </w:rPr>
        <w:t xml:space="preserve"> entre prémisse et hypothèse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14:paraId="73428A09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91A5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Score obtenu et sensibilité aux hypothèses (mDeBERTa-v3-base-</w:t>
            </w:r>
            <w:proofErr w:type="gramStart"/>
            <w:r w:rsidRPr="009D7128">
              <w:rPr>
                <w:b/>
                <w:sz w:val="18"/>
                <w:lang w:val="fr-FR"/>
              </w:rPr>
              <w:t>xnli)  :</w:t>
            </w:r>
            <w:proofErr w:type="gramEnd"/>
          </w:p>
          <w:p w14:paraId="08354CF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Hypothèse arabe (« </w:t>
            </w:r>
            <w:proofErr w:type="spellStart"/>
            <w:r>
              <w:rPr>
                <w:color w:val="141414"/>
                <w:sz w:val="18"/>
              </w:rPr>
              <w:t>هذه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r>
              <w:rPr>
                <w:color w:val="141414"/>
                <w:sz w:val="18"/>
              </w:rPr>
              <w:t>التغريدة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color w:val="141414"/>
                <w:sz w:val="18"/>
              </w:rPr>
              <w:t>ساخرة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.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») : F1-sarc = 0.412 | Meilleure capture des nuances contextuelles.</w:t>
            </w:r>
          </w:p>
          <w:p w14:paraId="7FD53D1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Hypothèse anglaise (« This tweet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is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proofErr w:type="gramStart"/>
            <w:r w:rsidRPr="009D7128">
              <w:rPr>
                <w:color w:val="141414"/>
                <w:sz w:val="18"/>
                <w:lang w:val="fr-FR"/>
              </w:rPr>
              <w:t>sarcastic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.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») : F1-sarc = 0.368 | Léger décalage cross-lingue.</w:t>
            </w:r>
          </w:p>
          <w:p w14:paraId="3294C9FC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Hypothèse française (« Ce tweet est 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sarcastique .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») : F1-sarc = 0.345 | Moins adaptée au lexique dialectal arabe.</w:t>
            </w:r>
          </w:p>
          <w:p w14:paraId="1115988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Pourquoi le NLI classe sans </w:t>
            </w:r>
            <w:proofErr w:type="gramStart"/>
            <w:r w:rsidRPr="009D7128">
              <w:rPr>
                <w:b/>
                <w:sz w:val="18"/>
                <w:lang w:val="fr-FR"/>
              </w:rPr>
              <w:t>entraînement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Le NLI reformule la tâche en paire prémisse (tweet) / hypothèse (« Ce tweet est sarcastique »). Le modèle pré-entraîné sur des millions de paires multilingues prédit la probabilité d'implication logique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entailment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sans aucun fine-tuning sur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ArSarcasm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.</w:t>
            </w:r>
          </w:p>
          <w:p w14:paraId="048812B6" w14:textId="77777777" w:rsidR="004032ED" w:rsidRDefault="00000000">
            <w:pPr>
              <w:spacing w:before="30" w:after="30"/>
            </w:pPr>
            <w:r w:rsidRPr="009D7128">
              <w:rPr>
                <w:b/>
                <w:sz w:val="18"/>
                <w:lang w:val="fr-FR"/>
              </w:rPr>
              <w:lastRenderedPageBreak/>
              <w:t>• Rôle de l'attention prémisse-</w:t>
            </w:r>
            <w:proofErr w:type="gramStart"/>
            <w:r w:rsidRPr="009D7128">
              <w:rPr>
                <w:b/>
                <w:sz w:val="18"/>
                <w:lang w:val="fr-FR"/>
              </w:rPr>
              <w:t>hypothèse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Le mécanisme d'attention croisée bidirectionnelle calcule le produit scalaire entre les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tokens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du tweet et ceux de l'hypothèse, détectant directement les incongruités sémantiques. </w:t>
            </w:r>
            <w:r>
              <w:rPr>
                <w:color w:val="141414"/>
                <w:sz w:val="18"/>
              </w:rPr>
              <w:t xml:space="preserve">Le </w:t>
            </w:r>
            <w:proofErr w:type="spellStart"/>
            <w:r>
              <w:rPr>
                <w:color w:val="141414"/>
                <w:sz w:val="18"/>
              </w:rPr>
              <w:t>seuillage</w:t>
            </w:r>
            <w:proofErr w:type="spellEnd"/>
            <w:r>
              <w:rPr>
                <w:color w:val="141414"/>
                <w:sz w:val="18"/>
              </w:rPr>
              <w:t xml:space="preserve"> sur </w:t>
            </w:r>
            <w:proofErr w:type="spellStart"/>
            <w:r>
              <w:rPr>
                <w:color w:val="141414"/>
                <w:sz w:val="18"/>
              </w:rPr>
              <w:t>val</w:t>
            </w:r>
            <w:proofErr w:type="spellEnd"/>
            <w:r>
              <w:rPr>
                <w:color w:val="141414"/>
                <w:sz w:val="18"/>
              </w:rPr>
              <w:t xml:space="preserve"> reste indispensable (seuil optimal ≈ 0.35).</w:t>
            </w:r>
          </w:p>
        </w:tc>
      </w:tr>
    </w:tbl>
    <w:p w14:paraId="5AB664C4" w14:textId="77777777" w:rsidR="004032ED" w:rsidRDefault="004032ED">
      <w:pPr>
        <w:spacing w:after="60"/>
      </w:pPr>
    </w:p>
    <w:p w14:paraId="2244A9D1" w14:textId="77777777" w:rsidR="004032ED" w:rsidRDefault="00000000">
      <w:pPr>
        <w:spacing w:before="140" w:after="40"/>
      </w:pPr>
      <w:r w:rsidRPr="009D7128">
        <w:rPr>
          <w:rFonts w:ascii="Calibri" w:hAnsi="Calibri"/>
          <w:b/>
          <w:color w:val="1E293B"/>
          <w:sz w:val="20"/>
          <w:lang w:val="fr-FR"/>
        </w:rPr>
        <w:t xml:space="preserve">Q5. Heuristique « négatif ⇒ sarcastique » (B2) : précision, rappel, F1. Que révèle-t-elle de la relation entre sarcasme et sentiment dans ce corpus ? </w:t>
      </w:r>
      <w:r>
        <w:rPr>
          <w:rFonts w:ascii="Calibri" w:hAnsi="Calibri"/>
          <w:b/>
          <w:color w:val="1E293B"/>
          <w:sz w:val="20"/>
        </w:rPr>
        <w:t>Son score est-il exempt de contamination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60F4F9A1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37F0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Heuristique « négatif ⇒ sarcastique » (modèle </w:t>
            </w:r>
            <w:proofErr w:type="spellStart"/>
            <w:r w:rsidRPr="009D7128">
              <w:rPr>
                <w:b/>
                <w:sz w:val="18"/>
                <w:lang w:val="fr-FR"/>
              </w:rPr>
              <w:t>CAMeL-Lab</w:t>
            </w:r>
            <w:proofErr w:type="spellEnd"/>
            <w:r w:rsidRPr="009D7128">
              <w:rPr>
                <w:b/>
                <w:sz w:val="18"/>
                <w:lang w:val="fr-FR"/>
              </w:rPr>
              <w:t xml:space="preserve"> </w:t>
            </w:r>
            <w:proofErr w:type="gramStart"/>
            <w:r w:rsidRPr="009D7128">
              <w:rPr>
                <w:b/>
                <w:sz w:val="18"/>
                <w:lang w:val="fr-FR"/>
              </w:rPr>
              <w:t>sentiment)  :</w:t>
            </w:r>
            <w:proofErr w:type="gramEnd"/>
          </w:p>
          <w:p w14:paraId="359C3F87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Précision = 41.96% (1 939 / 4 621 tweets négatifs sont sarcastiques dans Train).</w:t>
            </w:r>
          </w:p>
          <w:p w14:paraId="463DE2A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Rappel = 89.44% (1 939 / 2 168 tweets sarcastiques ont un sentiment négatif). F1-sarcasme = 0.5714.</w:t>
            </w:r>
          </w:p>
          <w:p w14:paraId="4F2DEF5F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Relation sarcasme / </w:t>
            </w:r>
            <w:proofErr w:type="gramStart"/>
            <w:r w:rsidRPr="009D7128">
              <w:rPr>
                <w:b/>
                <w:sz w:val="18"/>
                <w:lang w:val="fr-FR"/>
              </w:rPr>
              <w:t>sentiment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L'ironie dans les tweets arabes exprime quasi-systématiquement un blâme ou une critique (89.4% de sentiment négatif sous-jacent). Cependant, la réciproque est fausse : la majorité des tweets négatifs (58%) expriment une plainte ou une colère sincère, non sarcastique.</w:t>
            </w:r>
          </w:p>
          <w:p w14:paraId="3044F84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Risque de </w:t>
            </w:r>
            <w:proofErr w:type="gramStart"/>
            <w:r w:rsidRPr="009D7128">
              <w:rPr>
                <w:b/>
                <w:sz w:val="18"/>
                <w:lang w:val="fr-FR"/>
              </w:rPr>
              <w:t>contamination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Le score n'est PAS exempt de contamination. Le modèle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CAMeL-Lab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a été entraîné sur ASTD,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ArSAS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et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SemEval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2017. Or, ArSarcasm-v1 (inclus dans ArSarcasm-v2) a été construit en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ré-annotant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ASTD et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SemEval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2017. Le modèle de sentiment a donc déjà vu une fraction substantielle des tweets du test.</w:t>
            </w:r>
          </w:p>
        </w:tc>
      </w:tr>
    </w:tbl>
    <w:p w14:paraId="311986C8" w14:textId="77777777" w:rsidR="004032ED" w:rsidRPr="009D7128" w:rsidRDefault="004032ED">
      <w:pPr>
        <w:spacing w:after="60"/>
        <w:rPr>
          <w:lang w:val="fr-FR"/>
        </w:rPr>
      </w:pPr>
    </w:p>
    <w:p w14:paraId="3B5472B6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Q6. Déséquilibre : comparez pondération de la perte, sur-échantillonnage et optimisation du seuil (tableau). Pourquoi le sur-échantillonnage doit-il être fait après la séparation train / val ?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44"/>
        <w:gridCol w:w="1584"/>
        <w:gridCol w:w="1584"/>
        <w:gridCol w:w="1584"/>
        <w:gridCol w:w="1584"/>
      </w:tblGrid>
      <w:tr w:rsidR="004032ED" w14:paraId="1E8BB3BA" w14:textId="77777777">
        <w:trPr>
          <w:jc w:val="center"/>
        </w:trPr>
        <w:tc>
          <w:tcPr>
            <w:tcW w:w="374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1719B" w14:textId="77777777" w:rsidR="004032ED" w:rsidRPr="009D7128" w:rsidRDefault="00000000">
            <w:pPr>
              <w:jc w:val="center"/>
              <w:rPr>
                <w:lang w:val="fr-FR"/>
              </w:rPr>
            </w:pPr>
            <w:r w:rsidRPr="009D7128">
              <w:rPr>
                <w:rFonts w:ascii="Calibri" w:hAnsi="Calibri"/>
                <w:b/>
                <w:color w:val="1E293B"/>
                <w:sz w:val="17"/>
                <w:lang w:val="fr-FR"/>
              </w:rPr>
              <w:t>Méthode de gestion (Modèle C3)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017B4" w14:textId="77777777" w:rsidR="004032ED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1E293B"/>
                <w:sz w:val="17"/>
              </w:rPr>
              <w:t>Précision</w:t>
            </w:r>
            <w:proofErr w:type="spellEnd"/>
            <w:r>
              <w:rPr>
                <w:rFonts w:ascii="Calibri" w:hAnsi="Calibri"/>
                <w:b/>
                <w:color w:val="1E293B"/>
                <w:sz w:val="17"/>
              </w:rPr>
              <w:t xml:space="preserve"> (Val)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A50C7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Rappel (Val)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9837D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F1-Sarcasme (Val)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617CB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PR-AUC (Val)</w:t>
            </w:r>
          </w:p>
        </w:tc>
      </w:tr>
      <w:tr w:rsidR="004032ED" w14:paraId="694E5775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AAD26" w14:textId="77777777" w:rsidR="004032ED" w:rsidRPr="009D7128" w:rsidRDefault="00000000">
            <w:pPr>
              <w:rPr>
                <w:lang w:val="fr-FR"/>
              </w:rPr>
            </w:pPr>
            <w:r w:rsidRPr="009D7128">
              <w:rPr>
                <w:b/>
                <w:sz w:val="17"/>
                <w:lang w:val="fr-FR"/>
              </w:rPr>
              <w:t>(a) Perte pondérée (</w:t>
            </w:r>
            <w:proofErr w:type="spellStart"/>
            <w:r w:rsidRPr="009D7128">
              <w:rPr>
                <w:b/>
                <w:sz w:val="17"/>
                <w:lang w:val="fr-FR"/>
              </w:rPr>
              <w:t>pos_weight</w:t>
            </w:r>
            <w:proofErr w:type="spellEnd"/>
            <w:r w:rsidRPr="009D7128">
              <w:rPr>
                <w:b/>
                <w:sz w:val="17"/>
                <w:lang w:val="fr-FR"/>
              </w:rPr>
              <w:t xml:space="preserve"> = 4.79)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18F0E" w14:textId="77777777" w:rsidR="004032ED" w:rsidRDefault="00000000">
            <w:pPr>
              <w:jc w:val="center"/>
            </w:pPr>
            <w:r>
              <w:rPr>
                <w:sz w:val="17"/>
              </w:rPr>
              <w:t>0.4051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D67E" w14:textId="77777777" w:rsidR="004032ED" w:rsidRDefault="00000000">
            <w:pPr>
              <w:jc w:val="center"/>
            </w:pPr>
            <w:r>
              <w:rPr>
                <w:sz w:val="17"/>
              </w:rPr>
              <w:t>0.7373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6616A" w14:textId="77777777" w:rsidR="004032ED" w:rsidRDefault="00000000">
            <w:pPr>
              <w:jc w:val="center"/>
            </w:pPr>
            <w:r>
              <w:rPr>
                <w:sz w:val="17"/>
              </w:rPr>
              <w:t>0.5229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3D77B" w14:textId="77777777" w:rsidR="004032ED" w:rsidRDefault="00000000">
            <w:pPr>
              <w:jc w:val="center"/>
            </w:pPr>
            <w:r>
              <w:rPr>
                <w:sz w:val="17"/>
              </w:rPr>
              <w:t>0.5545</w:t>
            </w:r>
          </w:p>
        </w:tc>
      </w:tr>
      <w:tr w:rsidR="004032ED" w14:paraId="39E8C777" w14:textId="77777777">
        <w:trPr>
          <w:jc w:val="center"/>
        </w:trPr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E122B" w14:textId="77777777" w:rsidR="004032ED" w:rsidRPr="009D7128" w:rsidRDefault="00000000">
            <w:pPr>
              <w:rPr>
                <w:lang w:val="fr-FR"/>
              </w:rPr>
            </w:pPr>
            <w:r w:rsidRPr="009D7128">
              <w:rPr>
                <w:b/>
                <w:sz w:val="17"/>
                <w:lang w:val="fr-FR"/>
              </w:rPr>
              <w:t xml:space="preserve">(b) Sur-échantillonnage (train </w:t>
            </w:r>
            <w:proofErr w:type="spellStart"/>
            <w:r w:rsidRPr="009D7128">
              <w:rPr>
                <w:b/>
                <w:sz w:val="17"/>
                <w:lang w:val="fr-FR"/>
              </w:rPr>
              <w:t>only</w:t>
            </w:r>
            <w:proofErr w:type="spellEnd"/>
            <w:r w:rsidRPr="009D7128">
              <w:rPr>
                <w:b/>
                <w:sz w:val="17"/>
                <w:lang w:val="fr-FR"/>
              </w:rPr>
              <w:t xml:space="preserve"> : 18 684)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C06B0" w14:textId="77777777" w:rsidR="004032ED" w:rsidRDefault="00000000">
            <w:pPr>
              <w:jc w:val="center"/>
            </w:pPr>
            <w:r>
              <w:rPr>
                <w:sz w:val="17"/>
              </w:rPr>
              <w:t>0.4721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96C92" w14:textId="77777777" w:rsidR="004032ED" w:rsidRDefault="00000000">
            <w:pPr>
              <w:jc w:val="center"/>
            </w:pPr>
            <w:r>
              <w:rPr>
                <w:sz w:val="17"/>
              </w:rPr>
              <w:t>0.5853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706B0" w14:textId="77777777" w:rsidR="004032ED" w:rsidRDefault="00000000">
            <w:pPr>
              <w:jc w:val="center"/>
            </w:pPr>
            <w:r>
              <w:rPr>
                <w:sz w:val="17"/>
              </w:rPr>
              <w:t>0.5226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86C20" w14:textId="77777777" w:rsidR="004032ED" w:rsidRDefault="00000000">
            <w:pPr>
              <w:jc w:val="center"/>
            </w:pPr>
            <w:r>
              <w:rPr>
                <w:sz w:val="17"/>
              </w:rPr>
              <w:t>0.5545</w:t>
            </w:r>
          </w:p>
        </w:tc>
      </w:tr>
      <w:tr w:rsidR="004032ED" w14:paraId="2C744746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8F0C8" w14:textId="77777777" w:rsidR="004032ED" w:rsidRDefault="00000000">
            <w:r>
              <w:rPr>
                <w:b/>
                <w:sz w:val="17"/>
              </w:rPr>
              <w:t>(c) Perte standard + Seuil optimal val (0.59)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9E63F" w14:textId="77777777" w:rsidR="004032ED" w:rsidRDefault="00000000">
            <w:pPr>
              <w:jc w:val="center"/>
            </w:pPr>
            <w:r>
              <w:rPr>
                <w:sz w:val="17"/>
              </w:rPr>
              <w:t>0.5538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2E490" w14:textId="77777777" w:rsidR="004032ED" w:rsidRDefault="00000000">
            <w:pPr>
              <w:jc w:val="center"/>
            </w:pPr>
            <w:r>
              <w:rPr>
                <w:sz w:val="17"/>
              </w:rPr>
              <w:t>0.4977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754CF" w14:textId="77777777" w:rsidR="004032ED" w:rsidRDefault="00000000">
            <w:pPr>
              <w:jc w:val="center"/>
            </w:pPr>
            <w:r>
              <w:rPr>
                <w:sz w:val="17"/>
              </w:rPr>
              <w:t>0.5243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D63A3" w14:textId="77777777" w:rsidR="004032ED" w:rsidRDefault="00000000">
            <w:pPr>
              <w:jc w:val="center"/>
            </w:pPr>
            <w:r>
              <w:rPr>
                <w:sz w:val="17"/>
              </w:rPr>
              <w:t>0.5545</w:t>
            </w:r>
          </w:p>
        </w:tc>
      </w:tr>
      <w:tr w:rsidR="004032ED" w14:paraId="7DD6CAAF" w14:textId="77777777">
        <w:trPr>
          <w:jc w:val="center"/>
        </w:trPr>
        <w:tc>
          <w:tcPr>
            <w:tcW w:w="374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F00DB" w14:textId="77777777" w:rsidR="004032ED" w:rsidRDefault="00000000">
            <w:r>
              <w:rPr>
                <w:b/>
                <w:sz w:val="17"/>
              </w:rPr>
              <w:t>(Optionnel) Focal Loss (gamma = 2.0)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07C6C" w14:textId="77777777" w:rsidR="004032ED" w:rsidRDefault="00000000">
            <w:pPr>
              <w:jc w:val="center"/>
            </w:pPr>
            <w:r>
              <w:rPr>
                <w:sz w:val="17"/>
              </w:rPr>
              <w:t>0.5120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1EAD0" w14:textId="77777777" w:rsidR="004032ED" w:rsidRDefault="00000000">
            <w:pPr>
              <w:jc w:val="center"/>
            </w:pPr>
            <w:r>
              <w:rPr>
                <w:sz w:val="17"/>
              </w:rPr>
              <w:t>0.5484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A1483" w14:textId="77777777" w:rsidR="004032ED" w:rsidRDefault="00000000">
            <w:pPr>
              <w:jc w:val="center"/>
            </w:pPr>
            <w:r>
              <w:rPr>
                <w:sz w:val="17"/>
              </w:rPr>
              <w:t>0.5296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1D575" w14:textId="77777777" w:rsidR="004032ED" w:rsidRDefault="00000000">
            <w:pPr>
              <w:jc w:val="center"/>
            </w:pPr>
            <w:r>
              <w:rPr>
                <w:sz w:val="17"/>
              </w:rPr>
              <w:t>0.5610</w:t>
            </w:r>
          </w:p>
        </w:tc>
      </w:tr>
    </w:tbl>
    <w:p w14:paraId="342A8BF8" w14:textId="77777777" w:rsidR="004032ED" w:rsidRDefault="004032ED">
      <w:pPr>
        <w:spacing w:after="40"/>
      </w:pPr>
    </w:p>
    <w:p w14:paraId="5F486E40" w14:textId="77777777" w:rsidR="004032ED" w:rsidRDefault="00000000">
      <w:pPr>
        <w:spacing w:before="140" w:after="40"/>
      </w:pPr>
      <w:r>
        <w:rPr>
          <w:rFonts w:ascii="Calibri" w:hAnsi="Calibri"/>
          <w:b/>
          <w:color w:val="1E293B"/>
          <w:sz w:val="20"/>
        </w:rPr>
        <w:t>Justification théorique Q6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69990A61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A803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Justification du sur-échantillonnage après la séparation Train / </w:t>
            </w:r>
            <w:proofErr w:type="gramStart"/>
            <w:r w:rsidRPr="009D7128">
              <w:rPr>
                <w:b/>
                <w:sz w:val="18"/>
                <w:lang w:val="fr-FR"/>
              </w:rPr>
              <w:t>Val  :</w:t>
            </w:r>
            <w:proofErr w:type="gramEnd"/>
          </w:p>
          <w:p w14:paraId="25D4A3B4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Le sur-échantillonnage duplique des exemples de la classe sarcastique minoritaire. S'il était appliqué avant la séparation train/val, les mêmes tweets dupliqués se retrouveraient simultanément dans le jeu d'entraînement et dans le jeu de validation. Cela provoquerait une fuite d'information massive (data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leakage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: le modèle mémoriserait ces exemples et serait testé sur ses propres données apprises, surévaluant artificiellement les scores de validation sans aucune capacité de généralisation réelle.</w:t>
            </w:r>
          </w:p>
        </w:tc>
      </w:tr>
    </w:tbl>
    <w:p w14:paraId="2F300AD9" w14:textId="77777777" w:rsidR="004032ED" w:rsidRPr="009D7128" w:rsidRDefault="004032ED">
      <w:pPr>
        <w:spacing w:after="60"/>
        <w:rPr>
          <w:lang w:val="fr-FR"/>
        </w:rPr>
      </w:pPr>
    </w:p>
    <w:p w14:paraId="611CF7FA" w14:textId="77777777" w:rsidR="004032ED" w:rsidRDefault="00000000">
      <w:pPr>
        <w:spacing w:before="140" w:after="40"/>
      </w:pPr>
      <w:r w:rsidRPr="009D7128">
        <w:rPr>
          <w:rFonts w:ascii="Calibri" w:hAnsi="Calibri"/>
          <w:b/>
          <w:color w:val="1E293B"/>
          <w:sz w:val="20"/>
          <w:lang w:val="fr-FR"/>
        </w:rPr>
        <w:t xml:space="preserve">Q7. C1 vs C2 vs C3 (et C4) : résultats. Les poids d'attention se concentrent-ils sur les marqueurs attendus (emojis, rires, allongements, ponctuation) ? </w:t>
      </w:r>
      <w:proofErr w:type="spellStart"/>
      <w:r>
        <w:rPr>
          <w:rFonts w:ascii="Calibri" w:hAnsi="Calibri"/>
          <w:b/>
          <w:color w:val="1E293B"/>
          <w:sz w:val="20"/>
        </w:rPr>
        <w:t>Effet</w:t>
      </w:r>
      <w:proofErr w:type="spellEnd"/>
      <w:r>
        <w:rPr>
          <w:rFonts w:ascii="Calibri" w:hAnsi="Calibri"/>
          <w:b/>
          <w:color w:val="1E293B"/>
          <w:sz w:val="20"/>
        </w:rPr>
        <w:t xml:space="preserve"> de </w:t>
      </w:r>
      <w:proofErr w:type="spellStart"/>
      <w:r>
        <w:rPr>
          <w:rFonts w:ascii="Calibri" w:hAnsi="Calibri"/>
          <w:b/>
          <w:color w:val="1E293B"/>
          <w:sz w:val="20"/>
        </w:rPr>
        <w:t>l'encodage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positionnel</w:t>
      </w:r>
      <w:proofErr w:type="spellEnd"/>
      <w:r>
        <w:rPr>
          <w:rFonts w:ascii="Calibri" w:hAnsi="Calibri"/>
          <w:b/>
          <w:color w:val="1E293B"/>
          <w:sz w:val="20"/>
        </w:rPr>
        <w:t xml:space="preserve">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7F8D300B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2272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Résultats comparatifs des architectures (</w:t>
            </w:r>
            <w:proofErr w:type="spellStart"/>
            <w:r w:rsidRPr="009D7128">
              <w:rPr>
                <w:b/>
                <w:sz w:val="18"/>
                <w:lang w:val="fr-FR"/>
              </w:rPr>
              <w:t>AraVec</w:t>
            </w:r>
            <w:proofErr w:type="spellEnd"/>
            <w:r w:rsidRPr="009D7128">
              <w:rPr>
                <w:b/>
                <w:sz w:val="18"/>
                <w:lang w:val="fr-FR"/>
              </w:rPr>
              <w:t xml:space="preserve"> </w:t>
            </w:r>
            <w:proofErr w:type="spellStart"/>
            <w:r w:rsidRPr="009D7128">
              <w:rPr>
                <w:b/>
                <w:sz w:val="18"/>
                <w:lang w:val="fr-FR"/>
              </w:rPr>
              <w:t>unfrozen</w:t>
            </w:r>
            <w:proofErr w:type="spellEnd"/>
            <w:r w:rsidRPr="009D7128">
              <w:rPr>
                <w:b/>
                <w:sz w:val="18"/>
                <w:lang w:val="fr-FR"/>
              </w:rPr>
              <w:t>, Cell 37</w:t>
            </w:r>
            <w:proofErr w:type="gramStart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</w:p>
          <w:p w14:paraId="6385149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C3 Mini-Transformer (sans encodage positionnel -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NoPE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: F1 = 0.5290 | PR-AUC = 0.5545 | Macro-F1 = 0.7157 (1.84M params).</w:t>
            </w:r>
          </w:p>
          <w:p w14:paraId="0374477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C3 Mini-Transformer (avec encodage positionnel sinusoïdal - PE) : F1 = 0.5173 | PR-AUC = 0.5243 | Macro-F1 = 0.7083.</w:t>
            </w:r>
          </w:p>
          <w:p w14:paraId="1EE5785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C2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BiLSTM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+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Pooling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Attentionnel : F1 = 0.5035 | PR-AUC = 0.4683 | Macro-F1 = 0.7000 (1.81M params).</w:t>
            </w:r>
          </w:p>
          <w:p w14:paraId="64459317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C1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BiLSTM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(Dernier état / Max Pooling) : F1 = 0.4558 | PR-AUC = 0.5005 | Macro-F1 = 0.6837 (1.79M params).</w:t>
            </w:r>
          </w:p>
          <w:p w14:paraId="5C28C72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Concentration des poids </w:t>
            </w:r>
            <w:proofErr w:type="gramStart"/>
            <w:r w:rsidRPr="009D7128">
              <w:rPr>
                <w:b/>
                <w:sz w:val="18"/>
                <w:lang w:val="fr-FR"/>
              </w:rPr>
              <w:t>d'attention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L'inspection des poids d'attention de C2 montre une forte focalisation sur les emojis </w:t>
            </w:r>
            <w:r w:rsidRPr="009D7128">
              <w:rPr>
                <w:color w:val="141414"/>
                <w:sz w:val="18"/>
                <w:lang w:val="fr-FR"/>
              </w:rPr>
              <w:lastRenderedPageBreak/>
              <w:t>de dérision, les répétitions de rires (</w:t>
            </w:r>
            <w:proofErr w:type="spellStart"/>
            <w:r>
              <w:rPr>
                <w:color w:val="141414"/>
                <w:sz w:val="18"/>
              </w:rPr>
              <w:t>هههه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et la ponctuation expressive (!!), confirmant que le mécanisme capture les contrastes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stylométriques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.</w:t>
            </w:r>
          </w:p>
          <w:p w14:paraId="236BF47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Effet de l'encodage </w:t>
            </w:r>
            <w:proofErr w:type="gramStart"/>
            <w:r w:rsidRPr="009D7128">
              <w:rPr>
                <w:b/>
                <w:sz w:val="18"/>
                <w:lang w:val="fr-FR"/>
              </w:rPr>
              <w:t>positionnel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L'ablation montre que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NoPE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surpasse PE (+1.17 point de F1). Sur des tweets arabes très courts (~20 mots), l'ordre séquentiel rigide importe moins que la présence conjointe de marqueurs de polarité opposée ; l'absence de PE évite un surapprentissage sur les positions absolues.</w:t>
            </w:r>
          </w:p>
        </w:tc>
      </w:tr>
    </w:tbl>
    <w:p w14:paraId="66792183" w14:textId="77777777" w:rsidR="004032ED" w:rsidRPr="009D7128" w:rsidRDefault="004032ED">
      <w:pPr>
        <w:spacing w:after="60"/>
        <w:rPr>
          <w:lang w:val="fr-FR"/>
        </w:rPr>
      </w:pPr>
    </w:p>
    <w:p w14:paraId="500780D2" w14:textId="77777777" w:rsidR="004032ED" w:rsidRDefault="00000000">
      <w:pPr>
        <w:spacing w:before="140" w:after="40"/>
      </w:pPr>
      <w:r w:rsidRPr="009D7128">
        <w:rPr>
          <w:rFonts w:ascii="Calibri" w:hAnsi="Calibri"/>
          <w:b/>
          <w:color w:val="1E293B"/>
          <w:sz w:val="20"/>
          <w:lang w:val="fr-FR"/>
        </w:rPr>
        <w:t>Q8. PLM gelé (D) vs fine-</w:t>
      </w:r>
      <w:proofErr w:type="spellStart"/>
      <w:r w:rsidRPr="009D7128">
        <w:rPr>
          <w:rFonts w:ascii="Calibri" w:hAnsi="Calibri"/>
          <w:b/>
          <w:color w:val="1E293B"/>
          <w:sz w:val="20"/>
          <w:lang w:val="fr-FR"/>
        </w:rPr>
        <w:t>tuné</w:t>
      </w:r>
      <w:proofErr w:type="spellEnd"/>
      <w:r w:rsidRPr="009D7128">
        <w:rPr>
          <w:rFonts w:ascii="Calibri" w:hAnsi="Calibri"/>
          <w:b/>
          <w:color w:val="1E293B"/>
          <w:sz w:val="20"/>
          <w:lang w:val="fr-FR"/>
        </w:rPr>
        <w:t xml:space="preserve"> (E1) : gain et coût (temps, paramètres entraînés). </w:t>
      </w:r>
      <w:r>
        <w:rPr>
          <w:rFonts w:ascii="Calibri" w:hAnsi="Calibri"/>
          <w:b/>
          <w:color w:val="1E293B"/>
          <w:sz w:val="20"/>
        </w:rPr>
        <w:t>AraBERT-twitter vs MARBERT : lequel, et pourquoi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20A13C70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5D726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Comparaison PLM gelé (D) vs fine-</w:t>
            </w:r>
            <w:proofErr w:type="spellStart"/>
            <w:r w:rsidRPr="009D7128">
              <w:rPr>
                <w:b/>
                <w:sz w:val="18"/>
                <w:lang w:val="fr-FR"/>
              </w:rPr>
              <w:t>tuné</w:t>
            </w:r>
            <w:proofErr w:type="spellEnd"/>
            <w:r w:rsidRPr="009D7128">
              <w:rPr>
                <w:b/>
                <w:sz w:val="18"/>
                <w:lang w:val="fr-FR"/>
              </w:rPr>
              <w:t xml:space="preserve"> (E1</w:t>
            </w:r>
            <w:proofErr w:type="gramStart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</w:p>
          <w:p w14:paraId="6E7BA4FE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PLM gelé (D1 AraBERT + Régression Logistique) : 0 paramètre d'encodeur entraîné, entraînement en 3 secondes sur CPU/GPU, F1-sarc test = 0.5965 (au seuil val 0.59). Excellent ratio coût/performance.</w:t>
            </w:r>
          </w:p>
          <w:p w14:paraId="18759C76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Fine-tuning complet (E1 MARBERTv2) : 110M+ paramètres entraînés, temps d'entraînement ~25 min par graine sur GPU, F1-sarc test = 0.6225 à 0.6450 (+2.6 à +4.8 points de F1 par rapport au PLM gelé).</w:t>
            </w:r>
          </w:p>
          <w:p w14:paraId="73001BD4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AraBERT-twitter vs MARBERTv</w:t>
            </w:r>
            <w:proofErr w:type="gramStart"/>
            <w:r w:rsidRPr="009D7128">
              <w:rPr>
                <w:b/>
                <w:sz w:val="18"/>
                <w:lang w:val="fr-FR"/>
              </w:rPr>
              <w:t>2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MARBERTv2 est supérieur pour ce TP.</w:t>
            </w:r>
          </w:p>
          <w:p w14:paraId="6638805C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Justification : AraBERTv2 a été pré-entraîné avec une forte normalisation et une segmentation morphologique conçue pour l'arabe standard moderne (MSA). MARBERTv2, en revanche, a été entraîné par UBC-NLP sur 1 milliard de tweets arabes dialectaux sans segmentation forcée. Il modélise nativement la syntaxe informelle, les contractions dialectales et le vocabulaire sarcastique de Twitter bien plus fidèlement qu'AraBERT.</w:t>
            </w:r>
          </w:p>
        </w:tc>
      </w:tr>
    </w:tbl>
    <w:p w14:paraId="6498678E" w14:textId="77777777" w:rsidR="004032ED" w:rsidRPr="009D7128" w:rsidRDefault="004032ED">
      <w:pPr>
        <w:spacing w:after="60"/>
        <w:rPr>
          <w:lang w:val="fr-FR"/>
        </w:rPr>
      </w:pPr>
    </w:p>
    <w:p w14:paraId="45C9AEBE" w14:textId="77777777" w:rsidR="004032ED" w:rsidRPr="009D7128" w:rsidRDefault="00000000">
      <w:pPr>
        <w:rPr>
          <w:lang w:val="fr-FR"/>
        </w:rPr>
      </w:pPr>
      <w:r w:rsidRPr="009D7128">
        <w:rPr>
          <w:lang w:val="fr-FR"/>
        </w:rPr>
        <w:br w:type="page"/>
      </w:r>
    </w:p>
    <w:p w14:paraId="65418809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lastRenderedPageBreak/>
        <w:t xml:space="preserve">Q9. Multi-tâche (E2) : l'ajout du sentiment améliore-t-il la détection du sarcasme ? Effet de </w:t>
      </w:r>
      <w:r>
        <w:rPr>
          <w:rFonts w:ascii="Calibri" w:hAnsi="Calibri"/>
          <w:b/>
          <w:color w:val="1E293B"/>
          <w:sz w:val="20"/>
        </w:rPr>
        <w:t>λ</w:t>
      </w:r>
      <w:r w:rsidRPr="009D7128">
        <w:rPr>
          <w:rFonts w:ascii="Calibri" w:hAnsi="Calibri"/>
          <w:b/>
          <w:color w:val="1E293B"/>
          <w:sz w:val="20"/>
          <w:lang w:val="fr-FR"/>
        </w:rPr>
        <w:t>. Pourquoi une tâche auxiliaire peut-elle aider… ou nuire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2871616A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CB96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Impact de l'apprentissage multi-tâche (E2 MARBERTv2 + </w:t>
            </w:r>
            <w:proofErr w:type="gramStart"/>
            <w:r w:rsidRPr="009D7128">
              <w:rPr>
                <w:b/>
                <w:sz w:val="18"/>
                <w:lang w:val="fr-FR"/>
              </w:rPr>
              <w:t>Sentiment)  :</w:t>
            </w:r>
            <w:proofErr w:type="gramEnd"/>
          </w:p>
          <w:p w14:paraId="69309E98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L'ajout de la classification du sentiment (3 classes) sur l'encodeur partagé améliore le F1 de la détection du sarcasme (F1 test atteint 0.635 à 0.650) et stabilise la variance inter-graines.</w:t>
            </w:r>
          </w:p>
          <w:p w14:paraId="09411DB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Effet de lambda (L = </w:t>
            </w:r>
            <w:proofErr w:type="spellStart"/>
            <w:r w:rsidRPr="009D7128">
              <w:rPr>
                <w:b/>
                <w:sz w:val="18"/>
                <w:lang w:val="fr-FR"/>
              </w:rPr>
              <w:t>L_sarc</w:t>
            </w:r>
            <w:proofErr w:type="spellEnd"/>
            <w:r w:rsidRPr="009D7128">
              <w:rPr>
                <w:b/>
                <w:sz w:val="18"/>
                <w:lang w:val="fr-FR"/>
              </w:rPr>
              <w:t xml:space="preserve"> + lambda * </w:t>
            </w:r>
            <w:proofErr w:type="spellStart"/>
            <w:r w:rsidRPr="009D7128">
              <w:rPr>
                <w:b/>
                <w:sz w:val="18"/>
                <w:lang w:val="fr-FR"/>
              </w:rPr>
              <w:t>L_</w:t>
            </w:r>
            <w:proofErr w:type="gramStart"/>
            <w:r w:rsidRPr="009D7128">
              <w:rPr>
                <w:b/>
                <w:sz w:val="18"/>
                <w:lang w:val="fr-FR"/>
              </w:rPr>
              <w:t>sent</w:t>
            </w:r>
            <w:proofErr w:type="spellEnd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</w:p>
          <w:p w14:paraId="221CB51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lambda = 0.3 : Impact positif mais modeste ; le signal de sentiment est sous-exploité.</w:t>
            </w:r>
          </w:p>
          <w:p w14:paraId="425B15A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lambda = 0.5 : Point d'équilibre optimal ; les gradients des deux tâches coopèrent efficacement.</w:t>
            </w:r>
          </w:p>
          <w:p w14:paraId="3B59B42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lambda = 1.0 : Légère dégradation du F1-sarcasme ; la tâche de sentiment (plus complexe, 3 classes) domine la fonction de coût au détriment de l'optimisation fine du sarcasme.</w:t>
            </w:r>
          </w:p>
          <w:p w14:paraId="7B602C6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Pourquoi une tâche auxiliaire peut aider... ou </w:t>
            </w:r>
            <w:proofErr w:type="gramStart"/>
            <w:r w:rsidRPr="009D7128">
              <w:rPr>
                <w:b/>
                <w:sz w:val="18"/>
                <w:lang w:val="fr-FR"/>
              </w:rPr>
              <w:t>nuire  :</w:t>
            </w:r>
            <w:proofErr w:type="gramEnd"/>
          </w:p>
          <w:p w14:paraId="33936FA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Elle aide (transfert inductif) car le sentiment fournit un a priori structurel très informatif (89.4% des sarcasmes sont négatifs), forçant l'encodeur à apprendre des représentations sémantiques plus profondes qui évitent le surapprentissage.</w:t>
            </w:r>
          </w:p>
          <w:p w14:paraId="3A2E975B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Elle peut nuire (interférence de gradients /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transfer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négatif) si la tâche auxiliaire contraint l'encodeur dans un espace inadapté (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ex: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sur-pénaliser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la frontière entre neutre et positif) ou si les gradients des têtes entrent en conflit.</w:t>
            </w:r>
          </w:p>
        </w:tc>
      </w:tr>
    </w:tbl>
    <w:p w14:paraId="20B2F3CE" w14:textId="77777777" w:rsidR="004032ED" w:rsidRPr="009D7128" w:rsidRDefault="004032ED">
      <w:pPr>
        <w:spacing w:after="60"/>
        <w:rPr>
          <w:lang w:val="fr-FR"/>
        </w:rPr>
      </w:pPr>
    </w:p>
    <w:p w14:paraId="0C3FE694" w14:textId="77777777" w:rsidR="004032ED" w:rsidRDefault="00000000">
      <w:pPr>
        <w:spacing w:before="140" w:after="40"/>
      </w:pPr>
      <w:r w:rsidRPr="009D7128">
        <w:rPr>
          <w:rFonts w:ascii="Calibri" w:hAnsi="Calibri"/>
          <w:b/>
          <w:color w:val="1E293B"/>
          <w:sz w:val="20"/>
          <w:lang w:val="fr-FR"/>
        </w:rPr>
        <w:t xml:space="preserve">Q10. Décalage de </w:t>
      </w:r>
      <w:proofErr w:type="spellStart"/>
      <w:r w:rsidRPr="009D7128">
        <w:rPr>
          <w:rFonts w:ascii="Calibri" w:hAnsi="Calibri"/>
          <w:b/>
          <w:color w:val="1E293B"/>
          <w:sz w:val="20"/>
          <w:lang w:val="fr-FR"/>
        </w:rPr>
        <w:t>prior</w:t>
      </w:r>
      <w:proofErr w:type="spellEnd"/>
      <w:r w:rsidRPr="009D7128">
        <w:rPr>
          <w:rFonts w:ascii="Calibri" w:hAnsi="Calibri"/>
          <w:b/>
          <w:color w:val="1E293B"/>
          <w:sz w:val="20"/>
          <w:lang w:val="fr-FR"/>
        </w:rPr>
        <w:t xml:space="preserve"> (F1) : écart entre le seuil choisi sur val et le seuil optimal a posteriori sur le test. </w:t>
      </w:r>
      <w:proofErr w:type="spellStart"/>
      <w:r>
        <w:rPr>
          <w:rFonts w:ascii="Calibri" w:hAnsi="Calibri"/>
          <w:b/>
          <w:color w:val="1E293B"/>
          <w:sz w:val="20"/>
        </w:rPr>
        <w:t>Que</w:t>
      </w:r>
      <w:proofErr w:type="spellEnd"/>
      <w:r>
        <w:rPr>
          <w:rFonts w:ascii="Calibri" w:hAnsi="Calibri"/>
          <w:b/>
          <w:color w:val="1E293B"/>
          <w:sz w:val="20"/>
        </w:rPr>
        <w:t xml:space="preserve"> </w:t>
      </w:r>
      <w:proofErr w:type="spellStart"/>
      <w:r>
        <w:rPr>
          <w:rFonts w:ascii="Calibri" w:hAnsi="Calibri"/>
          <w:b/>
          <w:color w:val="1E293B"/>
          <w:sz w:val="20"/>
        </w:rPr>
        <w:t>mettriez</w:t>
      </w:r>
      <w:proofErr w:type="spellEnd"/>
      <w:r>
        <w:rPr>
          <w:rFonts w:ascii="Calibri" w:hAnsi="Calibri"/>
          <w:b/>
          <w:color w:val="1E293B"/>
          <w:sz w:val="20"/>
        </w:rPr>
        <w:t xml:space="preserve">-vous </w:t>
      </w:r>
      <w:proofErr w:type="spellStart"/>
      <w:r>
        <w:rPr>
          <w:rFonts w:ascii="Calibri" w:hAnsi="Calibri"/>
          <w:b/>
          <w:color w:val="1E293B"/>
          <w:sz w:val="20"/>
        </w:rPr>
        <w:t>en</w:t>
      </w:r>
      <w:proofErr w:type="spellEnd"/>
      <w:r>
        <w:rPr>
          <w:rFonts w:ascii="Calibri" w:hAnsi="Calibri"/>
          <w:b/>
          <w:color w:val="1E293B"/>
          <w:sz w:val="20"/>
        </w:rPr>
        <w:t xml:space="preserve"> place en production (recalibration, monitoring)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6D13405B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D6CD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Mesure du décalage de </w:t>
            </w:r>
            <w:proofErr w:type="spellStart"/>
            <w:r w:rsidRPr="009D7128">
              <w:rPr>
                <w:b/>
                <w:sz w:val="18"/>
                <w:lang w:val="fr-FR"/>
              </w:rPr>
              <w:t>prior</w:t>
            </w:r>
            <w:proofErr w:type="spellEnd"/>
            <w:r w:rsidRPr="009D7128">
              <w:rPr>
                <w:b/>
                <w:sz w:val="18"/>
                <w:lang w:val="fr-FR"/>
              </w:rPr>
              <w:t xml:space="preserve"> (F1</w:t>
            </w:r>
            <w:proofErr w:type="gramStart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</w:p>
          <w:p w14:paraId="08C57356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Le taux de sarcasme passe de 17.29% dans la validation à 27.37% dans le test officiel (+10.08 points de pourcentage).</w:t>
            </w:r>
          </w:p>
          <w:p w14:paraId="19E66E0E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Conséquence sur le seuil : Le seuil optimal sélectionné sur validation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tau_val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= 0.59 pour D1 ou 0.70 pour D2) est trop conservateur pour le test. Sur le test officiel descellé, le seuil optimal a posteriori se situe plus bas (autour de 0.44–0.48), car la fréquence plus élevée de tweets sarcastiques justifie d'abaisser le seuil pour maximiser le F1.</w:t>
            </w:r>
          </w:p>
          <w:p w14:paraId="3818D15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Solutions en production (Recalibration &amp; </w:t>
            </w:r>
            <w:proofErr w:type="gramStart"/>
            <w:r w:rsidRPr="009D7128">
              <w:rPr>
                <w:b/>
                <w:sz w:val="18"/>
                <w:lang w:val="fr-FR"/>
              </w:rPr>
              <w:t>Monitoring)  :</w:t>
            </w:r>
            <w:proofErr w:type="gramEnd"/>
          </w:p>
          <w:p w14:paraId="2B23268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1. Recalibration de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prior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sans réétiquetage (méthode de Saerens et al., 2002) : Ajuster les probabilités prédites en appliquant le rapport des cotes de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prior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: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P_adj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(y=1|x) = [P(y=1|x) *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P_prod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(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1)/</w:t>
            </w:r>
            <w:proofErr w:type="spellStart"/>
            <w:proofErr w:type="gramEnd"/>
            <w:r w:rsidRPr="009D7128">
              <w:rPr>
                <w:color w:val="141414"/>
                <w:sz w:val="18"/>
                <w:lang w:val="fr-FR"/>
              </w:rPr>
              <w:t>P_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val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(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>1))] / [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Somme_k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P(y=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k|x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*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P_prod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(k)/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P_val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(k))].</w:t>
            </w:r>
          </w:p>
          <w:p w14:paraId="7E891C65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2. Monitoring continu de dérive (Concept &amp; Data Drift) : Suivre la moyenne mobile des probabilités prédites E[P(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sarc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)] et déclencher une alerte dès qu'un test de Kolmogorov-Smirnov sur les scores de confiance détecte un écart de distribution avec la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baseline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de validation.</w:t>
            </w:r>
          </w:p>
        </w:tc>
      </w:tr>
    </w:tbl>
    <w:p w14:paraId="1698D208" w14:textId="77777777" w:rsidR="004032ED" w:rsidRPr="009D7128" w:rsidRDefault="004032ED">
      <w:pPr>
        <w:spacing w:after="60"/>
        <w:rPr>
          <w:lang w:val="fr-FR"/>
        </w:rPr>
      </w:pPr>
    </w:p>
    <w:p w14:paraId="7FBE30D4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Q11. Dialecte non vu (F2) : chute mesurée. Combien de tweets maghrébins (</w:t>
      </w:r>
      <w:proofErr w:type="spellStart"/>
      <w:r w:rsidRPr="009D7128">
        <w:rPr>
          <w:rFonts w:ascii="Calibri" w:hAnsi="Calibri"/>
          <w:b/>
          <w:color w:val="1E293B"/>
          <w:sz w:val="20"/>
          <w:lang w:val="fr-FR"/>
        </w:rPr>
        <w:t>magreb</w:t>
      </w:r>
      <w:proofErr w:type="spellEnd"/>
      <w:r w:rsidRPr="009D7128">
        <w:rPr>
          <w:rFonts w:ascii="Calibri" w:hAnsi="Calibri"/>
          <w:b/>
          <w:color w:val="1E293B"/>
          <w:sz w:val="20"/>
          <w:lang w:val="fr-FR"/>
        </w:rPr>
        <w:t>) dans train et dans test ? Comment évalueriez-vous honnêtement ce modèle avant un déploiement sur des tweets marocains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0833C6C1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4307F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Dialecte non vu (F2) — Expérience d'exclusion de </w:t>
            </w:r>
            <w:proofErr w:type="gramStart"/>
            <w:r w:rsidRPr="009D7128">
              <w:rPr>
                <w:b/>
                <w:sz w:val="18"/>
                <w:lang w:val="fr-FR"/>
              </w:rPr>
              <w:t>l'égyptien  :</w:t>
            </w:r>
            <w:proofErr w:type="gramEnd"/>
          </w:p>
          <w:p w14:paraId="24A55F2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En retirant tous les tweets 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egypt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' du train et en évaluant sur les tweets 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egypt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' du test, le F1-sarcasme chute de plus de 11.5 points (passant de 0.642 à 0.527). Cela prouve que le modèle s'appuie fortement sur des idiomes et structures syntaxiques propres au dialecte égyptien.</w:t>
            </w:r>
          </w:p>
          <w:p w14:paraId="77409EB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>• Représentation des tweets maghrébins (</w:t>
            </w:r>
            <w:proofErr w:type="spellStart"/>
            <w:proofErr w:type="gramStart"/>
            <w:r w:rsidRPr="009D7128">
              <w:rPr>
                <w:b/>
                <w:sz w:val="18"/>
                <w:lang w:val="fr-FR"/>
              </w:rPr>
              <w:t>magreb</w:t>
            </w:r>
            <w:proofErr w:type="spellEnd"/>
            <w:r w:rsidRPr="009D7128">
              <w:rPr>
                <w:b/>
                <w:sz w:val="18"/>
                <w:lang w:val="fr-FR"/>
              </w:rPr>
              <w:t>)  :</w:t>
            </w:r>
            <w:proofErr w:type="gramEnd"/>
          </w:p>
          <w:p w14:paraId="051648EC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Dans Train : seulement 43 tweets sur 12 548 (0.34% du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dataset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!</w:t>
            </w:r>
          </w:p>
          <w:p w14:paraId="42F8493F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Dans Test : seulement 2 tweets sur 3 000 (0.07%) !</w:t>
            </w:r>
          </w:p>
          <w:p w14:paraId="4A1EC29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Évaluation honnête avant déploiement sur des tweets </w:t>
            </w:r>
            <w:proofErr w:type="gramStart"/>
            <w:r w:rsidRPr="009D7128">
              <w:rPr>
                <w:b/>
                <w:sz w:val="18"/>
                <w:lang w:val="fr-FR"/>
              </w:rPr>
              <w:t>marocains  :</w:t>
            </w:r>
            <w:proofErr w:type="gramEnd"/>
          </w:p>
          <w:p w14:paraId="191CDAE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Il est totalement illusoire de déployer ce modèle sur des tweets marocains. Le dialecte maghrébin/marocain (Darija) utilise un lexique, une morphologie verbale et des emprunts français/berbères radicalement distincts du MSA et des dialectes orientaux, avec une écriture fréquente en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Arabizi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(chiffres 3, 7, 9).</w:t>
            </w:r>
          </w:p>
          <w:p w14:paraId="0305950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Protocole impératif : Collecter un corpus natif de tweets marocains (minimum 2 000 tweets), le faire annoter par 3 locuteurs natifs marocains (calcul d'accord inter-annotateurs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Cohen's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Kappa &gt; 0.7), et évaluer un modèle pré-entraîné sur la Darija (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ex: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DarijaBERT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avant tout déploiement.</w:t>
            </w:r>
          </w:p>
        </w:tc>
      </w:tr>
    </w:tbl>
    <w:p w14:paraId="455C81FA" w14:textId="77777777" w:rsidR="004032ED" w:rsidRPr="009D7128" w:rsidRDefault="004032ED">
      <w:pPr>
        <w:spacing w:after="60"/>
        <w:rPr>
          <w:lang w:val="fr-FR"/>
        </w:rPr>
      </w:pPr>
    </w:p>
    <w:p w14:paraId="08F33692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lastRenderedPageBreak/>
        <w:t>Q12. Analyse d'erreurs (F6) : catégories dominantes, part du bruit d'annotation. Quel modèle mettriez-vous en production, et pourquoi (qualité, robustesse, coût, latence — chiffres à l'appui) ?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5EE03F73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132A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Typologie des 30 erreurs (15 FN et 15 FP du test </w:t>
            </w:r>
            <w:proofErr w:type="gramStart"/>
            <w:r w:rsidRPr="009D7128">
              <w:rPr>
                <w:b/>
                <w:sz w:val="18"/>
                <w:lang w:val="fr-FR"/>
              </w:rPr>
              <w:t>officiel)  :</w:t>
            </w:r>
            <w:proofErr w:type="gramEnd"/>
          </w:p>
          <w:p w14:paraId="7881835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Connaissance du monde / Contexte externe requis (36.7%, 11/30) : Sarcasme politique reposant sur l'actualité (Trump, Sissi, accords internationaux). Sans accès aux faits réels, le tweet paraît informatif neutre.</w:t>
            </w:r>
          </w:p>
          <w:p w14:paraId="1B997E4C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Ironie sans marqueur / Froide (30.0%, 9/30) : Antiphrases pures formulées avec politesse conventionnelle sans aucun emoji ni rire.</w:t>
            </w:r>
          </w:p>
          <w:p w14:paraId="6A8EF8A8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Marqueur mal interprété (16.7%, 5/30) : Tweets humoristiques sincères avec rires (</w:t>
            </w:r>
            <w:proofErr w:type="spellStart"/>
            <w:r>
              <w:rPr>
                <w:color w:val="141414"/>
                <w:sz w:val="18"/>
              </w:rPr>
              <w:t>هههه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ou emojis rires classés à tort comme sarcastiques.</w:t>
            </w:r>
          </w:p>
          <w:p w14:paraId="09E6371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Dialecte (10.0%, 3/30) : Expressions familières régionales non comprises.</w:t>
            </w:r>
          </w:p>
          <w:p w14:paraId="5FDB98E9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Bruit d'annotation (6.7%, 2/30) : Doublons contradictoires avérés entre train et test (identifiés en 4.1).</w:t>
            </w:r>
          </w:p>
          <w:p w14:paraId="068607A7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Modèle recommandé pour la </w:t>
            </w:r>
            <w:proofErr w:type="gramStart"/>
            <w:r w:rsidRPr="009D7128">
              <w:rPr>
                <w:b/>
                <w:sz w:val="18"/>
                <w:lang w:val="fr-FR"/>
              </w:rPr>
              <w:t>production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MARBERTv2 Mono/Multi-tâche (E1/E2) pour une qualité maximale (F1 &gt; 0.63) avec infrastructure GPU ; ou AraBERT Gelé + Régression Logistique (D1) pour un déploiement haute cadence sur CPU (latence &lt; 8 ms/tweet, F1 = 0.5965).</w:t>
            </w:r>
          </w:p>
        </w:tc>
      </w:tr>
    </w:tbl>
    <w:p w14:paraId="5BEEF7F1" w14:textId="77777777" w:rsidR="004032ED" w:rsidRPr="009D7128" w:rsidRDefault="004032ED">
      <w:pPr>
        <w:spacing w:after="60"/>
        <w:rPr>
          <w:lang w:val="fr-FR"/>
        </w:rPr>
      </w:pPr>
    </w:p>
    <w:p w14:paraId="79AAB83B" w14:textId="77777777" w:rsidR="004032ED" w:rsidRPr="009D7128" w:rsidRDefault="00000000">
      <w:pPr>
        <w:spacing w:before="200" w:after="60"/>
        <w:rPr>
          <w:lang w:val="fr-FR"/>
        </w:rPr>
      </w:pPr>
      <w:r w:rsidRPr="009D7128">
        <w:rPr>
          <w:rFonts w:ascii="Calibri" w:hAnsi="Calibri"/>
          <w:b/>
          <w:color w:val="0F4C81"/>
          <w:sz w:val="24"/>
          <w:lang w:val="fr-FR"/>
        </w:rPr>
        <w:t>Décision &amp; justification</w:t>
      </w:r>
    </w:p>
    <w:p w14:paraId="256AADEA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Modèle retenu pour la production, seuil de décision et pourquoi (qualité / robustesse / coût / latence, chiffres à l'appui) :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05FB598D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EB4D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Modèle retenu pour la </w:t>
            </w:r>
            <w:proofErr w:type="gramStart"/>
            <w:r w:rsidRPr="009D7128">
              <w:rPr>
                <w:b/>
                <w:sz w:val="18"/>
                <w:lang w:val="fr-FR"/>
              </w:rPr>
              <w:t>production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UBC-NLP/MARBERTv2 Fine-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tuné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Mono-tâche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E1 ou Multi-tâche E2 avec lambda = 0.5).</w:t>
            </w:r>
          </w:p>
          <w:p w14:paraId="4B8D475E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Seuil de décision </w:t>
            </w:r>
            <w:proofErr w:type="gramStart"/>
            <w:r w:rsidRPr="009D7128">
              <w:rPr>
                <w:b/>
                <w:sz w:val="18"/>
                <w:lang w:val="fr-FR"/>
              </w:rPr>
              <w:t>retenu  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Seuil adaptatif = 0.55 par défaut, avec recalibration dynamique vers 0.46 en cas de pic d'activité sarcastique (correction du décalage de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prior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).</w:t>
            </w:r>
          </w:p>
          <w:p w14:paraId="05F7CD2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Justification multicritère (Chiffres à </w:t>
            </w:r>
            <w:proofErr w:type="gramStart"/>
            <w:r w:rsidRPr="009D7128">
              <w:rPr>
                <w:b/>
                <w:sz w:val="18"/>
                <w:lang w:val="fr-FR"/>
              </w:rPr>
              <w:t>l'appui)  :</w:t>
            </w:r>
            <w:proofErr w:type="gramEnd"/>
          </w:p>
          <w:p w14:paraId="0E84EE4A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Qualité prédictive : F1 officiel sur le test = 0.6380, surpassant le benchmark publié de la compétition WANLP 2021 (0.6225) et surpassant la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baseline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TF-IDF de +9.3 points de F1.</w:t>
            </w:r>
          </w:p>
          <w:p w14:paraId="1CB64010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Robustesse : Modèle le plus résistant lors du test d'ablation des marqueurs de surface (F4) et sur les dialectes non vus (F2), grâce à son pré-entraînement massif sur 1 milliard de tweets arabes.</w:t>
            </w:r>
          </w:p>
          <w:p w14:paraId="16C45B9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- Coût &amp; Inférence : Taille du modèle = 110M paramètres (~500 Mo en FP16), ce qui reste très léger pour une exécution sur un GPU modeste (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ex: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 NVIDIA T4). Pour un pipeline CPU pur où la latence est critique (&lt; 10 ms), nous préconisons comme alternative le modèle D1 (AraBERT gelé + Régression logistique, F1 = 0.5965, latence CPU = 4.2 ms).</w:t>
            </w:r>
          </w:p>
        </w:tc>
      </w:tr>
    </w:tbl>
    <w:p w14:paraId="16A71C97" w14:textId="77777777" w:rsidR="004032ED" w:rsidRPr="009D7128" w:rsidRDefault="004032ED">
      <w:pPr>
        <w:spacing w:after="60"/>
        <w:rPr>
          <w:lang w:val="fr-FR"/>
        </w:rPr>
      </w:pPr>
    </w:p>
    <w:p w14:paraId="42480E8D" w14:textId="2B3FF3B1" w:rsidR="004032ED" w:rsidRPr="009D7128" w:rsidRDefault="00000000" w:rsidP="009D7128">
      <w:pPr>
        <w:rPr>
          <w:lang w:val="fr-FR"/>
        </w:rPr>
      </w:pPr>
      <w:r w:rsidRPr="009D7128">
        <w:rPr>
          <w:rFonts w:ascii="Calibri" w:hAnsi="Calibri"/>
          <w:b/>
          <w:color w:val="0F4C81"/>
          <w:sz w:val="24"/>
          <w:lang w:val="fr-FR"/>
        </w:rPr>
        <w:t>Limites &amp; pistes d'amélioration</w:t>
      </w:r>
    </w:p>
    <w:p w14:paraId="6163109C" w14:textId="77777777" w:rsidR="004032ED" w:rsidRPr="009D7128" w:rsidRDefault="00000000">
      <w:pPr>
        <w:spacing w:before="14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0"/>
          <w:lang w:val="fr-FR"/>
        </w:rPr>
        <w:t>Discussion des limites rencontrées et des pistes d'amélioration (données, dialectes, architectures, approches LLM) :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02F7C9A6" w14:textId="77777777">
        <w:trPr>
          <w:jc w:val="center"/>
        </w:trPr>
        <w:tc>
          <w:tcPr>
            <w:tcW w:w="10080" w:type="dxa"/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12543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Limites méthodologiques et de données </w:t>
            </w:r>
            <w:proofErr w:type="gramStart"/>
            <w:r w:rsidRPr="009D7128">
              <w:rPr>
                <w:b/>
                <w:sz w:val="18"/>
                <w:lang w:val="fr-FR"/>
              </w:rPr>
              <w:t>identifiées  :</w:t>
            </w:r>
            <w:proofErr w:type="gramEnd"/>
          </w:p>
          <w:p w14:paraId="657F4717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1. Absence totale du contexte conversationnel : Les tweets sont évalués isolément. Or, sur Twitter, l'ironie est fréquemment une réponse sarcastique à un tweet parent ou une image/vidéo externe non disponible dans le corpus.</w:t>
            </w:r>
          </w:p>
          <w:p w14:paraId="5ED72FB2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2. Biais géographique et dialectal critique : Le dialecte maghrébin (Maroc, Algérie, Tunisie) ne représente que 0.34% du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dataset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(43 tweets sur 12 548). Le modèle est donc aveugle aux formes maghrébines et à l'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Arabizi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.</w:t>
            </w:r>
          </w:p>
          <w:p w14:paraId="004DA08D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3. Bruit d'annotation intrinsèque : La présence de doublons contradictoires et la subjectivité humaine inhérente au sarcasme limitent le plafond théorique de F1 à environ 0.70-0.75.</w:t>
            </w:r>
          </w:p>
          <w:p w14:paraId="3D14EF6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b/>
                <w:sz w:val="18"/>
                <w:lang w:val="fr-FR"/>
              </w:rPr>
              <w:t xml:space="preserve">• Pistes d'amélioration </w:t>
            </w:r>
            <w:proofErr w:type="gramStart"/>
            <w:r w:rsidRPr="009D7128">
              <w:rPr>
                <w:b/>
                <w:sz w:val="18"/>
                <w:lang w:val="fr-FR"/>
              </w:rPr>
              <w:t>concrètes  :</w:t>
            </w:r>
            <w:proofErr w:type="gramEnd"/>
          </w:p>
          <w:p w14:paraId="673031E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1. Modélisation conversationnelle : Extraire les threads Twitter complets (tweet parent + réponses) et encoder le contexte avec des fenêtres glissantes ou un modèle hiérarchique.</w:t>
            </w:r>
          </w:p>
          <w:p w14:paraId="3EF68491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2.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LLMs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multilingues avec explications (Chain-of-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Thought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) : Exploiter des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LLMs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arabes modernes (</w:t>
            </w:r>
            <w:proofErr w:type="gramStart"/>
            <w:r w:rsidRPr="009D7128">
              <w:rPr>
                <w:color w:val="141414"/>
                <w:sz w:val="18"/>
                <w:lang w:val="fr-FR"/>
              </w:rPr>
              <w:t>Jais</w:t>
            </w:r>
            <w:proofErr w:type="gramEnd"/>
            <w:r w:rsidRPr="009D7128">
              <w:rPr>
                <w:color w:val="141414"/>
                <w:sz w:val="18"/>
                <w:lang w:val="fr-FR"/>
              </w:rPr>
              <w:t xml:space="preserve">,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ALLaM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, Llama-3-Arabic) en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zero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/few-shot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prompting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 xml:space="preserve"> pour verbaliser l'écart entre le sens littéral et l'intention réelle.</w:t>
            </w:r>
          </w:p>
          <w:p w14:paraId="124883DF" w14:textId="77777777" w:rsidR="004032ED" w:rsidRPr="009D7128" w:rsidRDefault="00000000">
            <w:pPr>
              <w:spacing w:before="30" w:after="30"/>
              <w:rPr>
                <w:lang w:val="fr-FR"/>
              </w:rPr>
            </w:pPr>
            <w:r w:rsidRPr="009D7128">
              <w:rPr>
                <w:color w:val="141414"/>
                <w:sz w:val="18"/>
                <w:lang w:val="fr-FR"/>
              </w:rPr>
              <w:t xml:space="preserve">  3. Adaptation de domaine continue pour le Maghreb : Fine-tuner l'encodeur sur des corpus Darija (corpus MDAC / </w:t>
            </w:r>
            <w:proofErr w:type="spellStart"/>
            <w:r w:rsidRPr="009D7128">
              <w:rPr>
                <w:color w:val="141414"/>
                <w:sz w:val="18"/>
                <w:lang w:val="fr-FR"/>
              </w:rPr>
              <w:t>DarijaBERT</w:t>
            </w:r>
            <w:proofErr w:type="spellEnd"/>
            <w:r w:rsidRPr="009D7128">
              <w:rPr>
                <w:color w:val="141414"/>
                <w:sz w:val="18"/>
                <w:lang w:val="fr-FR"/>
              </w:rPr>
              <w:t>) et incorporer un lexique d'argot marocain pour combler le déficit de représentativité.</w:t>
            </w:r>
          </w:p>
        </w:tc>
      </w:tr>
    </w:tbl>
    <w:p w14:paraId="76FF8B4A" w14:textId="77777777" w:rsidR="004032ED" w:rsidRPr="009D7128" w:rsidRDefault="004032ED">
      <w:pPr>
        <w:spacing w:after="60"/>
        <w:rPr>
          <w:lang w:val="fr-FR"/>
        </w:rPr>
      </w:pPr>
    </w:p>
    <w:p w14:paraId="448F999C" w14:textId="77777777" w:rsidR="004032ED" w:rsidRPr="009D7128" w:rsidRDefault="00000000">
      <w:pPr>
        <w:spacing w:before="200" w:after="60"/>
        <w:rPr>
          <w:lang w:val="fr-FR"/>
        </w:rPr>
      </w:pPr>
      <w:r w:rsidRPr="009D7128">
        <w:rPr>
          <w:rFonts w:ascii="Calibri" w:hAnsi="Calibri"/>
          <w:b/>
          <w:color w:val="0F4C81"/>
          <w:sz w:val="24"/>
          <w:lang w:val="fr-FR"/>
        </w:rPr>
        <w:t>Annexe : Tableau comparatif global des modèles (Partie G)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12"/>
        <w:gridCol w:w="1152"/>
        <w:gridCol w:w="1152"/>
        <w:gridCol w:w="1152"/>
        <w:gridCol w:w="1080"/>
        <w:gridCol w:w="1080"/>
        <w:gridCol w:w="1080"/>
      </w:tblGrid>
      <w:tr w:rsidR="004032ED" w14:paraId="40D15EF7" w14:textId="77777777">
        <w:trPr>
          <w:jc w:val="center"/>
        </w:trPr>
        <w:tc>
          <w:tcPr>
            <w:tcW w:w="3312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5404CCAA" w14:textId="77777777" w:rsidR="004032ED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1E293B"/>
                <w:sz w:val="16"/>
              </w:rPr>
              <w:t>Modèle</w:t>
            </w:r>
            <w:proofErr w:type="spellEnd"/>
            <w:r>
              <w:rPr>
                <w:rFonts w:ascii="Calibri" w:hAnsi="Calibri"/>
                <w:b/>
                <w:color w:val="1E293B"/>
                <w:sz w:val="16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1E293B"/>
                <w:sz w:val="16"/>
              </w:rPr>
              <w:t>Approche</w:t>
            </w:r>
            <w:proofErr w:type="spellEnd"/>
          </w:p>
        </w:tc>
        <w:tc>
          <w:tcPr>
            <w:tcW w:w="1152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572C6B2D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Params Entraînés</w:t>
            </w:r>
          </w:p>
        </w:tc>
        <w:tc>
          <w:tcPr>
            <w:tcW w:w="1152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5E1879E2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Temps Train</w:t>
            </w:r>
          </w:p>
        </w:tc>
        <w:tc>
          <w:tcPr>
            <w:tcW w:w="1152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6C08B974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Latence CPU</w:t>
            </w:r>
          </w:p>
        </w:tc>
        <w:tc>
          <w:tcPr>
            <w:tcW w:w="1080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25BF75A1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F1 Val</w:t>
            </w:r>
          </w:p>
        </w:tc>
        <w:tc>
          <w:tcPr>
            <w:tcW w:w="1080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D1056EA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F1 Test</w:t>
            </w:r>
          </w:p>
        </w:tc>
        <w:tc>
          <w:tcPr>
            <w:tcW w:w="1080" w:type="dxa"/>
            <w:shd w:val="clear" w:color="auto" w:fill="E2E8F0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6E3160A" w14:textId="77777777" w:rsidR="004032ED" w:rsidRDefault="00000000">
            <w:pPr>
              <w:jc w:val="center"/>
            </w:pPr>
            <w:r>
              <w:rPr>
                <w:rFonts w:ascii="Calibri" w:hAnsi="Calibri"/>
                <w:b/>
                <w:color w:val="1E293B"/>
                <w:sz w:val="16"/>
              </w:rPr>
              <w:t>PR-AUC</w:t>
            </w:r>
          </w:p>
        </w:tc>
      </w:tr>
      <w:tr w:rsidR="004032ED" w14:paraId="67DBA34D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B3501B2" w14:textId="77777777" w:rsidR="004032ED" w:rsidRDefault="00000000">
            <w:r>
              <w:rPr>
                <w:b/>
                <w:sz w:val="16"/>
              </w:rPr>
              <w:t>Baseline TF-IDF + Logistic Regression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B8EECF1" w14:textId="77777777" w:rsidR="004032ED" w:rsidRDefault="00000000">
            <w:pPr>
              <w:jc w:val="center"/>
            </w:pPr>
            <w:r>
              <w:rPr>
                <w:sz w:val="16"/>
              </w:rPr>
              <w:t>Vocabulaire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24CD3E" w14:textId="77777777" w:rsidR="004032ED" w:rsidRDefault="00000000">
            <w:pPr>
              <w:jc w:val="center"/>
            </w:pPr>
            <w:r>
              <w:rPr>
                <w:sz w:val="16"/>
              </w:rPr>
              <w:t>2.1 s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E28862" w14:textId="77777777" w:rsidR="004032ED" w:rsidRDefault="00000000">
            <w:pPr>
              <w:jc w:val="center"/>
            </w:pPr>
            <w:r>
              <w:rPr>
                <w:sz w:val="16"/>
              </w:rPr>
              <w:t>0.4 ms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096EEAC" w14:textId="77777777" w:rsidR="004032ED" w:rsidRDefault="00000000">
            <w:pPr>
              <w:jc w:val="center"/>
            </w:pPr>
            <w:r>
              <w:rPr>
                <w:sz w:val="16"/>
              </w:rPr>
              <w:t>0.5208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4EF283" w14:textId="77777777" w:rsidR="004032ED" w:rsidRDefault="00000000">
            <w:pPr>
              <w:jc w:val="center"/>
            </w:pPr>
            <w:r>
              <w:rPr>
                <w:sz w:val="16"/>
              </w:rPr>
              <w:t>0.5450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4BA3DA5" w14:textId="77777777" w:rsidR="004032ED" w:rsidRDefault="00000000">
            <w:pPr>
              <w:jc w:val="center"/>
            </w:pPr>
            <w:r>
              <w:rPr>
                <w:sz w:val="16"/>
              </w:rPr>
              <w:t>0.5311</w:t>
            </w:r>
          </w:p>
        </w:tc>
      </w:tr>
      <w:tr w:rsidR="004032ED" w14:paraId="6D124DD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14C24C" w14:textId="77777777" w:rsidR="004032ED" w:rsidRDefault="00000000">
            <w:r>
              <w:rPr>
                <w:b/>
                <w:sz w:val="16"/>
              </w:rPr>
              <w:t>Zero-Shot NLI (mDeBERTa-v3)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76ECB14" w14:textId="77777777" w:rsidR="004032ED" w:rsidRDefault="00000000">
            <w:pPr>
              <w:jc w:val="center"/>
            </w:pPr>
            <w:r>
              <w:rPr>
                <w:sz w:val="16"/>
              </w:rPr>
              <w:t>0 (aucun)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71A6A5" w14:textId="77777777" w:rsidR="004032ED" w:rsidRDefault="00000000">
            <w:pPr>
              <w:jc w:val="center"/>
            </w:pPr>
            <w:r>
              <w:rPr>
                <w:sz w:val="16"/>
              </w:rPr>
              <w:t>0 s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312BC64" w14:textId="77777777" w:rsidR="004032ED" w:rsidRDefault="00000000">
            <w:pPr>
              <w:jc w:val="center"/>
            </w:pPr>
            <w:r>
              <w:rPr>
                <w:sz w:val="16"/>
              </w:rPr>
              <w:t>125 ms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0D227DD" w14:textId="77777777" w:rsidR="004032ED" w:rsidRDefault="00000000">
            <w:pPr>
              <w:jc w:val="center"/>
            </w:pPr>
            <w:r>
              <w:rPr>
                <w:sz w:val="16"/>
              </w:rPr>
              <w:t>0.4120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9501377" w14:textId="77777777" w:rsidR="004032ED" w:rsidRDefault="00000000">
            <w:pPr>
              <w:jc w:val="center"/>
            </w:pPr>
            <w:r>
              <w:rPr>
                <w:sz w:val="16"/>
              </w:rPr>
              <w:t>0.3850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078F53" w14:textId="77777777" w:rsidR="004032ED" w:rsidRDefault="00000000">
            <w:pPr>
              <w:jc w:val="center"/>
            </w:pPr>
            <w:r>
              <w:rPr>
                <w:sz w:val="16"/>
              </w:rPr>
              <w:t>0.4210</w:t>
            </w:r>
          </w:p>
        </w:tc>
      </w:tr>
      <w:tr w:rsidR="004032ED" w14:paraId="0D686BD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4170D8" w14:textId="77777777" w:rsidR="004032ED" w:rsidRDefault="00000000">
            <w:r>
              <w:rPr>
                <w:b/>
                <w:sz w:val="16"/>
              </w:rPr>
              <w:t>BiLSTM + AraVec (C1)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9307C7" w14:textId="77777777" w:rsidR="004032ED" w:rsidRDefault="00000000">
            <w:pPr>
              <w:jc w:val="center"/>
            </w:pPr>
            <w:r>
              <w:rPr>
                <w:sz w:val="16"/>
              </w:rPr>
              <w:t>1.79 M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A9E3A21" w14:textId="77777777" w:rsidR="004032ED" w:rsidRDefault="00000000">
            <w:pPr>
              <w:jc w:val="center"/>
            </w:pPr>
            <w:r>
              <w:rPr>
                <w:sz w:val="16"/>
              </w:rPr>
              <w:t>1.2 min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328DFDA" w14:textId="77777777" w:rsidR="004032ED" w:rsidRDefault="00000000">
            <w:pPr>
              <w:jc w:val="center"/>
            </w:pPr>
            <w:r>
              <w:rPr>
                <w:sz w:val="16"/>
              </w:rPr>
              <w:t>3.8 ms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207C32" w14:textId="77777777" w:rsidR="004032ED" w:rsidRDefault="00000000">
            <w:pPr>
              <w:jc w:val="center"/>
            </w:pPr>
            <w:r>
              <w:rPr>
                <w:sz w:val="16"/>
              </w:rPr>
              <w:t>0.4558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49675F" w14:textId="77777777" w:rsidR="004032ED" w:rsidRDefault="00000000">
            <w:pPr>
              <w:jc w:val="center"/>
            </w:pPr>
            <w:r>
              <w:rPr>
                <w:sz w:val="16"/>
              </w:rPr>
              <w:t>0.4820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20FA637" w14:textId="77777777" w:rsidR="004032ED" w:rsidRDefault="00000000">
            <w:pPr>
              <w:jc w:val="center"/>
            </w:pPr>
            <w:r>
              <w:rPr>
                <w:sz w:val="16"/>
              </w:rPr>
              <w:t>0.5005</w:t>
            </w:r>
          </w:p>
        </w:tc>
      </w:tr>
      <w:tr w:rsidR="004032ED" w14:paraId="243FA1B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FCF09D" w14:textId="77777777" w:rsidR="004032ED" w:rsidRDefault="00000000">
            <w:r>
              <w:rPr>
                <w:b/>
                <w:sz w:val="16"/>
              </w:rPr>
              <w:t>BiLSTM + Attention (C2)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7A7A002" w14:textId="77777777" w:rsidR="004032ED" w:rsidRDefault="00000000">
            <w:pPr>
              <w:jc w:val="center"/>
            </w:pPr>
            <w:r>
              <w:rPr>
                <w:sz w:val="16"/>
              </w:rPr>
              <w:t>1.81 M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4B258FF" w14:textId="77777777" w:rsidR="004032ED" w:rsidRDefault="00000000">
            <w:pPr>
              <w:jc w:val="center"/>
            </w:pPr>
            <w:r>
              <w:rPr>
                <w:sz w:val="16"/>
              </w:rPr>
              <w:t>1.5 min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0D1A9B" w14:textId="77777777" w:rsidR="004032ED" w:rsidRDefault="00000000">
            <w:pPr>
              <w:jc w:val="center"/>
            </w:pPr>
            <w:r>
              <w:rPr>
                <w:sz w:val="16"/>
              </w:rPr>
              <w:t>4.5 ms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C2A2C6" w14:textId="77777777" w:rsidR="004032ED" w:rsidRDefault="00000000">
            <w:pPr>
              <w:jc w:val="center"/>
            </w:pPr>
            <w:r>
              <w:rPr>
                <w:sz w:val="16"/>
              </w:rPr>
              <w:t>0.5035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EB4025" w14:textId="77777777" w:rsidR="004032ED" w:rsidRDefault="00000000">
            <w:pPr>
              <w:jc w:val="center"/>
            </w:pPr>
            <w:r>
              <w:rPr>
                <w:sz w:val="16"/>
              </w:rPr>
              <w:t>0.5180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308D0D1" w14:textId="77777777" w:rsidR="004032ED" w:rsidRDefault="00000000">
            <w:pPr>
              <w:jc w:val="center"/>
            </w:pPr>
            <w:r>
              <w:rPr>
                <w:sz w:val="16"/>
              </w:rPr>
              <w:t>0.4683</w:t>
            </w:r>
          </w:p>
        </w:tc>
      </w:tr>
      <w:tr w:rsidR="004032ED" w14:paraId="6568D90B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2ACCE2" w14:textId="77777777" w:rsidR="004032ED" w:rsidRDefault="00000000">
            <w:r>
              <w:rPr>
                <w:b/>
                <w:sz w:val="16"/>
              </w:rPr>
              <w:t>Mini-Transformer NoPE (C3)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D02BBD0" w14:textId="77777777" w:rsidR="004032ED" w:rsidRDefault="00000000">
            <w:pPr>
              <w:jc w:val="center"/>
            </w:pPr>
            <w:r>
              <w:rPr>
                <w:sz w:val="16"/>
              </w:rPr>
              <w:t>1.84 M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EBFFDD" w14:textId="77777777" w:rsidR="004032ED" w:rsidRDefault="00000000">
            <w:pPr>
              <w:jc w:val="center"/>
            </w:pPr>
            <w:r>
              <w:rPr>
                <w:sz w:val="16"/>
              </w:rPr>
              <w:t>1.8 min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4C3B14E" w14:textId="77777777" w:rsidR="004032ED" w:rsidRDefault="00000000">
            <w:pPr>
              <w:jc w:val="center"/>
            </w:pPr>
            <w:r>
              <w:rPr>
                <w:sz w:val="16"/>
              </w:rPr>
              <w:t>5.1 ms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75C604" w14:textId="77777777" w:rsidR="004032ED" w:rsidRDefault="00000000">
            <w:pPr>
              <w:jc w:val="center"/>
            </w:pPr>
            <w:r>
              <w:rPr>
                <w:sz w:val="16"/>
              </w:rPr>
              <w:t>0.5290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B3A68A2" w14:textId="77777777" w:rsidR="004032ED" w:rsidRDefault="00000000">
            <w:pPr>
              <w:jc w:val="center"/>
            </w:pPr>
            <w:r>
              <w:rPr>
                <w:sz w:val="16"/>
              </w:rPr>
              <w:t>0.5310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ACCFF3F" w14:textId="77777777" w:rsidR="004032ED" w:rsidRDefault="00000000">
            <w:pPr>
              <w:jc w:val="center"/>
            </w:pPr>
            <w:r>
              <w:rPr>
                <w:sz w:val="16"/>
              </w:rPr>
              <w:t>0.5545</w:t>
            </w:r>
          </w:p>
        </w:tc>
      </w:tr>
      <w:tr w:rsidR="004032ED" w14:paraId="47AA3FA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25B6DF1" w14:textId="77777777" w:rsidR="004032ED" w:rsidRDefault="00000000">
            <w:r>
              <w:rPr>
                <w:b/>
                <w:sz w:val="16"/>
              </w:rPr>
              <w:t>PLM Gelé AraBERT + Head (D1)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8955C18" w14:textId="77777777" w:rsidR="004032ED" w:rsidRDefault="00000000">
            <w:pPr>
              <w:jc w:val="center"/>
            </w:pPr>
            <w:r>
              <w:rPr>
                <w:sz w:val="16"/>
              </w:rPr>
              <w:t>768 (Head)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4FAB845" w14:textId="77777777" w:rsidR="004032ED" w:rsidRDefault="00000000">
            <w:pPr>
              <w:jc w:val="center"/>
            </w:pPr>
            <w:r>
              <w:rPr>
                <w:sz w:val="16"/>
              </w:rPr>
              <w:t>4.5 s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17C1EB4" w14:textId="77777777" w:rsidR="004032ED" w:rsidRDefault="00000000">
            <w:pPr>
              <w:jc w:val="center"/>
            </w:pPr>
            <w:r>
              <w:rPr>
                <w:sz w:val="16"/>
              </w:rPr>
              <w:t>4.2 ms*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1B29C4F" w14:textId="77777777" w:rsidR="004032ED" w:rsidRDefault="00000000">
            <w:pPr>
              <w:jc w:val="center"/>
            </w:pPr>
            <w:r>
              <w:rPr>
                <w:sz w:val="16"/>
              </w:rPr>
              <w:t>0.6119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C235008" w14:textId="77777777" w:rsidR="004032ED" w:rsidRDefault="00000000">
            <w:pPr>
              <w:jc w:val="center"/>
            </w:pPr>
            <w:r>
              <w:rPr>
                <w:sz w:val="16"/>
              </w:rPr>
              <w:t>0.5965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1C1ECE7" w14:textId="77777777" w:rsidR="004032ED" w:rsidRDefault="00000000">
            <w:pPr>
              <w:jc w:val="center"/>
            </w:pPr>
            <w:r>
              <w:rPr>
                <w:sz w:val="16"/>
              </w:rPr>
              <w:t>0.5890</w:t>
            </w:r>
          </w:p>
        </w:tc>
      </w:tr>
      <w:tr w:rsidR="004032ED" w14:paraId="24BF259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958069C" w14:textId="77777777" w:rsidR="004032ED" w:rsidRDefault="00000000">
            <w:r>
              <w:rPr>
                <w:b/>
                <w:sz w:val="16"/>
              </w:rPr>
              <w:t>PLM Gelé + BiLSTM Attention (D2)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0289ED" w14:textId="77777777" w:rsidR="004032ED" w:rsidRDefault="00000000">
            <w:pPr>
              <w:jc w:val="center"/>
            </w:pPr>
            <w:r>
              <w:rPr>
                <w:sz w:val="16"/>
              </w:rPr>
              <w:t>2.3 M (Head)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724196" w14:textId="77777777" w:rsidR="004032ED" w:rsidRDefault="00000000">
            <w:pPr>
              <w:jc w:val="center"/>
            </w:pPr>
            <w:r>
              <w:rPr>
                <w:sz w:val="16"/>
              </w:rPr>
              <w:t>2.1 min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F4ACDF6" w14:textId="77777777" w:rsidR="004032ED" w:rsidRDefault="00000000">
            <w:pPr>
              <w:jc w:val="center"/>
            </w:pPr>
            <w:r>
              <w:rPr>
                <w:sz w:val="16"/>
              </w:rPr>
              <w:t>7.8 ms*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CC5897" w14:textId="77777777" w:rsidR="004032ED" w:rsidRDefault="00000000">
            <w:pPr>
              <w:jc w:val="center"/>
            </w:pPr>
            <w:r>
              <w:rPr>
                <w:sz w:val="16"/>
              </w:rPr>
              <w:t>0.6785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16F8D60" w14:textId="77777777" w:rsidR="004032ED" w:rsidRDefault="00000000">
            <w:pPr>
              <w:jc w:val="center"/>
            </w:pPr>
            <w:r>
              <w:rPr>
                <w:sz w:val="16"/>
              </w:rPr>
              <w:t>0.5379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8F3A5F" w14:textId="77777777" w:rsidR="004032ED" w:rsidRDefault="00000000">
            <w:pPr>
              <w:jc w:val="center"/>
            </w:pPr>
            <w:r>
              <w:rPr>
                <w:sz w:val="16"/>
              </w:rPr>
              <w:t>0.5620</w:t>
            </w:r>
          </w:p>
        </w:tc>
      </w:tr>
      <w:tr w:rsidR="004032ED" w14:paraId="366BC088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41186A7" w14:textId="77777777" w:rsidR="004032ED" w:rsidRDefault="00000000">
            <w:r>
              <w:rPr>
                <w:b/>
                <w:sz w:val="16"/>
              </w:rPr>
              <w:t>PLM Fine-tuné Mono E1 (MARBERT)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679BBB" w14:textId="77777777" w:rsidR="004032ED" w:rsidRDefault="00000000">
            <w:pPr>
              <w:jc w:val="center"/>
            </w:pPr>
            <w:r>
              <w:rPr>
                <w:sz w:val="16"/>
              </w:rPr>
              <w:t>110 M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CE3C0A" w14:textId="1BE6DA62" w:rsidR="004032ED" w:rsidRDefault="009D7128">
            <w:pPr>
              <w:jc w:val="center"/>
            </w:pPr>
            <w:r>
              <w:rPr>
                <w:sz w:val="16"/>
              </w:rPr>
              <w:t>90</w:t>
            </w:r>
            <w:r w:rsidR="00000000">
              <w:rPr>
                <w:sz w:val="16"/>
              </w:rPr>
              <w:t xml:space="preserve"> min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6E1FCB5" w14:textId="77777777" w:rsidR="004032ED" w:rsidRDefault="00000000">
            <w:pPr>
              <w:jc w:val="center"/>
            </w:pPr>
            <w:r>
              <w:rPr>
                <w:sz w:val="16"/>
              </w:rPr>
              <w:t>185 ms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6A8AAFB" w14:textId="77777777" w:rsidR="004032ED" w:rsidRDefault="00000000">
            <w:pPr>
              <w:jc w:val="center"/>
            </w:pPr>
            <w:r>
              <w:rPr>
                <w:sz w:val="16"/>
              </w:rPr>
              <w:t>0.6695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FB44982" w14:textId="77777777" w:rsidR="004032ED" w:rsidRDefault="00000000">
            <w:pPr>
              <w:jc w:val="center"/>
            </w:pPr>
            <w:r>
              <w:rPr>
                <w:sz w:val="16"/>
              </w:rPr>
              <w:t>0.6380</w:t>
            </w:r>
          </w:p>
        </w:tc>
        <w:tc>
          <w:tcPr>
            <w:tcW w:w="1080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274D066" w14:textId="77777777" w:rsidR="004032ED" w:rsidRDefault="00000000">
            <w:pPr>
              <w:jc w:val="center"/>
            </w:pPr>
            <w:r>
              <w:rPr>
                <w:sz w:val="16"/>
              </w:rPr>
              <w:t>0.6420</w:t>
            </w:r>
          </w:p>
        </w:tc>
      </w:tr>
      <w:tr w:rsidR="004032ED" w14:paraId="52A18C6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EC5F553" w14:textId="77777777" w:rsidR="004032ED" w:rsidRDefault="00000000">
            <w:r>
              <w:rPr>
                <w:b/>
                <w:sz w:val="16"/>
              </w:rPr>
              <w:t>PLM Fine-tuné Multi E2 (λ=0.5)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B615BC6" w14:textId="77777777" w:rsidR="004032ED" w:rsidRDefault="00000000">
            <w:pPr>
              <w:jc w:val="center"/>
            </w:pPr>
            <w:r>
              <w:rPr>
                <w:sz w:val="16"/>
              </w:rPr>
              <w:t>110 M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10AA6FB" w14:textId="2D1AC96D" w:rsidR="004032ED" w:rsidRDefault="009D7128">
            <w:pPr>
              <w:jc w:val="center"/>
            </w:pPr>
            <w:r>
              <w:rPr>
                <w:sz w:val="16"/>
              </w:rPr>
              <w:t>60</w:t>
            </w:r>
            <w:r w:rsidR="00000000">
              <w:rPr>
                <w:sz w:val="16"/>
              </w:rPr>
              <w:t xml:space="preserve"> min</w:t>
            </w:r>
          </w:p>
        </w:tc>
        <w:tc>
          <w:tcPr>
            <w:tcW w:w="1152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B49BF6" w14:textId="77777777" w:rsidR="004032ED" w:rsidRDefault="00000000">
            <w:pPr>
              <w:jc w:val="center"/>
            </w:pPr>
            <w:r>
              <w:rPr>
                <w:sz w:val="16"/>
              </w:rPr>
              <w:t>190 ms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D00FBA" w14:textId="77777777" w:rsidR="004032ED" w:rsidRDefault="00000000">
            <w:pPr>
              <w:jc w:val="center"/>
            </w:pPr>
            <w:r>
              <w:rPr>
                <w:sz w:val="16"/>
              </w:rPr>
              <w:t>0.6720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F80080" w14:textId="77777777" w:rsidR="004032ED" w:rsidRDefault="00000000">
            <w:pPr>
              <w:jc w:val="center"/>
            </w:pPr>
            <w:r>
              <w:rPr>
                <w:sz w:val="16"/>
              </w:rPr>
              <w:t>0.6450</w:t>
            </w:r>
          </w:p>
        </w:tc>
        <w:tc>
          <w:tcPr>
            <w:tcW w:w="1080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038159B" w14:textId="77777777" w:rsidR="004032ED" w:rsidRDefault="00000000">
            <w:pPr>
              <w:jc w:val="center"/>
            </w:pPr>
            <w:r>
              <w:rPr>
                <w:sz w:val="16"/>
              </w:rPr>
              <w:t>0.6510</w:t>
            </w:r>
          </w:p>
        </w:tc>
      </w:tr>
    </w:tbl>
    <w:p w14:paraId="1A938AD5" w14:textId="77777777" w:rsidR="004032ED" w:rsidRDefault="004032ED">
      <w:pPr>
        <w:spacing w:after="40"/>
      </w:pPr>
    </w:p>
    <w:p w14:paraId="2941D131" w14:textId="77777777" w:rsidR="004032ED" w:rsidRPr="009D7128" w:rsidRDefault="00000000">
      <w:pPr>
        <w:spacing w:before="120" w:after="40"/>
        <w:rPr>
          <w:lang w:val="fr-FR"/>
        </w:rPr>
      </w:pPr>
      <w:r w:rsidRPr="009D7128">
        <w:rPr>
          <w:rFonts w:ascii="Calibri" w:hAnsi="Calibri"/>
          <w:b/>
          <w:color w:val="1E293B"/>
          <w:sz w:val="21"/>
          <w:lang w:val="fr-FR"/>
        </w:rPr>
        <w:t>Matrice de confusion du modèle retenu (au seuil retenu)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</w:tblBorders>
        <w:tblLook w:val="04A0" w:firstRow="1" w:lastRow="0" w:firstColumn="1" w:lastColumn="0" w:noHBand="0" w:noVBand="1"/>
      </w:tblPr>
      <w:tblGrid>
        <w:gridCol w:w="10080"/>
      </w:tblGrid>
      <w:tr w:rsidR="004032ED" w:rsidRPr="009D7128" w14:paraId="0A9E6416" w14:textId="77777777">
        <w:trPr>
          <w:jc w:val="center"/>
        </w:trPr>
        <w:tc>
          <w:tcPr>
            <w:tcW w:w="100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0709" w14:textId="77777777" w:rsidR="004032ED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790A754" wp14:editId="236FF0DF">
                  <wp:extent cx="4114800" cy="3429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trice_confusion_te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1D3FD" w14:textId="77777777" w:rsidR="004032ED" w:rsidRPr="009D7128" w:rsidRDefault="00000000">
            <w:pPr>
              <w:spacing w:before="40" w:after="40"/>
              <w:jc w:val="center"/>
              <w:rPr>
                <w:lang w:val="fr-FR"/>
              </w:rPr>
            </w:pPr>
            <w:r w:rsidRPr="009D7128">
              <w:rPr>
                <w:i/>
                <w:color w:val="64748B"/>
                <w:sz w:val="17"/>
                <w:lang w:val="fr-FR"/>
              </w:rPr>
              <w:t>Figure 3 : Matrice de confusion sur les 3 000 tweets du test officiel ArSarcasm-v2 au seuil optimal calibré sur la validation.</w:t>
            </w:r>
          </w:p>
        </w:tc>
      </w:tr>
    </w:tbl>
    <w:p w14:paraId="797244EE" w14:textId="77777777" w:rsidR="004032ED" w:rsidRPr="009D7128" w:rsidRDefault="004032ED">
      <w:pPr>
        <w:spacing w:after="60"/>
        <w:rPr>
          <w:lang w:val="fr-FR"/>
        </w:rPr>
      </w:pPr>
    </w:p>
    <w:sectPr w:rsidR="004032ED" w:rsidRPr="009D7128" w:rsidSect="00034616">
      <w:headerReference w:type="default" r:id="rId11"/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6CF7" w14:textId="77777777" w:rsidR="008B60A2" w:rsidRDefault="008B60A2">
      <w:pPr>
        <w:spacing w:after="0" w:line="240" w:lineRule="auto"/>
      </w:pPr>
      <w:r>
        <w:separator/>
      </w:r>
    </w:p>
  </w:endnote>
  <w:endnote w:type="continuationSeparator" w:id="0">
    <w:p w14:paraId="6F4120BE" w14:textId="77777777" w:rsidR="008B60A2" w:rsidRDefault="008B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3BDD" w14:textId="77777777" w:rsidR="004032ED" w:rsidRPr="009D7128" w:rsidRDefault="00000000">
    <w:pPr>
      <w:pStyle w:val="Footer"/>
      <w:rPr>
        <w:lang w:val="fr-FR"/>
      </w:rPr>
    </w:pPr>
    <w:r w:rsidRPr="009D7128">
      <w:rPr>
        <w:rFonts w:ascii="Calibri" w:hAnsi="Calibri"/>
        <w:color w:val="787878"/>
        <w:sz w:val="17"/>
        <w:lang w:val="fr-FR"/>
      </w:rPr>
      <w:t>TP 2 — Sarcasme en arabe (ArSarcasm-v2) · Compte-rendu d'évaluation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6E60" w14:textId="77777777" w:rsidR="008B60A2" w:rsidRDefault="008B60A2">
      <w:pPr>
        <w:spacing w:after="0" w:line="240" w:lineRule="auto"/>
      </w:pPr>
      <w:r>
        <w:separator/>
      </w:r>
    </w:p>
  </w:footnote>
  <w:footnote w:type="continuationSeparator" w:id="0">
    <w:p w14:paraId="2C0F0FEF" w14:textId="77777777" w:rsidR="008B60A2" w:rsidRDefault="008B6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C1AE" w14:textId="77777777" w:rsidR="004032ED" w:rsidRPr="009D7128" w:rsidRDefault="00000000">
    <w:pPr>
      <w:pStyle w:val="Header"/>
      <w:jc w:val="right"/>
      <w:rPr>
        <w:lang w:val="fr-FR"/>
      </w:rPr>
    </w:pPr>
    <w:r w:rsidRPr="009D7128">
      <w:rPr>
        <w:rFonts w:ascii="Calibri" w:hAnsi="Calibri"/>
        <w:color w:val="787878"/>
        <w:sz w:val="17"/>
        <w:lang w:val="fr-FR"/>
      </w:rPr>
      <w:t>Prof. Yassir MATRANE · Module : Transformers &amp; LLMs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586088">
    <w:abstractNumId w:val="8"/>
  </w:num>
  <w:num w:numId="2" w16cid:durableId="670715267">
    <w:abstractNumId w:val="6"/>
  </w:num>
  <w:num w:numId="3" w16cid:durableId="161435374">
    <w:abstractNumId w:val="5"/>
  </w:num>
  <w:num w:numId="4" w16cid:durableId="1767577209">
    <w:abstractNumId w:val="4"/>
  </w:num>
  <w:num w:numId="5" w16cid:durableId="1638143837">
    <w:abstractNumId w:val="7"/>
  </w:num>
  <w:num w:numId="6" w16cid:durableId="1653410195">
    <w:abstractNumId w:val="3"/>
  </w:num>
  <w:num w:numId="7" w16cid:durableId="188224695">
    <w:abstractNumId w:val="2"/>
  </w:num>
  <w:num w:numId="8" w16cid:durableId="1312639945">
    <w:abstractNumId w:val="1"/>
  </w:num>
  <w:num w:numId="9" w16cid:durableId="137850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2ED"/>
    <w:rsid w:val="008B60A2"/>
    <w:rsid w:val="008D509D"/>
    <w:rsid w:val="009D71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2E23E"/>
  <w14:defaultImageDpi w14:val="300"/>
  <w15:docId w15:val="{62A982E7-A93B-4670-9488-44037506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3081</Words>
  <Characters>16949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ghoufrane bendahmane</cp:lastModifiedBy>
  <cp:revision>2</cp:revision>
  <dcterms:created xsi:type="dcterms:W3CDTF">2013-12-23T23:15:00Z</dcterms:created>
  <dcterms:modified xsi:type="dcterms:W3CDTF">2026-10-25T17:29:00Z</dcterms:modified>
  <cp:category/>
</cp:coreProperties>
</file>