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jc w:val="left"/>
        <w:rPr>
          <w:rFonts w:ascii="Calibri" w:cs="Calibri" w:eastAsia="Calibri" w:hAnsi="Calibri"/>
          <w:b w:val="1"/>
          <w:bCs w:val="1"/>
          <w:color w:val="1e314e"/>
          <w:sz w:val="44"/>
          <w:szCs w:val="44"/>
        </w:rPr>
      </w:pPr>
      <w:r w:rsidDel="00000000" w:rsidR="00000000" w:rsidRPr="00000000">
        <w:rPr>
          <w:rtl w:val="0"/>
        </w:rPr>
      </w:r>
    </w:p>
    <w:p w:rsidR="00000000" w:rsidDel="00000000" w:rsidP="00000000" w:rsidRDefault="00000000" w:rsidRPr="00000000" w14:paraId="00000003">
      <w:pPr>
        <w:jc w:val="left"/>
        <w:rPr>
          <w:rFonts w:ascii="Calibri" w:cs="Calibri" w:eastAsia="Calibri" w:hAnsi="Calibri"/>
          <w:b w:val="1"/>
          <w:bCs w:val="1"/>
          <w:color w:val="1e314e"/>
          <w:sz w:val="44"/>
          <w:szCs w:val="44"/>
        </w:rPr>
      </w:pPr>
      <w:r w:rsidDel="00000000" w:rsidR="00000000" w:rsidRPr="00000000">
        <w:rPr>
          <w:rtl w:val="0"/>
        </w:rPr>
      </w:r>
    </w:p>
    <w:p w:rsidR="00000000" w:rsidDel="00000000" w:rsidP="00000000" w:rsidRDefault="00000000" w:rsidRPr="00000000" w14:paraId="00000004">
      <w:pPr>
        <w:spacing w:after="144" w:line="276"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  HESTIM - École d'Ingénierie et de Management </w:t>
      </w:r>
    </w:p>
    <w:p w:rsidR="00000000" w:rsidDel="00000000" w:rsidP="00000000" w:rsidRDefault="00000000" w:rsidRPr="00000000" w14:paraId="00000005">
      <w:pPr>
        <w:spacing w:after="143" w:line="276" w:lineRule="auto"/>
        <w:ind w:left="3508" w:firstLine="91.99999999999989"/>
        <w:jc w:val="left"/>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Cycle Ingénieur - 4A-IIIA </w:t>
      </w:r>
    </w:p>
    <w:p w:rsidR="00000000" w:rsidDel="00000000" w:rsidP="00000000" w:rsidRDefault="00000000" w:rsidRPr="00000000" w14:paraId="00000006">
      <w:pPr>
        <w:spacing w:after="143" w:line="276" w:lineRule="auto"/>
        <w:ind w:left="3508" w:firstLine="91.99999999999989"/>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07">
      <w:pPr>
        <w:spacing w:after="143" w:line="276" w:lineRule="auto"/>
        <w:ind w:left="3508" w:firstLine="91.99999999999989"/>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08">
      <w:pPr>
        <w:spacing w:line="480" w:lineRule="auto"/>
        <w:jc w:val="center"/>
        <w:rPr>
          <w:rFonts w:ascii="Calibri" w:cs="Calibri" w:eastAsia="Calibri" w:hAnsi="Calibri"/>
          <w:i w:val="1"/>
          <w:iCs w:val="1"/>
          <w:sz w:val="36"/>
          <w:szCs w:val="36"/>
        </w:rPr>
      </w:pPr>
      <w:r w:rsidDel="00000000" w:rsidR="00000000" w:rsidRPr="00000000">
        <w:rPr>
          <w:rFonts w:ascii="Calibri" w:cs="Calibri" w:eastAsia="Calibri" w:hAnsi="Calibri"/>
          <w:i w:val="1"/>
          <w:iCs w:val="1"/>
          <w:sz w:val="36"/>
          <w:szCs w:val="36"/>
          <w:rtl w:val="0"/>
        </w:rPr>
        <w:t xml:space="preserve">Rapport de Projet 3pH PACTE</w:t>
      </w:r>
    </w:p>
    <w:p w:rsidR="00000000" w:rsidDel="00000000" w:rsidP="00000000" w:rsidRDefault="00000000" w:rsidRPr="00000000" w14:paraId="00000009">
      <w:pPr>
        <w:spacing w:line="240" w:lineRule="auto"/>
        <w:jc w:val="center"/>
        <w:rPr>
          <w:rFonts w:ascii="Calibri" w:cs="Calibri" w:eastAsia="Calibri" w:hAnsi="Calibri"/>
          <w:i w:val="1"/>
          <w:iCs w:val="1"/>
          <w:sz w:val="36"/>
          <w:szCs w:val="36"/>
        </w:rPr>
      </w:pPr>
      <w:r w:rsidDel="00000000" w:rsidR="00000000" w:rsidRPr="00000000">
        <w:rPr>
          <w:rFonts w:ascii="Calibri" w:cs="Calibri" w:eastAsia="Calibri" w:hAnsi="Calibri"/>
          <w:i w:val="1"/>
          <w:iCs w:val="1"/>
          <w:sz w:val="36"/>
          <w:szCs w:val="36"/>
          <w:rtl w:val="0"/>
        </w:rPr>
        <w:t xml:space="preserve">Sujet: Analyse de Données de Consommation Énergétique Résidentielle</w:t>
      </w:r>
    </w:p>
    <w:p w:rsidR="00000000" w:rsidDel="00000000" w:rsidP="00000000" w:rsidRDefault="00000000" w:rsidRPr="00000000" w14:paraId="0000000A">
      <w:pPr>
        <w:spacing w:line="480" w:lineRule="auto"/>
        <w:jc w:val="center"/>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color w:val="1e314e"/>
          <w:sz w:val="44"/>
          <w:szCs w:val="44"/>
        </w:rPr>
      </w:pPr>
      <w:r w:rsidDel="00000000" w:rsidR="00000000" w:rsidRPr="00000000">
        <w:rPr>
          <w:rtl w:val="0"/>
        </w:rPr>
      </w:r>
    </w:p>
    <w:p w:rsidR="00000000" w:rsidDel="00000000" w:rsidP="00000000" w:rsidRDefault="00000000" w:rsidRPr="00000000" w14:paraId="0000000C">
      <w:pPr>
        <w:jc w:val="left"/>
        <w:rPr>
          <w:rFonts w:ascii="Calibri" w:cs="Calibri" w:eastAsia="Calibri" w:hAnsi="Calibri"/>
          <w:b w:val="1"/>
          <w:bCs w:val="1"/>
          <w:color w:val="1e314e"/>
          <w:sz w:val="44"/>
          <w:szCs w:val="44"/>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b w:val="1"/>
          <w:bCs w:val="1"/>
          <w:color w:val="1e314e"/>
          <w:sz w:val="44"/>
          <w:szCs w:val="44"/>
        </w:rPr>
      </w:pPr>
      <w:r w:rsidDel="00000000" w:rsidR="00000000" w:rsidRPr="00000000">
        <w:rPr>
          <w:rtl w:val="0"/>
        </w:rPr>
      </w:r>
    </w:p>
    <w:tbl>
      <w:tblPr>
        <w:tblStyle w:val="Table1"/>
        <w:tblW w:w="9062.0" w:type="dxa"/>
        <w:jc w:val="left"/>
        <w:tblLayout w:type="fixed"/>
        <w:tblLook w:val="04A0"/>
      </w:tblPr>
      <w:tblGrid>
        <w:gridCol w:w="4531"/>
        <w:gridCol w:w="4531"/>
        <w:tblGridChange w:id="0">
          <w:tblGrid>
            <w:gridCol w:w="4531"/>
            <w:gridCol w:w="4531"/>
          </w:tblGrid>
        </w:tblGridChange>
      </w:tblGrid>
      <w:tr>
        <w:trPr>
          <w:cantSplit w:val="0"/>
          <w:tblHeader w:val="0"/>
        </w:trPr>
        <w:tc>
          <w:tcPr>
            <w:shd w:fill="ffffff" w:val="clear"/>
          </w:tcPr>
          <w:p w:rsidR="00000000" w:rsidDel="00000000" w:rsidP="00000000" w:rsidRDefault="00000000" w:rsidRPr="00000000" w14:paraId="0000000E">
            <w:pPr>
              <w:jc w:val="center"/>
              <w:rPr>
                <w:rFonts w:ascii="Calibri" w:cs="Calibri" w:eastAsia="Calibri" w:hAnsi="Calibri"/>
                <w:b w:val="0"/>
                <w:bCs w:val="0"/>
                <w:sz w:val="28"/>
                <w:szCs w:val="28"/>
              </w:rPr>
            </w:pPr>
            <w:r w:rsidDel="00000000" w:rsidR="00000000" w:rsidRPr="00000000">
              <w:rPr>
                <w:rFonts w:ascii="Calibri" w:cs="Calibri" w:eastAsia="Calibri" w:hAnsi="Calibri"/>
                <w:b w:val="0"/>
                <w:bCs w:val="0"/>
                <w:sz w:val="28"/>
                <w:szCs w:val="28"/>
                <w:rtl w:val="0"/>
              </w:rPr>
              <w:t xml:space="preserve">Réalisé par :</w:t>
            </w:r>
          </w:p>
        </w:tc>
        <w:tc>
          <w:tcPr>
            <w:shd w:fill="ffffff" w:val="clear"/>
          </w:tcPr>
          <w:p w:rsidR="00000000" w:rsidDel="00000000" w:rsidP="00000000" w:rsidRDefault="00000000" w:rsidRPr="00000000" w14:paraId="0000000F">
            <w:pPr>
              <w:jc w:val="center"/>
              <w:rPr>
                <w:rFonts w:ascii="Calibri" w:cs="Calibri" w:eastAsia="Calibri" w:hAnsi="Calibri"/>
                <w:b w:val="0"/>
                <w:bCs w:val="0"/>
                <w:sz w:val="28"/>
                <w:szCs w:val="28"/>
              </w:rPr>
            </w:pPr>
            <w:r w:rsidDel="00000000" w:rsidR="00000000" w:rsidRPr="00000000">
              <w:rPr>
                <w:rFonts w:ascii="Calibri" w:cs="Calibri" w:eastAsia="Calibri" w:hAnsi="Calibri"/>
                <w:b w:val="0"/>
                <w:bCs w:val="0"/>
                <w:sz w:val="28"/>
                <w:szCs w:val="28"/>
                <w:rtl w:val="0"/>
              </w:rPr>
              <w:t xml:space="preserve">Membre de jury :</w:t>
            </w:r>
          </w:p>
        </w:tc>
      </w:tr>
      <w:tr>
        <w:trPr>
          <w:cantSplit w:val="0"/>
          <w:tblHeader w:val="0"/>
        </w:trPr>
        <w:tc>
          <w:tcPr>
            <w:shd w:fill="ffffff" w:val="clear"/>
          </w:tcPr>
          <w:p w:rsidR="00000000" w:rsidDel="00000000" w:rsidP="00000000" w:rsidRDefault="00000000" w:rsidRPr="00000000" w14:paraId="00000010">
            <w:pPr>
              <w:jc w:val="center"/>
              <w:rPr>
                <w:rFonts w:ascii="Calibri" w:cs="Calibri" w:eastAsia="Calibri" w:hAnsi="Calibri"/>
                <w:b w:val="0"/>
                <w:bCs w:val="0"/>
                <w:sz w:val="28"/>
                <w:szCs w:val="28"/>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0"/>
                <w:bCs w:val="0"/>
                <w:sz w:val="28"/>
                <w:szCs w:val="28"/>
              </w:rPr>
            </w:pPr>
            <w:r w:rsidDel="00000000" w:rsidR="00000000" w:rsidRPr="00000000">
              <w:rPr>
                <w:rFonts w:ascii="Calibri" w:cs="Calibri" w:eastAsia="Calibri" w:hAnsi="Calibri"/>
                <w:b w:val="0"/>
                <w:bCs w:val="0"/>
                <w:sz w:val="28"/>
                <w:szCs w:val="28"/>
                <w:rtl w:val="0"/>
              </w:rPr>
              <w:t xml:space="preserve">Yazid Ibn Said KABRE</w:t>
            </w:r>
          </w:p>
          <w:p w:rsidR="00000000" w:rsidDel="00000000" w:rsidP="00000000" w:rsidRDefault="00000000" w:rsidRPr="00000000" w14:paraId="00000012">
            <w:pPr>
              <w:jc w:val="center"/>
              <w:rPr>
                <w:rFonts w:ascii="Calibri" w:cs="Calibri" w:eastAsia="Calibri" w:hAnsi="Calibri"/>
                <w:b w:val="0"/>
                <w:bCs w:val="0"/>
                <w:sz w:val="28"/>
                <w:szCs w:val="28"/>
              </w:rPr>
            </w:pPr>
            <w:r w:rsidDel="00000000" w:rsidR="00000000" w:rsidRPr="00000000">
              <w:rPr>
                <w:rFonts w:ascii="Calibri" w:cs="Calibri" w:eastAsia="Calibri" w:hAnsi="Calibri"/>
                <w:b w:val="0"/>
                <w:bCs w:val="0"/>
                <w:sz w:val="28"/>
                <w:szCs w:val="28"/>
                <w:rtl w:val="0"/>
              </w:rPr>
              <w:t xml:space="preserve">Amara SOUNTOURA</w:t>
            </w:r>
          </w:p>
          <w:p w:rsidR="00000000" w:rsidDel="00000000" w:rsidP="00000000" w:rsidRDefault="00000000" w:rsidRPr="00000000" w14:paraId="00000013">
            <w:pPr>
              <w:jc w:val="center"/>
              <w:rPr>
                <w:rFonts w:ascii="Calibri" w:cs="Calibri" w:eastAsia="Calibri" w:hAnsi="Calibri"/>
                <w:b w:val="0"/>
                <w:bCs w:val="0"/>
                <w:sz w:val="28"/>
                <w:szCs w:val="28"/>
              </w:rPr>
            </w:pPr>
            <w:r w:rsidDel="00000000" w:rsidR="00000000" w:rsidRPr="00000000">
              <w:rPr>
                <w:rFonts w:ascii="Calibri" w:cs="Calibri" w:eastAsia="Calibri" w:hAnsi="Calibri"/>
                <w:b w:val="0"/>
                <w:bCs w:val="0"/>
                <w:sz w:val="28"/>
                <w:szCs w:val="28"/>
                <w:rtl w:val="0"/>
              </w:rPr>
              <w:t xml:space="preserve">Mobio Ivan AKE</w:t>
            </w:r>
          </w:p>
          <w:p w:rsidR="00000000" w:rsidDel="00000000" w:rsidP="00000000" w:rsidRDefault="00000000" w:rsidRPr="00000000" w14:paraId="00000014">
            <w:pPr>
              <w:jc w:val="center"/>
              <w:rPr>
                <w:rFonts w:ascii="Calibri" w:cs="Calibri" w:eastAsia="Calibri" w:hAnsi="Calibri"/>
                <w:b w:val="0"/>
                <w:bCs w:val="0"/>
                <w:sz w:val="28"/>
                <w:szCs w:val="28"/>
              </w:rPr>
            </w:pPr>
            <w:r w:rsidDel="00000000" w:rsidR="00000000" w:rsidRPr="00000000">
              <w:rPr>
                <w:rFonts w:ascii="Calibri" w:cs="Calibri" w:eastAsia="Calibri" w:hAnsi="Calibri"/>
                <w:b w:val="0"/>
                <w:bCs w:val="0"/>
                <w:sz w:val="28"/>
                <w:szCs w:val="28"/>
                <w:rtl w:val="0"/>
              </w:rPr>
              <w:t xml:space="preserve">Yann KEVIN KABRE</w:t>
            </w:r>
          </w:p>
        </w:tc>
        <w:tc>
          <w:tcPr>
            <w:shd w:fill="ffffff" w:val="clear"/>
          </w:tcPr>
          <w:p w:rsidR="00000000" w:rsidDel="00000000" w:rsidP="00000000" w:rsidRDefault="00000000" w:rsidRPr="00000000" w14:paraId="00000015">
            <w:pPr>
              <w:widowControl w:val="0"/>
              <w:spacing w:after="144" w:line="248.00000640000002" w:lineRule="auto"/>
              <w:ind w:left="-5" w:hanging="10"/>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6">
            <w:pPr>
              <w:widowControl w:val="0"/>
              <w:spacing w:after="144" w:line="248.00000640000002" w:lineRule="auto"/>
              <w:ind w:left="-5" w:hanging="1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 Gilchris HOUEKPO DANNON</w:t>
            </w:r>
          </w:p>
          <w:p w:rsidR="00000000" w:rsidDel="00000000" w:rsidP="00000000" w:rsidRDefault="00000000" w:rsidRPr="00000000" w14:paraId="00000017">
            <w:pPr>
              <w:widowControl w:val="0"/>
              <w:spacing w:after="144" w:line="248.00000640000002" w:lineRule="auto"/>
              <w:ind w:left="-5" w:hanging="1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Mme Asma WAHIA</w:t>
            </w:r>
          </w:p>
          <w:p w:rsidR="00000000" w:rsidDel="00000000" w:rsidP="00000000" w:rsidRDefault="00000000" w:rsidRPr="00000000" w14:paraId="00000018">
            <w:pPr>
              <w:jc w:val="left"/>
              <w:rPr>
                <w:rFonts w:ascii="Calibri" w:cs="Calibri" w:eastAsia="Calibri" w:hAnsi="Calibri"/>
                <w:b w:val="1"/>
                <w:bCs w:val="1"/>
                <w:sz w:val="28"/>
                <w:szCs w:val="28"/>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9">
            <w:pPr>
              <w:jc w:val="left"/>
              <w:rPr>
                <w:rFonts w:ascii="Calibri" w:cs="Calibri" w:eastAsia="Calibri" w:hAnsi="Calibri"/>
                <w:b w:val="0"/>
                <w:bCs w:val="0"/>
                <w:sz w:val="28"/>
                <w:szCs w:val="28"/>
              </w:rPr>
            </w:pPr>
            <w:r w:rsidDel="00000000" w:rsidR="00000000" w:rsidRPr="00000000">
              <w:rPr>
                <w:rtl w:val="0"/>
              </w:rPr>
            </w:r>
          </w:p>
        </w:tc>
        <w:tc>
          <w:tcPr>
            <w:shd w:fill="ffffff" w:val="clear"/>
          </w:tcPr>
          <w:p w:rsidR="00000000" w:rsidDel="00000000" w:rsidP="00000000" w:rsidRDefault="00000000" w:rsidRPr="00000000" w14:paraId="0000001A">
            <w:pPr>
              <w:jc w:val="center"/>
              <w:rPr>
                <w:rFonts w:ascii="Calibri" w:cs="Calibri" w:eastAsia="Calibri" w:hAnsi="Calibri"/>
                <w:b w:val="1"/>
                <w:bCs w:val="1"/>
                <w:sz w:val="28"/>
                <w:szCs w:val="28"/>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B">
            <w:pPr>
              <w:jc w:val="center"/>
              <w:rPr>
                <w:rFonts w:ascii="Calibri" w:cs="Calibri" w:eastAsia="Calibri" w:hAnsi="Calibri"/>
                <w:b w:val="0"/>
                <w:bCs w:val="0"/>
                <w:sz w:val="28"/>
                <w:szCs w:val="28"/>
              </w:rPr>
            </w:pPr>
            <w:r w:rsidDel="00000000" w:rsidR="00000000" w:rsidRPr="00000000">
              <w:rPr>
                <w:rtl w:val="0"/>
              </w:rPr>
            </w:r>
          </w:p>
        </w:tc>
        <w:tc>
          <w:tcPr>
            <w:shd w:fill="ffffff" w:val="clear"/>
          </w:tcPr>
          <w:p w:rsidR="00000000" w:rsidDel="00000000" w:rsidP="00000000" w:rsidRDefault="00000000" w:rsidRPr="00000000" w14:paraId="0000001C">
            <w:pPr>
              <w:jc w:val="center"/>
              <w:rPr>
                <w:rFonts w:ascii="Calibri" w:cs="Calibri" w:eastAsia="Calibri" w:hAnsi="Calibri"/>
                <w:b w:val="1"/>
                <w:bCs w:val="1"/>
                <w:sz w:val="28"/>
                <w:szCs w:val="28"/>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D">
            <w:pPr>
              <w:jc w:val="center"/>
              <w:rPr>
                <w:rFonts w:ascii="Calibri" w:cs="Calibri" w:eastAsia="Calibri" w:hAnsi="Calibri"/>
                <w:b w:val="0"/>
                <w:bCs w:val="0"/>
                <w:sz w:val="28"/>
                <w:szCs w:val="28"/>
              </w:rPr>
            </w:pPr>
            <w:r w:rsidDel="00000000" w:rsidR="00000000" w:rsidRPr="00000000">
              <w:rPr>
                <w:rtl w:val="0"/>
              </w:rPr>
            </w:r>
          </w:p>
        </w:tc>
        <w:tc>
          <w:tcPr>
            <w:shd w:fill="ffffff" w:val="clear"/>
          </w:tcPr>
          <w:p w:rsidR="00000000" w:rsidDel="00000000" w:rsidP="00000000" w:rsidRDefault="00000000" w:rsidRPr="00000000" w14:paraId="0000001E">
            <w:pPr>
              <w:jc w:val="center"/>
              <w:rPr>
                <w:rFonts w:ascii="Calibri" w:cs="Calibri" w:eastAsia="Calibri" w:hAnsi="Calibri"/>
                <w:b w:val="1"/>
                <w:bCs w:val="1"/>
                <w:sz w:val="28"/>
                <w:szCs w:val="28"/>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F">
            <w:pPr>
              <w:jc w:val="left"/>
              <w:rPr>
                <w:rFonts w:ascii="Calibri" w:cs="Calibri" w:eastAsia="Calibri" w:hAnsi="Calibri"/>
                <w:b w:val="0"/>
                <w:bCs w:val="0"/>
                <w:sz w:val="28"/>
                <w:szCs w:val="28"/>
              </w:rPr>
            </w:pPr>
            <w:r w:rsidDel="00000000" w:rsidR="00000000" w:rsidRPr="00000000">
              <w:rPr>
                <w:rtl w:val="0"/>
              </w:rPr>
            </w:r>
          </w:p>
        </w:tc>
        <w:tc>
          <w:tcPr>
            <w:shd w:fill="ffffff" w:val="clear"/>
          </w:tcPr>
          <w:p w:rsidR="00000000" w:rsidDel="00000000" w:rsidP="00000000" w:rsidRDefault="00000000" w:rsidRPr="00000000" w14:paraId="00000020">
            <w:pPr>
              <w:jc w:val="center"/>
              <w:rPr>
                <w:rFonts w:ascii="Calibri" w:cs="Calibri" w:eastAsia="Calibri" w:hAnsi="Calibri"/>
                <w:b w:val="1"/>
                <w:bCs w:val="1"/>
                <w:sz w:val="28"/>
                <w:szCs w:val="28"/>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1">
            <w:pPr>
              <w:jc w:val="left"/>
              <w:rPr>
                <w:rFonts w:ascii="Calibri" w:cs="Calibri" w:eastAsia="Calibri" w:hAnsi="Calibri"/>
                <w:b w:val="0"/>
                <w:bCs w:val="0"/>
                <w:sz w:val="28"/>
                <w:szCs w:val="28"/>
              </w:rPr>
            </w:pPr>
            <w:r w:rsidDel="00000000" w:rsidR="00000000" w:rsidRPr="00000000">
              <w:rPr>
                <w:rtl w:val="0"/>
              </w:rPr>
            </w:r>
          </w:p>
        </w:tc>
        <w:tc>
          <w:tcPr>
            <w:shd w:fill="ffffff" w:val="clear"/>
          </w:tcPr>
          <w:p w:rsidR="00000000" w:rsidDel="00000000" w:rsidP="00000000" w:rsidRDefault="00000000" w:rsidRPr="00000000" w14:paraId="00000022">
            <w:pPr>
              <w:jc w:val="left"/>
              <w:rPr>
                <w:rFonts w:ascii="Calibri" w:cs="Calibri" w:eastAsia="Calibri" w:hAnsi="Calibri"/>
                <w:b w:val="1"/>
                <w:bCs w:val="1"/>
                <w:sz w:val="28"/>
                <w:szCs w:val="28"/>
              </w:rPr>
            </w:pPr>
            <w:r w:rsidDel="00000000" w:rsidR="00000000" w:rsidRPr="00000000">
              <w:rPr>
                <w:rtl w:val="0"/>
              </w:rPr>
            </w:r>
          </w:p>
        </w:tc>
      </w:tr>
    </w:tbl>
    <w:p w:rsidR="00000000" w:rsidDel="00000000" w:rsidP="00000000" w:rsidRDefault="00000000" w:rsidRPr="00000000" w14:paraId="00000023">
      <w:pPr>
        <w:jc w:val="center"/>
        <w:rPr>
          <w:rFonts w:ascii="Calibri" w:cs="Calibri" w:eastAsia="Calibri" w:hAnsi="Calibri"/>
          <w:b w:val="1"/>
          <w:bCs w:val="1"/>
          <w:color w:val="1e314e"/>
          <w:sz w:val="44"/>
          <w:szCs w:val="44"/>
        </w:rPr>
      </w:pPr>
      <w:r w:rsidDel="00000000" w:rsidR="00000000" w:rsidRPr="00000000">
        <w:rPr>
          <w:rtl w:val="0"/>
        </w:rPr>
      </w:r>
    </w:p>
    <w:p w:rsidR="00000000" w:rsidDel="00000000" w:rsidP="00000000" w:rsidRDefault="00000000" w:rsidRPr="00000000" w14:paraId="0000002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Année universitaire </w:t>
      </w:r>
    </w:p>
    <w:p w:rsidR="00000000" w:rsidDel="00000000" w:rsidP="00000000" w:rsidRDefault="00000000" w:rsidRPr="00000000" w14:paraId="00000025">
      <w:pPr>
        <w:jc w:val="center"/>
        <w:rPr>
          <w:rFonts w:ascii="Calibri" w:cs="Calibri" w:eastAsia="Calibri" w:hAnsi="Calibri"/>
          <w:b w:val="1"/>
          <w:bCs w:val="1"/>
          <w:color w:val="1e314e"/>
          <w:sz w:val="44"/>
          <w:szCs w:val="44"/>
        </w:rPr>
      </w:pPr>
      <w:r w:rsidDel="00000000" w:rsidR="00000000" w:rsidRPr="00000000">
        <w:rPr>
          <w:rFonts w:ascii="Calibri" w:cs="Calibri" w:eastAsia="Calibri" w:hAnsi="Calibri"/>
          <w:b w:val="1"/>
          <w:bCs w:val="1"/>
          <w:sz w:val="24"/>
          <w:szCs w:val="24"/>
          <w:rtl w:val="0"/>
        </w:rPr>
        <w:t xml:space="preserve">2025/2026</w:t>
      </w:r>
      <w:r w:rsidDel="00000000" w:rsidR="00000000" w:rsidRPr="00000000">
        <w:rPr>
          <w:rFonts w:ascii="Calibri" w:cs="Calibri" w:eastAsia="Calibri" w:hAnsi="Calibri"/>
          <w:b w:val="1"/>
          <w:bCs w:val="1"/>
          <w:color w:val="1e314e"/>
          <w:sz w:val="44"/>
          <w:szCs w:val="4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240" w:lineRule="auto"/>
        <w:rPr>
          <w:rFonts w:ascii="Calibri" w:cs="Calibri" w:eastAsia="Calibri" w:hAnsi="Calibri"/>
          <w:b w:val="1"/>
          <w:bCs w:val="1"/>
          <w:sz w:val="32"/>
          <w:szCs w:val="32"/>
        </w:rPr>
      </w:pPr>
      <w:bookmarkStart w:colFirst="0" w:colLast="0" w:name="_heading=h.ss37d04sj953" w:id="0"/>
      <w:bookmarkEnd w:id="0"/>
      <w:r w:rsidDel="00000000" w:rsidR="00000000" w:rsidRPr="00000000">
        <w:rPr>
          <w:rFonts w:ascii="Calibri" w:cs="Calibri" w:eastAsia="Calibri" w:hAnsi="Calibri"/>
          <w:b w:val="1"/>
          <w:bCs w:val="1"/>
          <w:sz w:val="32"/>
          <w:szCs w:val="32"/>
          <w:rtl w:val="0"/>
        </w:rPr>
        <w:t xml:space="preserve">Table des matières</w:t>
      </w:r>
    </w:p>
    <w:sdt>
      <w:sdtPr>
        <w:id w:val="-2083527398"/>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uvcz7rori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PARTIE 1 – CONTEXTE GÉNÉRAL ET CADRAGE DU PROJET</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b3sktdju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Contexte du projet</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1awumn2hf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Objectifs et questions de recherche</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kttj6teaa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Objectif principal</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iidtgclt7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Objectifs spécifiques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u497n6yv0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Questions de recherche</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qdcm6kxw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Enjeux du projet</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c2n51um2bw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PARTIE 2 – PRÉPARATION ET ANALYSE DESCRIPTIVE DES DONNÉES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cdt555eka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Présentation du jeu de données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1k0cklzd4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Source des données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ecunaj1m7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Caractéristiques générales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nhmqsdvwl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Description des variables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cco1t6kho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Gestion des valeurs manquantes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98thj5ta4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Identification des valeurs manquantes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nfffgvbd1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Analyse des causes possibles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rl6i74nb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Choix méthodologiques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op1g3cski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Création de variables dérivées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sbe956e41m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PARTIE 3 – ANALYSE EXPLORATOIRE ET INTERPRÉTATION DES RÉSULTATS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y0ye842hf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Analyse des profils de consommation journaliers</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jf9rqrnzb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Analyse saisonnière et mensuelle</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61ns5j5bq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Consommation quotidienne par année</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cwmvi4sh3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Répartition de la consommation total  par zone</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csel99h41p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jqbxj4j1si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Bibliographie</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pndxvoc13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Webographie</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4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43">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Liste des Figures </w:t>
      </w:r>
    </w:p>
    <w:sdt>
      <w:sdtPr>
        <w:id w:val="465304708"/>
        <w:docPartObj>
          <w:docPartGallery w:val="Table of Contents"/>
          <w:docPartUnique w:val="1"/>
        </w:docPartObj>
      </w:sdtPr>
      <w:sdtContent>
        <w:p w:rsidR="00000000" w:rsidDel="00000000" w:rsidP="00000000" w:rsidRDefault="00000000" w:rsidRPr="00000000" w14:paraId="00000045">
          <w:pPr>
            <w:widowControl w:val="0"/>
            <w:spacing w:before="60" w:line="480" w:lineRule="auto"/>
            <w:ind w:left="0" w:firstLine="0"/>
            <w:jc w:val="left"/>
            <w:rPr>
              <w:sz w:val="24"/>
              <w:szCs w:val="24"/>
            </w:rPr>
          </w:pPr>
          <w:r w:rsidDel="00000000" w:rsidR="00000000" w:rsidRPr="00000000">
            <w:fldChar w:fldCharType="begin"/>
            <w:instrText xml:space="preserve"> TOC \h \u \z \n \t "Heading 1,1,Heading 2,2,Heading 3,3,Heading 4,4,Heading 5,5,Heading 6,6,"</w:instrText>
            <w:fldChar w:fldCharType="separate"/>
          </w:r>
          <w:hyperlink w:anchor="_heading=h.o9rsmipza0m0">
            <w:r w:rsidDel="00000000" w:rsidR="00000000" w:rsidRPr="00000000">
              <w:rPr>
                <w:sz w:val="24"/>
                <w:szCs w:val="24"/>
                <w:rtl w:val="0"/>
              </w:rPr>
              <w:t xml:space="preserve">Figure 1 : Description des variables du dataset</w:t>
            </w:r>
          </w:hyperlink>
          <w:r w:rsidDel="00000000" w:rsidR="00000000" w:rsidRPr="00000000">
            <w:rPr>
              <w:rtl w:val="0"/>
            </w:rPr>
          </w:r>
        </w:p>
        <w:p w:rsidR="00000000" w:rsidDel="00000000" w:rsidP="00000000" w:rsidRDefault="00000000" w:rsidRPr="00000000" w14:paraId="00000046">
          <w:pPr>
            <w:widowControl w:val="0"/>
            <w:spacing w:before="60" w:line="480" w:lineRule="auto"/>
            <w:ind w:left="0" w:firstLine="0"/>
            <w:jc w:val="left"/>
            <w:rPr>
              <w:sz w:val="24"/>
              <w:szCs w:val="24"/>
            </w:rPr>
          </w:pPr>
          <w:hyperlink w:anchor="_heading=h.sysgmfcibvuc">
            <w:r w:rsidDel="00000000" w:rsidR="00000000" w:rsidRPr="00000000">
              <w:rPr>
                <w:sz w:val="24"/>
                <w:szCs w:val="24"/>
                <w:rtl w:val="0"/>
              </w:rPr>
              <w:t xml:space="preserve">Figure 2 : Aperçu des premières lignes du dataset</w:t>
            </w:r>
          </w:hyperlink>
          <w:r w:rsidDel="00000000" w:rsidR="00000000" w:rsidRPr="00000000">
            <w:rPr>
              <w:rtl w:val="0"/>
            </w:rPr>
          </w:r>
        </w:p>
        <w:p w:rsidR="00000000" w:rsidDel="00000000" w:rsidP="00000000" w:rsidRDefault="00000000" w:rsidRPr="00000000" w14:paraId="00000047">
          <w:pPr>
            <w:widowControl w:val="0"/>
            <w:spacing w:before="60" w:line="480" w:lineRule="auto"/>
            <w:ind w:left="0" w:firstLine="0"/>
            <w:jc w:val="left"/>
            <w:rPr>
              <w:sz w:val="24"/>
              <w:szCs w:val="24"/>
            </w:rPr>
          </w:pPr>
          <w:hyperlink w:anchor="_heading=h.hvrqwrf9w9r5">
            <w:r w:rsidDel="00000000" w:rsidR="00000000" w:rsidRPr="00000000">
              <w:rPr>
                <w:sz w:val="24"/>
                <w:szCs w:val="24"/>
                <w:rtl w:val="0"/>
              </w:rPr>
              <w:t xml:space="preserve">Figure 3 : Visualisation des valeurs manquantes dans le temps</w:t>
            </w:r>
          </w:hyperlink>
          <w:r w:rsidDel="00000000" w:rsidR="00000000" w:rsidRPr="00000000">
            <w:rPr>
              <w:rtl w:val="0"/>
            </w:rPr>
          </w:r>
        </w:p>
        <w:p w:rsidR="00000000" w:rsidDel="00000000" w:rsidP="00000000" w:rsidRDefault="00000000" w:rsidRPr="00000000" w14:paraId="00000048">
          <w:pPr>
            <w:widowControl w:val="0"/>
            <w:spacing w:before="60" w:line="480" w:lineRule="auto"/>
            <w:ind w:left="0" w:firstLine="0"/>
            <w:jc w:val="left"/>
            <w:rPr>
              <w:sz w:val="24"/>
              <w:szCs w:val="24"/>
            </w:rPr>
          </w:pPr>
          <w:hyperlink w:anchor="_heading=h.24oz4k95op9r">
            <w:r w:rsidDel="00000000" w:rsidR="00000000" w:rsidRPr="00000000">
              <w:rPr>
                <w:sz w:val="24"/>
                <w:szCs w:val="24"/>
                <w:rtl w:val="0"/>
              </w:rPr>
              <w:t xml:space="preserve">Figure 4 : illustration des variables dérivées</w:t>
            </w:r>
          </w:hyperlink>
          <w:r w:rsidDel="00000000" w:rsidR="00000000" w:rsidRPr="00000000">
            <w:rPr>
              <w:rtl w:val="0"/>
            </w:rPr>
          </w:r>
        </w:p>
        <w:p w:rsidR="00000000" w:rsidDel="00000000" w:rsidP="00000000" w:rsidRDefault="00000000" w:rsidRPr="00000000" w14:paraId="00000049">
          <w:pPr>
            <w:widowControl w:val="0"/>
            <w:spacing w:before="60" w:line="480" w:lineRule="auto"/>
            <w:ind w:left="0" w:firstLine="0"/>
            <w:jc w:val="left"/>
            <w:rPr>
              <w:sz w:val="24"/>
              <w:szCs w:val="24"/>
            </w:rPr>
          </w:pPr>
          <w:hyperlink w:anchor="_heading=h.la87o0qneq7o">
            <w:r w:rsidDel="00000000" w:rsidR="00000000" w:rsidRPr="00000000">
              <w:rPr>
                <w:sz w:val="24"/>
                <w:szCs w:val="24"/>
                <w:rtl w:val="0"/>
              </w:rPr>
              <w:t xml:space="preserve">Figure 5 : Profil horaire moyen de consommation par année</w:t>
            </w:r>
          </w:hyperlink>
          <w:r w:rsidDel="00000000" w:rsidR="00000000" w:rsidRPr="00000000">
            <w:rPr>
              <w:rtl w:val="0"/>
            </w:rPr>
          </w:r>
        </w:p>
        <w:p w:rsidR="00000000" w:rsidDel="00000000" w:rsidP="00000000" w:rsidRDefault="00000000" w:rsidRPr="00000000" w14:paraId="0000004A">
          <w:pPr>
            <w:widowControl w:val="0"/>
            <w:spacing w:before="60" w:line="480" w:lineRule="auto"/>
            <w:ind w:left="0" w:firstLine="0"/>
            <w:jc w:val="left"/>
            <w:rPr>
              <w:sz w:val="24"/>
              <w:szCs w:val="24"/>
            </w:rPr>
          </w:pPr>
          <w:hyperlink w:anchor="_heading=h.8ob8ycwhvci0">
            <w:r w:rsidDel="00000000" w:rsidR="00000000" w:rsidRPr="00000000">
              <w:rPr>
                <w:sz w:val="24"/>
                <w:szCs w:val="24"/>
                <w:rtl w:val="0"/>
              </w:rPr>
              <w:t xml:space="preserve">Figure 6 : Consommation mensuelle moyenne par année</w:t>
            </w:r>
          </w:hyperlink>
          <w:r w:rsidDel="00000000" w:rsidR="00000000" w:rsidRPr="00000000">
            <w:rPr>
              <w:rtl w:val="0"/>
            </w:rPr>
          </w:r>
        </w:p>
        <w:p w:rsidR="00000000" w:rsidDel="00000000" w:rsidP="00000000" w:rsidRDefault="00000000" w:rsidRPr="00000000" w14:paraId="0000004B">
          <w:pPr>
            <w:widowControl w:val="0"/>
            <w:spacing w:before="60" w:line="480" w:lineRule="auto"/>
            <w:ind w:left="0" w:firstLine="0"/>
            <w:jc w:val="left"/>
            <w:rPr>
              <w:sz w:val="24"/>
              <w:szCs w:val="24"/>
            </w:rPr>
          </w:pPr>
          <w:hyperlink w:anchor="_heading=h.uo5nfp2z2e68">
            <w:r w:rsidDel="00000000" w:rsidR="00000000" w:rsidRPr="00000000">
              <w:rPr>
                <w:sz w:val="24"/>
                <w:szCs w:val="24"/>
                <w:rtl w:val="0"/>
              </w:rPr>
              <w:t xml:space="preserve">Figure 7 : Évolution de la consommation annuelle sur 4 ans</w:t>
            </w:r>
          </w:hyperlink>
          <w:r w:rsidDel="00000000" w:rsidR="00000000" w:rsidRPr="00000000">
            <w:rPr>
              <w:rtl w:val="0"/>
            </w:rPr>
          </w:r>
        </w:p>
        <w:p w:rsidR="00000000" w:rsidDel="00000000" w:rsidP="00000000" w:rsidRDefault="00000000" w:rsidRPr="00000000" w14:paraId="0000004C">
          <w:pPr>
            <w:widowControl w:val="0"/>
            <w:spacing w:before="60" w:line="480" w:lineRule="auto"/>
            <w:ind w:left="0" w:firstLine="0"/>
            <w:jc w:val="left"/>
            <w:rPr>
              <w:sz w:val="24"/>
              <w:szCs w:val="24"/>
            </w:rPr>
          </w:pPr>
          <w:hyperlink w:anchor="_heading=h.oscwhpsc25m2">
            <w:r w:rsidDel="00000000" w:rsidR="00000000" w:rsidRPr="00000000">
              <w:rPr>
                <w:sz w:val="24"/>
                <w:szCs w:val="24"/>
                <w:rtl w:val="0"/>
              </w:rPr>
              <w:t xml:space="preserve">Figure 8 : Répartition de la consommation par sous-compteurs</w:t>
            </w:r>
          </w:hyperlink>
          <w:r w:rsidDel="00000000" w:rsidR="00000000" w:rsidRPr="00000000">
            <w:rPr>
              <w:rtl w:val="0"/>
            </w:rPr>
          </w:r>
        </w:p>
        <w:p w:rsidR="00000000" w:rsidDel="00000000" w:rsidP="00000000" w:rsidRDefault="00000000" w:rsidRPr="00000000" w14:paraId="0000004D">
          <w:pPr>
            <w:widowControl w:val="0"/>
            <w:spacing w:before="60" w:line="480" w:lineRule="auto"/>
            <w:ind w:left="0" w:firstLine="0"/>
            <w:jc w:val="left"/>
            <w:rPr>
              <w:sz w:val="24"/>
              <w:szCs w:val="24"/>
            </w:rPr>
          </w:pPr>
          <w:hyperlink w:anchor="_heading=h.wta9lclulgw9">
            <w:r w:rsidDel="00000000" w:rsidR="00000000" w:rsidRPr="00000000">
              <w:rPr>
                <w:sz w:val="24"/>
                <w:szCs w:val="24"/>
                <w:rtl w:val="0"/>
              </w:rPr>
              <w:t xml:space="preserve">Figure 9: Evolution annelle de la consommation electrique par zone</w:t>
            </w:r>
          </w:hyperlink>
          <w:r w:rsidDel="00000000" w:rsidR="00000000" w:rsidRPr="00000000">
            <w:rPr>
              <w:rtl w:val="0"/>
            </w:rPr>
          </w:r>
        </w:p>
        <w:p w:rsidR="00000000" w:rsidDel="00000000" w:rsidP="00000000" w:rsidRDefault="00000000" w:rsidRPr="00000000" w14:paraId="0000004E">
          <w:pPr>
            <w:widowControl w:val="0"/>
            <w:spacing w:before="60" w:line="480" w:lineRule="auto"/>
            <w:ind w:left="0" w:firstLine="0"/>
            <w:jc w:val="left"/>
            <w:rPr>
              <w:sz w:val="24"/>
              <w:szCs w:val="24"/>
            </w:rPr>
          </w:pPr>
          <w:hyperlink w:anchor="_heading=h.7hv5lfmmaa3a">
            <w:r w:rsidDel="00000000" w:rsidR="00000000" w:rsidRPr="00000000">
              <w:rPr>
                <w:sz w:val="24"/>
                <w:szCs w:val="24"/>
                <w:rtl w:val="0"/>
              </w:rPr>
              <w:t xml:space="preserve">Figure 10: Repartition annuelle de la consommation electrique par zone - 2006</w:t>
            </w:r>
          </w:hyperlink>
          <w:r w:rsidDel="00000000" w:rsidR="00000000" w:rsidRPr="00000000">
            <w:rPr>
              <w:rtl w:val="0"/>
            </w:rPr>
          </w:r>
        </w:p>
        <w:p w:rsidR="00000000" w:rsidDel="00000000" w:rsidP="00000000" w:rsidRDefault="00000000" w:rsidRPr="00000000" w14:paraId="0000004F">
          <w:pPr>
            <w:widowControl w:val="0"/>
            <w:spacing w:before="60" w:line="480" w:lineRule="auto"/>
            <w:ind w:left="0" w:firstLine="0"/>
            <w:jc w:val="left"/>
            <w:rPr>
              <w:sz w:val="24"/>
              <w:szCs w:val="24"/>
            </w:rPr>
          </w:pPr>
          <w:hyperlink w:anchor="_heading=h.q58oe8l399yu">
            <w:r w:rsidDel="00000000" w:rsidR="00000000" w:rsidRPr="00000000">
              <w:rPr>
                <w:sz w:val="24"/>
                <w:szCs w:val="24"/>
                <w:rtl w:val="0"/>
              </w:rPr>
              <w:t xml:space="preserve">Figure 11: Repartition annuelle de la consommation electrique par zone - 2007</w:t>
            </w:r>
          </w:hyperlink>
          <w:r w:rsidDel="00000000" w:rsidR="00000000" w:rsidRPr="00000000">
            <w:rPr>
              <w:rtl w:val="0"/>
            </w:rPr>
          </w:r>
        </w:p>
        <w:p w:rsidR="00000000" w:rsidDel="00000000" w:rsidP="00000000" w:rsidRDefault="00000000" w:rsidRPr="00000000" w14:paraId="00000050">
          <w:pPr>
            <w:widowControl w:val="0"/>
            <w:spacing w:before="60" w:line="480" w:lineRule="auto"/>
            <w:ind w:left="0" w:firstLine="0"/>
            <w:jc w:val="left"/>
            <w:rPr>
              <w:sz w:val="24"/>
              <w:szCs w:val="24"/>
            </w:rPr>
          </w:pPr>
          <w:hyperlink w:anchor="_heading=h.u831oe2ib7lh">
            <w:r w:rsidDel="00000000" w:rsidR="00000000" w:rsidRPr="00000000">
              <w:rPr>
                <w:sz w:val="24"/>
                <w:szCs w:val="24"/>
                <w:rtl w:val="0"/>
              </w:rPr>
              <w:t xml:space="preserve">Figure 12:Repartition annuelle de la consommation electrique par zone - 2008</w:t>
            </w:r>
          </w:hyperlink>
          <w:r w:rsidDel="00000000" w:rsidR="00000000" w:rsidRPr="00000000">
            <w:rPr>
              <w:rtl w:val="0"/>
            </w:rPr>
          </w:r>
        </w:p>
        <w:p w:rsidR="00000000" w:rsidDel="00000000" w:rsidP="00000000" w:rsidRDefault="00000000" w:rsidRPr="00000000" w14:paraId="00000051">
          <w:pPr>
            <w:widowControl w:val="0"/>
            <w:spacing w:before="60" w:line="480" w:lineRule="auto"/>
            <w:ind w:left="0" w:firstLine="0"/>
            <w:jc w:val="left"/>
            <w:rPr>
              <w:sz w:val="24"/>
              <w:szCs w:val="24"/>
            </w:rPr>
          </w:pPr>
          <w:hyperlink w:anchor="_heading=h.62a2d7gubq5n">
            <w:r w:rsidDel="00000000" w:rsidR="00000000" w:rsidRPr="00000000">
              <w:rPr>
                <w:sz w:val="24"/>
                <w:szCs w:val="24"/>
                <w:rtl w:val="0"/>
              </w:rPr>
              <w:t xml:space="preserve">Figure 13: Repartition annuelle de la consommation electrique par zone - 2009</w:t>
            </w:r>
          </w:hyperlink>
          <w:r w:rsidDel="00000000" w:rsidR="00000000" w:rsidRPr="00000000">
            <w:rPr>
              <w:rtl w:val="0"/>
            </w:rPr>
          </w:r>
        </w:p>
        <w:p w:rsidR="00000000" w:rsidDel="00000000" w:rsidP="00000000" w:rsidRDefault="00000000" w:rsidRPr="00000000" w14:paraId="00000052">
          <w:pPr>
            <w:widowControl w:val="0"/>
            <w:spacing w:before="60" w:line="480" w:lineRule="auto"/>
            <w:ind w:left="0" w:firstLine="0"/>
            <w:jc w:val="left"/>
            <w:rPr>
              <w:b w:val="0"/>
              <w:bCs w:val="0"/>
              <w:sz w:val="24"/>
              <w:szCs w:val="24"/>
            </w:rPr>
          </w:pPr>
          <w:hyperlink w:anchor="_heading=h.w5clh9rof59m">
            <w:r w:rsidDel="00000000" w:rsidR="00000000" w:rsidRPr="00000000">
              <w:rPr>
                <w:sz w:val="24"/>
                <w:szCs w:val="24"/>
                <w:rtl w:val="0"/>
              </w:rPr>
              <w:t xml:space="preserve">Figure 14: Repartition annuelle de la consommation electrique par zone - 2010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spacing w:after="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4">
      <w:pPr>
        <w:spacing w:after="240" w:lineRule="auto"/>
        <w:rPr>
          <w:rFonts w:ascii="Calibri" w:cs="Calibri" w:eastAsia="Calibri" w:hAnsi="Calibri"/>
        </w:rPr>
      </w:pPr>
      <w:bookmarkStart w:colFirst="0" w:colLast="0" w:name="_heading=h.ip95azri7jwr" w:id="1"/>
      <w:bookmarkEnd w:id="1"/>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jc w:val="left"/>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ind w:left="432" w:firstLine="0"/>
        <w:rPr>
          <w:rFonts w:ascii="Calibri" w:cs="Calibri" w:eastAsia="Calibri" w:hAnsi="Calibri"/>
          <w:sz w:val="40"/>
          <w:szCs w:val="40"/>
          <w:u w:val="none"/>
        </w:rPr>
      </w:pPr>
      <w:bookmarkStart w:colFirst="0" w:colLast="0" w:name="_heading=h.6k9e41usczx3" w:id="2"/>
      <w:bookmarkEnd w:id="2"/>
      <w:r w:rsidDel="00000000" w:rsidR="00000000" w:rsidRPr="00000000">
        <w:rPr>
          <w:rtl w:val="0"/>
        </w:rPr>
      </w:r>
    </w:p>
    <w:p w:rsidR="00000000" w:rsidDel="00000000" w:rsidP="00000000" w:rsidRDefault="00000000" w:rsidRPr="00000000" w14:paraId="00000059">
      <w:pPr>
        <w:pStyle w:val="Heading1"/>
        <w:ind w:left="432" w:firstLine="0"/>
        <w:rPr>
          <w:rFonts w:ascii="Calibri" w:cs="Calibri" w:eastAsia="Calibri" w:hAnsi="Calibri"/>
          <w:sz w:val="40"/>
          <w:szCs w:val="40"/>
          <w:u w:val="none"/>
        </w:rPr>
      </w:pPr>
      <w:bookmarkStart w:colFirst="0" w:colLast="0" w:name="_heading=h.bo0rfsk7araq" w:id="3"/>
      <w:bookmarkEnd w:id="3"/>
      <w:r w:rsidDel="00000000" w:rsidR="00000000" w:rsidRPr="00000000">
        <w:rPr>
          <w:rtl w:val="0"/>
        </w:rPr>
      </w:r>
    </w:p>
    <w:p w:rsidR="00000000" w:rsidDel="00000000" w:rsidP="00000000" w:rsidRDefault="00000000" w:rsidRPr="00000000" w14:paraId="0000005A">
      <w:pPr>
        <w:pStyle w:val="Heading1"/>
        <w:ind w:left="432" w:firstLine="0"/>
        <w:rPr>
          <w:rFonts w:ascii="Calibri" w:cs="Calibri" w:eastAsia="Calibri" w:hAnsi="Calibri"/>
          <w:sz w:val="40"/>
          <w:szCs w:val="40"/>
          <w:u w:val="none"/>
        </w:rPr>
      </w:pPr>
      <w:bookmarkStart w:colFirst="0" w:colLast="0" w:name="_heading=h.922p6ska6v66" w:id="4"/>
      <w:bookmarkEnd w:id="4"/>
      <w:r w:rsidDel="00000000" w:rsidR="00000000" w:rsidRPr="00000000">
        <w:rPr>
          <w:rtl w:val="0"/>
        </w:rPr>
      </w:r>
    </w:p>
    <w:p w:rsidR="00000000" w:rsidDel="00000000" w:rsidP="00000000" w:rsidRDefault="00000000" w:rsidRPr="00000000" w14:paraId="0000005B">
      <w:pPr>
        <w:pStyle w:val="Heading1"/>
        <w:ind w:left="432" w:firstLine="0"/>
        <w:rPr>
          <w:rFonts w:ascii="Calibri" w:cs="Calibri" w:eastAsia="Calibri" w:hAnsi="Calibri"/>
          <w:sz w:val="40"/>
          <w:szCs w:val="40"/>
          <w:u w:val="none"/>
        </w:rPr>
      </w:pPr>
      <w:bookmarkStart w:colFirst="0" w:colLast="0" w:name="_heading=h.9zdnmyam6zlu" w:id="5"/>
      <w:bookmarkEnd w:id="5"/>
      <w:r w:rsidDel="00000000" w:rsidR="00000000" w:rsidRPr="00000000">
        <w:rPr>
          <w:rtl w:val="0"/>
        </w:rPr>
      </w:r>
    </w:p>
    <w:p w:rsidR="00000000" w:rsidDel="00000000" w:rsidP="00000000" w:rsidRDefault="00000000" w:rsidRPr="00000000" w14:paraId="0000005C">
      <w:pPr>
        <w:pStyle w:val="Heading1"/>
        <w:ind w:left="432" w:firstLine="0"/>
        <w:rPr>
          <w:rFonts w:ascii="Calibri" w:cs="Calibri" w:eastAsia="Calibri" w:hAnsi="Calibri"/>
          <w:sz w:val="40"/>
          <w:szCs w:val="40"/>
          <w:u w:val="none"/>
        </w:rPr>
      </w:pPr>
      <w:bookmarkStart w:colFirst="0" w:colLast="0" w:name="_heading=h.yutm25xmpvd9" w:id="6"/>
      <w:bookmarkEnd w:id="6"/>
      <w:r w:rsidDel="00000000" w:rsidR="00000000" w:rsidRPr="00000000">
        <w:rPr>
          <w:rtl w:val="0"/>
        </w:rPr>
      </w:r>
    </w:p>
    <w:p w:rsidR="00000000" w:rsidDel="00000000" w:rsidP="00000000" w:rsidRDefault="00000000" w:rsidRPr="00000000" w14:paraId="0000005D">
      <w:pPr>
        <w:pStyle w:val="Heading1"/>
        <w:ind w:left="432" w:firstLine="0"/>
        <w:rPr>
          <w:rFonts w:ascii="Calibri" w:cs="Calibri" w:eastAsia="Calibri" w:hAnsi="Calibri"/>
          <w:sz w:val="40"/>
          <w:szCs w:val="40"/>
          <w:u w:val="none"/>
        </w:rPr>
      </w:pPr>
      <w:bookmarkStart w:colFirst="0" w:colLast="0" w:name="_heading=h.atr8h67tpnv5" w:id="7"/>
      <w:bookmarkEnd w:id="7"/>
      <w:r w:rsidDel="00000000" w:rsidR="00000000" w:rsidRPr="00000000">
        <w:rPr>
          <w:rtl w:val="0"/>
        </w:rPr>
      </w:r>
    </w:p>
    <w:p w:rsidR="00000000" w:rsidDel="00000000" w:rsidP="00000000" w:rsidRDefault="00000000" w:rsidRPr="00000000" w14:paraId="0000005E">
      <w:pPr>
        <w:pStyle w:val="Heading1"/>
        <w:ind w:left="432" w:firstLine="0"/>
        <w:rPr>
          <w:rFonts w:ascii="Calibri" w:cs="Calibri" w:eastAsia="Calibri" w:hAnsi="Calibri"/>
          <w:sz w:val="40"/>
          <w:szCs w:val="40"/>
          <w:u w:val="none"/>
        </w:rPr>
      </w:pPr>
      <w:bookmarkStart w:colFirst="0" w:colLast="0" w:name="_heading=h.q20g555xqgm8" w:id="8"/>
      <w:bookmarkEnd w:id="8"/>
      <w:r w:rsidDel="00000000" w:rsidR="00000000" w:rsidRPr="00000000">
        <w:rPr>
          <w:rtl w:val="0"/>
        </w:rPr>
      </w:r>
    </w:p>
    <w:p w:rsidR="00000000" w:rsidDel="00000000" w:rsidP="00000000" w:rsidRDefault="00000000" w:rsidRPr="00000000" w14:paraId="0000005F">
      <w:pPr>
        <w:pStyle w:val="Heading1"/>
        <w:ind w:left="432" w:firstLine="0"/>
        <w:rPr>
          <w:rFonts w:ascii="Calibri" w:cs="Calibri" w:eastAsia="Calibri" w:hAnsi="Calibri"/>
          <w:sz w:val="40"/>
          <w:szCs w:val="40"/>
          <w:u w:val="none"/>
        </w:rPr>
      </w:pPr>
      <w:bookmarkStart w:colFirst="0" w:colLast="0" w:name="_heading=h.wmb150q6sssw" w:id="9"/>
      <w:bookmarkEnd w:id="9"/>
      <w:r w:rsidDel="00000000" w:rsidR="00000000" w:rsidRPr="00000000">
        <w:rPr>
          <w:rtl w:val="0"/>
        </w:rPr>
      </w:r>
    </w:p>
    <w:p w:rsidR="00000000" w:rsidDel="00000000" w:rsidP="00000000" w:rsidRDefault="00000000" w:rsidRPr="00000000" w14:paraId="00000060">
      <w:pPr>
        <w:pStyle w:val="Heading1"/>
        <w:ind w:left="0" w:firstLine="0"/>
        <w:jc w:val="left"/>
        <w:rPr>
          <w:rFonts w:ascii="Calibri" w:cs="Calibri" w:eastAsia="Calibri" w:hAnsi="Calibri"/>
          <w:sz w:val="40"/>
          <w:szCs w:val="40"/>
          <w:u w:val="none"/>
        </w:rPr>
      </w:pPr>
      <w:bookmarkStart w:colFirst="0" w:colLast="0" w:name="_heading=h.18fo8gdet2j3" w:id="10"/>
      <w:bookmarkEnd w:id="10"/>
      <w:r w:rsidDel="00000000" w:rsidR="00000000" w:rsidRPr="00000000">
        <w:rPr>
          <w:rtl w:val="0"/>
        </w:rPr>
      </w:r>
    </w:p>
    <w:p w:rsidR="00000000" w:rsidDel="00000000" w:rsidP="00000000" w:rsidRDefault="00000000" w:rsidRPr="00000000" w14:paraId="00000061">
      <w:pPr>
        <w:pStyle w:val="Heading1"/>
        <w:keepNext w:val="0"/>
        <w:spacing w:before="480" w:lineRule="auto"/>
        <w:ind w:left="0"/>
        <w:rPr>
          <w:rFonts w:ascii="Calibri" w:cs="Calibri" w:eastAsia="Calibri" w:hAnsi="Calibri"/>
          <w:sz w:val="40"/>
          <w:szCs w:val="40"/>
          <w:u w:val="none"/>
        </w:rPr>
      </w:pPr>
      <w:bookmarkStart w:colFirst="0" w:colLast="0" w:name="_heading=h.muvcz7rorisy" w:id="11"/>
      <w:bookmarkEnd w:id="11"/>
      <w:r w:rsidDel="00000000" w:rsidR="00000000" w:rsidRPr="00000000">
        <w:rPr>
          <w:rFonts w:ascii="Calibri" w:cs="Calibri" w:eastAsia="Calibri" w:hAnsi="Calibri"/>
          <w:sz w:val="46"/>
          <w:szCs w:val="46"/>
          <w:u w:val="none"/>
          <w:rtl w:val="0"/>
        </w:rPr>
        <w:t xml:space="preserve">PARTIE 1 – CONTEXTE GÉNÉRAL ET CADRAGE DU PROJET</w:t>
      </w:r>
      <w:r w:rsidDel="00000000" w:rsidR="00000000" w:rsidRPr="00000000">
        <w:rPr>
          <w:rtl w:val="0"/>
        </w:rPr>
      </w:r>
    </w:p>
    <w:p w:rsidR="00000000" w:rsidDel="00000000" w:rsidP="00000000" w:rsidRDefault="00000000" w:rsidRPr="00000000" w14:paraId="00000062">
      <w:pPr>
        <w:pStyle w:val="Heading1"/>
        <w:ind w:left="432" w:firstLine="0"/>
        <w:rPr>
          <w:rFonts w:ascii="Calibri" w:cs="Calibri" w:eastAsia="Calibri" w:hAnsi="Calibri"/>
          <w:sz w:val="40"/>
          <w:szCs w:val="40"/>
          <w:u w:val="none"/>
        </w:rPr>
      </w:pPr>
      <w:bookmarkStart w:colFirst="0" w:colLast="0" w:name="_heading=h.2a45c3oyqsef" w:id="12"/>
      <w:bookmarkEnd w:id="12"/>
      <w:r w:rsidDel="00000000" w:rsidR="00000000" w:rsidRPr="00000000">
        <w:rPr>
          <w:rtl w:val="0"/>
        </w:rPr>
      </w:r>
    </w:p>
    <w:p w:rsidR="00000000" w:rsidDel="00000000" w:rsidP="00000000" w:rsidRDefault="00000000" w:rsidRPr="00000000" w14:paraId="00000063">
      <w:pPr>
        <w:pStyle w:val="Heading1"/>
        <w:ind w:left="432" w:firstLine="0"/>
        <w:rPr>
          <w:rFonts w:ascii="Calibri" w:cs="Calibri" w:eastAsia="Calibri" w:hAnsi="Calibri"/>
          <w:sz w:val="40"/>
          <w:szCs w:val="40"/>
          <w:u w:val="none"/>
        </w:rPr>
      </w:pPr>
      <w:bookmarkStart w:colFirst="0" w:colLast="0" w:name="_heading=h.bdmppvpcjz6o" w:id="13"/>
      <w:bookmarkEnd w:id="13"/>
      <w:r w:rsidDel="00000000" w:rsidR="00000000" w:rsidRPr="00000000">
        <w:rPr>
          <w:rtl w:val="0"/>
        </w:rPr>
      </w:r>
    </w:p>
    <w:p w:rsidR="00000000" w:rsidDel="00000000" w:rsidP="00000000" w:rsidRDefault="00000000" w:rsidRPr="00000000" w14:paraId="00000064">
      <w:pPr>
        <w:pStyle w:val="Heading1"/>
        <w:ind w:left="432" w:firstLine="0"/>
        <w:rPr>
          <w:rFonts w:ascii="Calibri" w:cs="Calibri" w:eastAsia="Calibri" w:hAnsi="Calibri"/>
          <w:sz w:val="40"/>
          <w:szCs w:val="40"/>
          <w:u w:val="none"/>
        </w:rPr>
      </w:pPr>
      <w:bookmarkStart w:colFirst="0" w:colLast="0" w:name="_heading=h.x0rjwo1glw0e" w:id="14"/>
      <w:bookmarkEnd w:id="14"/>
      <w:r w:rsidDel="00000000" w:rsidR="00000000" w:rsidRPr="00000000">
        <w:rPr>
          <w:rtl w:val="0"/>
        </w:rPr>
      </w:r>
    </w:p>
    <w:p w:rsidR="00000000" w:rsidDel="00000000" w:rsidP="00000000" w:rsidRDefault="00000000" w:rsidRPr="00000000" w14:paraId="00000065">
      <w:pPr>
        <w:pStyle w:val="Heading1"/>
        <w:ind w:left="432" w:firstLine="0"/>
        <w:rPr>
          <w:rFonts w:ascii="Calibri" w:cs="Calibri" w:eastAsia="Calibri" w:hAnsi="Calibri"/>
          <w:sz w:val="40"/>
          <w:szCs w:val="40"/>
          <w:u w:val="none"/>
        </w:rPr>
      </w:pPr>
      <w:bookmarkStart w:colFirst="0" w:colLast="0" w:name="_heading=h.c882pqcm6eov" w:id="15"/>
      <w:bookmarkEnd w:id="15"/>
      <w:r w:rsidDel="00000000" w:rsidR="00000000" w:rsidRPr="00000000">
        <w:rPr>
          <w:rtl w:val="0"/>
        </w:rPr>
      </w:r>
    </w:p>
    <w:p w:rsidR="00000000" w:rsidDel="00000000" w:rsidP="00000000" w:rsidRDefault="00000000" w:rsidRPr="00000000" w14:paraId="00000066">
      <w:pPr>
        <w:pStyle w:val="Heading1"/>
        <w:ind w:left="432" w:firstLine="0"/>
        <w:rPr>
          <w:rFonts w:ascii="Calibri" w:cs="Calibri" w:eastAsia="Calibri" w:hAnsi="Calibri"/>
          <w:sz w:val="40"/>
          <w:szCs w:val="40"/>
          <w:u w:val="none"/>
        </w:rPr>
      </w:pPr>
      <w:bookmarkStart w:colFirst="0" w:colLast="0" w:name="_heading=h.gigehgz25fsr" w:id="16"/>
      <w:bookmarkEnd w:id="16"/>
      <w:r w:rsidDel="00000000" w:rsidR="00000000" w:rsidRPr="00000000">
        <w:rPr>
          <w:rtl w:val="0"/>
        </w:rPr>
      </w:r>
    </w:p>
    <w:p w:rsidR="00000000" w:rsidDel="00000000" w:rsidP="00000000" w:rsidRDefault="00000000" w:rsidRPr="00000000" w14:paraId="00000067">
      <w:pPr>
        <w:pStyle w:val="Heading1"/>
        <w:ind w:left="432" w:firstLine="0"/>
        <w:rPr>
          <w:rFonts w:ascii="Calibri" w:cs="Calibri" w:eastAsia="Calibri" w:hAnsi="Calibri"/>
          <w:sz w:val="40"/>
          <w:szCs w:val="40"/>
          <w:u w:val="none"/>
        </w:rPr>
      </w:pPr>
      <w:bookmarkStart w:colFirst="0" w:colLast="0" w:name="_heading=h.y28jn7hgzi10" w:id="17"/>
      <w:bookmarkEnd w:id="17"/>
      <w:r w:rsidDel="00000000" w:rsidR="00000000" w:rsidRPr="00000000">
        <w:rPr>
          <w:rtl w:val="0"/>
        </w:rPr>
      </w:r>
    </w:p>
    <w:p w:rsidR="00000000" w:rsidDel="00000000" w:rsidP="00000000" w:rsidRDefault="00000000" w:rsidRPr="00000000" w14:paraId="00000068">
      <w:pPr>
        <w:pStyle w:val="Heading1"/>
        <w:ind w:left="432" w:firstLine="0"/>
        <w:rPr>
          <w:rFonts w:ascii="Calibri" w:cs="Calibri" w:eastAsia="Calibri" w:hAnsi="Calibri"/>
          <w:sz w:val="40"/>
          <w:szCs w:val="40"/>
          <w:u w:val="none"/>
        </w:rPr>
      </w:pPr>
      <w:bookmarkStart w:colFirst="0" w:colLast="0" w:name="_heading=h.gdx4x5azk3qd" w:id="18"/>
      <w:bookmarkEnd w:id="18"/>
      <w:r w:rsidDel="00000000" w:rsidR="00000000" w:rsidRPr="00000000">
        <w:rPr>
          <w:rtl w:val="0"/>
        </w:rPr>
      </w:r>
    </w:p>
    <w:p w:rsidR="00000000" w:rsidDel="00000000" w:rsidP="00000000" w:rsidRDefault="00000000" w:rsidRPr="00000000" w14:paraId="00000069">
      <w:pPr>
        <w:pStyle w:val="Heading1"/>
        <w:ind w:left="432" w:firstLine="0"/>
        <w:rPr>
          <w:rFonts w:ascii="Calibri" w:cs="Calibri" w:eastAsia="Calibri" w:hAnsi="Calibri"/>
          <w:sz w:val="40"/>
          <w:szCs w:val="40"/>
          <w:u w:val="none"/>
        </w:rPr>
      </w:pPr>
      <w:bookmarkStart w:colFirst="0" w:colLast="0" w:name="_heading=h.xj1m1kbgwlp" w:id="19"/>
      <w:bookmarkEnd w:id="19"/>
      <w:r w:rsidDel="00000000" w:rsidR="00000000" w:rsidRPr="00000000">
        <w:rPr>
          <w:rtl w:val="0"/>
        </w:rPr>
      </w:r>
    </w:p>
    <w:p w:rsidR="00000000" w:rsidDel="00000000" w:rsidP="00000000" w:rsidRDefault="00000000" w:rsidRPr="00000000" w14:paraId="0000006A">
      <w:pPr>
        <w:pStyle w:val="Heading1"/>
        <w:ind w:left="432" w:firstLine="0"/>
        <w:rPr>
          <w:rFonts w:ascii="Calibri" w:cs="Calibri" w:eastAsia="Calibri" w:hAnsi="Calibri"/>
          <w:sz w:val="40"/>
          <w:szCs w:val="40"/>
          <w:u w:val="none"/>
        </w:rPr>
      </w:pPr>
      <w:bookmarkStart w:colFirst="0" w:colLast="0" w:name="_heading=h.hikbsagr2fm2" w:id="20"/>
      <w:bookmarkEnd w:id="20"/>
      <w:r w:rsidDel="00000000" w:rsidR="00000000" w:rsidRPr="00000000">
        <w:rPr>
          <w:rtl w:val="0"/>
        </w:rPr>
      </w:r>
    </w:p>
    <w:p w:rsidR="00000000" w:rsidDel="00000000" w:rsidP="00000000" w:rsidRDefault="00000000" w:rsidRPr="00000000" w14:paraId="0000006B">
      <w:pPr>
        <w:pStyle w:val="Heading3"/>
        <w:keepNext w:val="0"/>
        <w:spacing w:after="80" w:before="280" w:lineRule="auto"/>
        <w:ind w:left="0"/>
        <w:rPr>
          <w:rFonts w:ascii="Calibri" w:cs="Calibri" w:eastAsia="Calibri" w:hAnsi="Calibri"/>
          <w:i w:val="0"/>
          <w:iCs w:val="0"/>
          <w:sz w:val="26"/>
          <w:szCs w:val="26"/>
        </w:rPr>
      </w:pPr>
      <w:bookmarkStart w:colFirst="0" w:colLast="0" w:name="_heading=h.crku2wy5gzw6" w:id="21"/>
      <w:bookmarkEnd w:id="21"/>
      <w:r w:rsidDel="00000000" w:rsidR="00000000" w:rsidRPr="00000000">
        <w:rPr>
          <w:rtl w:val="0"/>
        </w:rPr>
      </w:r>
    </w:p>
    <w:p w:rsidR="00000000" w:rsidDel="00000000" w:rsidP="00000000" w:rsidRDefault="00000000" w:rsidRPr="00000000" w14:paraId="0000006C">
      <w:pPr>
        <w:rPr>
          <w:rFonts w:ascii="Calibri" w:cs="Calibri" w:eastAsia="Calibri" w:hAnsi="Calibri"/>
          <w:sz w:val="46"/>
          <w:szCs w:val="46"/>
          <w:u w:val="none"/>
        </w:rPr>
      </w:pPr>
      <w:r w:rsidDel="00000000" w:rsidR="00000000" w:rsidRPr="00000000">
        <w:rPr>
          <w:rtl w:val="0"/>
        </w:rPr>
      </w:r>
    </w:p>
    <w:p w:rsidR="00000000" w:rsidDel="00000000" w:rsidP="00000000" w:rsidRDefault="00000000" w:rsidRPr="00000000" w14:paraId="0000006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transition énergétique constitue aujourd’hui un enjeu stratégique majeur à l’échelle mondiale. La raréfaction des ressources, l’augmentation des coûts de l’énergie et la nécessité de réduire l’empreinte carbone imposent une meilleure maîtrise de la consommation énergétique, notamment dans le secteur résidentiel. En effet, les logements représentent une part significative de la consommation électrique globale, en raison des usages quotidiens tels que le chauffage, l’éclairage, l’électroménager et les équipements électroniques.</w:t>
      </w:r>
    </w:p>
    <w:p w:rsidR="00000000" w:rsidDel="00000000" w:rsidP="00000000" w:rsidRDefault="00000000" w:rsidRPr="00000000" w14:paraId="0000006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Dans ce contexte, l’analyse fine des données de consommation électrique apparaît comme un levier essentiel pour comprendre les comportements énergétiques, identifier les sources de gaspillage et proposer des actions concrètes d’optimisation. Le développement des capteurs et des systèmes de mesure intelligents permet aujourd’hui de collecter des volumes massifs de données à haute fréquence, ouvrant la voie à des analyses détaillées et à forte valeur ajoutée.</w:t>
      </w:r>
    </w:p>
    <w:p w:rsidR="00000000" w:rsidDel="00000000" w:rsidP="00000000" w:rsidRDefault="00000000" w:rsidRPr="00000000" w14:paraId="0000006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C’est dans cette dynamique que s’inscrit notre projet PACTE « Analyse de données de consommation énergétique résidentielle »</w:t>
      </w:r>
      <w:r w:rsidDel="00000000" w:rsidR="00000000" w:rsidRPr="00000000">
        <w:rPr>
          <w:rFonts w:ascii="Calibri" w:cs="Calibri" w:eastAsia="Calibri" w:hAnsi="Calibri"/>
          <w:rtl w:val="0"/>
        </w:rPr>
        <w:t xml:space="preserve">, réalisé dans le cadre du dispositif pédagogique 3pH (Pédagogie par Projet HESTIM).</w:t>
      </w:r>
    </w:p>
    <w:p w:rsidR="00000000" w:rsidDel="00000000" w:rsidP="00000000" w:rsidRDefault="00000000" w:rsidRPr="00000000" w14:paraId="00000070">
      <w:pPr>
        <w:pStyle w:val="Heading2"/>
        <w:keepNext w:val="0"/>
        <w:spacing w:after="80" w:before="360" w:lineRule="auto"/>
        <w:ind w:left="0"/>
        <w:jc w:val="both"/>
        <w:rPr>
          <w:rFonts w:ascii="Calibri" w:cs="Calibri" w:eastAsia="Calibri" w:hAnsi="Calibri"/>
          <w:sz w:val="34"/>
          <w:szCs w:val="34"/>
        </w:rPr>
      </w:pPr>
      <w:bookmarkStart w:colFirst="0" w:colLast="0" w:name="_heading=h.cvw1z4bwygk3" w:id="22"/>
      <w:bookmarkEnd w:id="22"/>
      <w:r w:rsidDel="00000000" w:rsidR="00000000" w:rsidRPr="00000000">
        <w:rPr>
          <w:rtl w:val="0"/>
        </w:rPr>
      </w:r>
    </w:p>
    <w:p w:rsidR="00000000" w:rsidDel="00000000" w:rsidP="00000000" w:rsidRDefault="00000000" w:rsidRPr="00000000" w14:paraId="00000071">
      <w:pPr>
        <w:pStyle w:val="Heading2"/>
        <w:keepNext w:val="0"/>
        <w:spacing w:after="80" w:before="360" w:lineRule="auto"/>
        <w:ind w:left="0"/>
        <w:jc w:val="center"/>
        <w:rPr>
          <w:rFonts w:ascii="Calibri" w:cs="Calibri" w:eastAsia="Calibri" w:hAnsi="Calibri"/>
          <w:sz w:val="34"/>
          <w:szCs w:val="34"/>
        </w:rPr>
      </w:pPr>
      <w:bookmarkStart w:colFirst="0" w:colLast="0" w:name="_heading=h.6b3sktdjug9" w:id="23"/>
      <w:bookmarkEnd w:id="23"/>
      <w:r w:rsidDel="00000000" w:rsidR="00000000" w:rsidRPr="00000000">
        <w:rPr>
          <w:rFonts w:ascii="Calibri" w:cs="Calibri" w:eastAsia="Calibri" w:hAnsi="Calibri"/>
          <w:sz w:val="34"/>
          <w:szCs w:val="34"/>
          <w:rtl w:val="0"/>
        </w:rPr>
        <w:t xml:space="preserve">1. Contexte du projet</w:t>
      </w:r>
    </w:p>
    <w:p w:rsidR="00000000" w:rsidDel="00000000" w:rsidP="00000000" w:rsidRDefault="00000000" w:rsidRPr="00000000" w14:paraId="0000007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consommation énergétique résidentielle regroupe l’ensemble des usages électriques au sein d’un foyer : chauffage, production d’eau chaude, cuisson, lavage, éclairage, équipements multimédias, etc. Comprendre la répartition et l’évolution de ces usages est indispensable pour :</w:t>
      </w:r>
    </w:p>
    <w:p w:rsidR="00000000" w:rsidDel="00000000" w:rsidP="00000000" w:rsidRDefault="00000000" w:rsidRPr="00000000" w14:paraId="00000073">
      <w:pPr>
        <w:numPr>
          <w:ilvl w:val="0"/>
          <w:numId w:val="4"/>
        </w:numPr>
        <w:spacing w:after="0" w:afterAutospacing="0" w:before="24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Identifier les périodes de forte consommation,</w:t>
        <w:br w:type="textWrapping"/>
      </w:r>
    </w:p>
    <w:p w:rsidR="00000000" w:rsidDel="00000000" w:rsidP="00000000" w:rsidRDefault="00000000" w:rsidRPr="00000000" w14:paraId="00000074">
      <w:pPr>
        <w:numPr>
          <w:ilvl w:val="0"/>
          <w:numId w:val="4"/>
        </w:numPr>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Détecter des comportements atypiques ou anormaux,</w:t>
        <w:br w:type="textWrapping"/>
      </w:r>
    </w:p>
    <w:p w:rsidR="00000000" w:rsidDel="00000000" w:rsidP="00000000" w:rsidRDefault="00000000" w:rsidRPr="00000000" w14:paraId="00000075">
      <w:pPr>
        <w:numPr>
          <w:ilvl w:val="0"/>
          <w:numId w:val="4"/>
        </w:numPr>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Sensibiliser les ménages à une utilisation plus responsable de l’électricité,</w:t>
        <w:br w:type="textWrapping"/>
      </w:r>
    </w:p>
    <w:p w:rsidR="00000000" w:rsidDel="00000000" w:rsidP="00000000" w:rsidRDefault="00000000" w:rsidRPr="00000000" w14:paraId="00000076">
      <w:pPr>
        <w:numPr>
          <w:ilvl w:val="0"/>
          <w:numId w:val="4"/>
        </w:numPr>
        <w:spacing w:after="24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Proposer des pistes concrètes de réduction de la consommation.</w:t>
        <w:br w:type="textWrapping"/>
      </w:r>
    </w:p>
    <w:p w:rsidR="00000000" w:rsidDel="00000000" w:rsidP="00000000" w:rsidRDefault="00000000" w:rsidRPr="00000000" w14:paraId="0000007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 projet s’appuie sur l’analyse d’un foyer réel situé à Sceaux (France), sur une période de près de quatre années, avec une granularité temporelle d’une mesure par minute. Ce niveau de détail permet d’observer finement les variations journalières, hebdomadaires, saisonnières et annuelles de la consommation.</w:t>
      </w:r>
    </w:p>
    <w:p w:rsidR="00000000" w:rsidDel="00000000" w:rsidP="00000000" w:rsidRDefault="00000000" w:rsidRPr="00000000" w14:paraId="00000078">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pStyle w:val="Heading2"/>
        <w:keepNext w:val="0"/>
        <w:spacing w:after="80" w:before="360" w:lineRule="auto"/>
        <w:ind w:left="0"/>
        <w:jc w:val="both"/>
        <w:rPr>
          <w:rFonts w:ascii="Calibri" w:cs="Calibri" w:eastAsia="Calibri" w:hAnsi="Calibri"/>
          <w:sz w:val="34"/>
          <w:szCs w:val="34"/>
        </w:rPr>
      </w:pPr>
      <w:bookmarkStart w:colFirst="0" w:colLast="0" w:name="_heading=h.k1awumn2hfd2" w:id="24"/>
      <w:bookmarkEnd w:id="24"/>
      <w:r w:rsidDel="00000000" w:rsidR="00000000" w:rsidRPr="00000000">
        <w:rPr>
          <w:rFonts w:ascii="Calibri" w:cs="Calibri" w:eastAsia="Calibri" w:hAnsi="Calibri"/>
          <w:sz w:val="34"/>
          <w:szCs w:val="34"/>
          <w:rtl w:val="0"/>
        </w:rPr>
        <w:t xml:space="preserve">3. Objectifs et questions de recherche</w:t>
      </w:r>
    </w:p>
    <w:p w:rsidR="00000000" w:rsidDel="00000000" w:rsidP="00000000" w:rsidRDefault="00000000" w:rsidRPr="00000000" w14:paraId="0000007F">
      <w:pPr>
        <w:pStyle w:val="Heading3"/>
        <w:keepNext w:val="0"/>
        <w:spacing w:after="80" w:before="280" w:lineRule="auto"/>
        <w:ind w:left="0"/>
        <w:rPr>
          <w:rFonts w:ascii="Calibri" w:cs="Calibri" w:eastAsia="Calibri" w:hAnsi="Calibri"/>
          <w:i w:val="0"/>
          <w:iCs w:val="0"/>
          <w:sz w:val="26"/>
          <w:szCs w:val="26"/>
        </w:rPr>
      </w:pPr>
      <w:bookmarkStart w:colFirst="0" w:colLast="0" w:name="_heading=h.tkttj6teaalo" w:id="25"/>
      <w:bookmarkEnd w:id="25"/>
      <w:r w:rsidDel="00000000" w:rsidR="00000000" w:rsidRPr="00000000">
        <w:rPr>
          <w:rFonts w:ascii="Calibri" w:cs="Calibri" w:eastAsia="Calibri" w:hAnsi="Calibri"/>
          <w:i w:val="0"/>
          <w:iCs w:val="0"/>
          <w:sz w:val="26"/>
          <w:szCs w:val="26"/>
          <w:rtl w:val="0"/>
        </w:rPr>
        <w:t xml:space="preserve">3.1 Objectif principal</w:t>
      </w:r>
    </w:p>
    <w:p w:rsidR="00000000" w:rsidDel="00000000" w:rsidP="00000000" w:rsidRDefault="00000000" w:rsidRPr="00000000" w14:paraId="0000008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L’objectif principal </w:t>
      </w:r>
      <w:r w:rsidDel="00000000" w:rsidR="00000000" w:rsidRPr="00000000">
        <w:rPr>
          <w:rFonts w:ascii="Calibri" w:cs="Calibri" w:eastAsia="Calibri" w:hAnsi="Calibri"/>
          <w:rtl w:val="0"/>
        </w:rPr>
        <w:t xml:space="preserve">notre</w:t>
      </w:r>
      <w:r w:rsidDel="00000000" w:rsidR="00000000" w:rsidRPr="00000000">
        <w:rPr>
          <w:rFonts w:ascii="Calibri" w:cs="Calibri" w:eastAsia="Calibri" w:hAnsi="Calibri"/>
          <w:rtl w:val="0"/>
        </w:rPr>
        <w:t xml:space="preserve"> projet est d’analyser les données de consommation électrique d’un foyer résidentiel sur une période de quatre ans afin d’identifier des patterns de consommation, des anomalies et des leviers d’optimisation énergétique.</w:t>
      </w:r>
    </w:p>
    <w:p w:rsidR="00000000" w:rsidDel="00000000" w:rsidP="00000000" w:rsidRDefault="00000000" w:rsidRPr="00000000" w14:paraId="00000081">
      <w:pPr>
        <w:pStyle w:val="Heading3"/>
        <w:keepNext w:val="0"/>
        <w:spacing w:after="80" w:before="280" w:lineRule="auto"/>
        <w:ind w:left="0"/>
        <w:rPr>
          <w:rFonts w:ascii="Calibri" w:cs="Calibri" w:eastAsia="Calibri" w:hAnsi="Calibri"/>
          <w:i w:val="0"/>
          <w:iCs w:val="0"/>
          <w:sz w:val="26"/>
          <w:szCs w:val="26"/>
        </w:rPr>
      </w:pPr>
      <w:bookmarkStart w:colFirst="0" w:colLast="0" w:name="_heading=h.eiidtgclt7hh" w:id="26"/>
      <w:bookmarkEnd w:id="26"/>
      <w:r w:rsidDel="00000000" w:rsidR="00000000" w:rsidRPr="00000000">
        <w:rPr>
          <w:rFonts w:ascii="Calibri" w:cs="Calibri" w:eastAsia="Calibri" w:hAnsi="Calibri"/>
          <w:i w:val="0"/>
          <w:iCs w:val="0"/>
          <w:sz w:val="26"/>
          <w:szCs w:val="26"/>
          <w:rtl w:val="0"/>
        </w:rPr>
        <w:t xml:space="preserve">3.2 Objectifs spécifiques</w:t>
      </w:r>
    </w:p>
    <w:p w:rsidR="00000000" w:rsidDel="00000000" w:rsidP="00000000" w:rsidRDefault="00000000" w:rsidRPr="00000000" w14:paraId="00000082">
      <w:pPr>
        <w:numPr>
          <w:ilvl w:val="0"/>
          <w:numId w:val="2"/>
        </w:numPr>
        <w:spacing w:after="0" w:afterAutospacing="0" w:before="24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Nettoyer et préparer un jeu de données réel et volumineux,</w:t>
        <w:br w:type="textWrapping"/>
      </w:r>
    </w:p>
    <w:p w:rsidR="00000000" w:rsidDel="00000000" w:rsidP="00000000" w:rsidRDefault="00000000" w:rsidRPr="00000000" w14:paraId="00000083">
      <w:pPr>
        <w:numPr>
          <w:ilvl w:val="0"/>
          <w:numId w:val="2"/>
        </w:numPr>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Explorer les tendances temporelles de consommation,</w:t>
        <w:br w:type="textWrapping"/>
      </w:r>
    </w:p>
    <w:p w:rsidR="00000000" w:rsidDel="00000000" w:rsidP="00000000" w:rsidRDefault="00000000" w:rsidRPr="00000000" w14:paraId="00000084">
      <w:pPr>
        <w:numPr>
          <w:ilvl w:val="0"/>
          <w:numId w:val="2"/>
        </w:numPr>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Identifier les pics de consommation et les périodes atypiques,</w:t>
        <w:br w:type="textWrapping"/>
      </w:r>
    </w:p>
    <w:p w:rsidR="00000000" w:rsidDel="00000000" w:rsidP="00000000" w:rsidRDefault="00000000" w:rsidRPr="00000000" w14:paraId="00000085">
      <w:pPr>
        <w:numPr>
          <w:ilvl w:val="0"/>
          <w:numId w:val="2"/>
        </w:numPr>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Étudier la répartition de la consommation par zone (cuisine, buanderie, chauffe-eau, autres usages),</w:t>
        <w:br w:type="textWrapping"/>
      </w:r>
    </w:p>
    <w:p w:rsidR="00000000" w:rsidDel="00000000" w:rsidP="00000000" w:rsidRDefault="00000000" w:rsidRPr="00000000" w14:paraId="00000086">
      <w:pPr>
        <w:numPr>
          <w:ilvl w:val="0"/>
          <w:numId w:val="2"/>
        </w:numPr>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Analyser l’évolution du comportement énergétique sur le long terme,</w:t>
        <w:br w:type="textWrapping"/>
      </w:r>
    </w:p>
    <w:p w:rsidR="00000000" w:rsidDel="00000000" w:rsidP="00000000" w:rsidRDefault="00000000" w:rsidRPr="00000000" w14:paraId="00000087">
      <w:pPr>
        <w:numPr>
          <w:ilvl w:val="0"/>
          <w:numId w:val="2"/>
        </w:numPr>
        <w:spacing w:after="24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Proposer des recommandations actionnables.</w:t>
      </w:r>
    </w:p>
    <w:p w:rsidR="00000000" w:rsidDel="00000000" w:rsidP="00000000" w:rsidRDefault="00000000" w:rsidRPr="00000000" w14:paraId="00000088">
      <w:pPr>
        <w:pStyle w:val="Heading3"/>
        <w:keepNext w:val="0"/>
        <w:spacing w:after="80" w:before="280" w:lineRule="auto"/>
        <w:ind w:left="0"/>
        <w:rPr>
          <w:rFonts w:ascii="Calibri" w:cs="Calibri" w:eastAsia="Calibri" w:hAnsi="Calibri"/>
          <w:i w:val="0"/>
          <w:iCs w:val="0"/>
          <w:sz w:val="26"/>
          <w:szCs w:val="26"/>
        </w:rPr>
      </w:pPr>
      <w:bookmarkStart w:colFirst="0" w:colLast="0" w:name="_heading=h.9u497n6yv0m5" w:id="27"/>
      <w:bookmarkEnd w:id="27"/>
      <w:r w:rsidDel="00000000" w:rsidR="00000000" w:rsidRPr="00000000">
        <w:rPr>
          <w:rFonts w:ascii="Calibri" w:cs="Calibri" w:eastAsia="Calibri" w:hAnsi="Calibri"/>
          <w:i w:val="0"/>
          <w:iCs w:val="0"/>
          <w:sz w:val="26"/>
          <w:szCs w:val="26"/>
          <w:rtl w:val="0"/>
        </w:rPr>
        <w:t xml:space="preserve">3.3 Questions de recherche</w:t>
      </w:r>
    </w:p>
    <w:p w:rsidR="00000000" w:rsidDel="00000000" w:rsidP="00000000" w:rsidRDefault="00000000" w:rsidRPr="00000000" w14:paraId="00000089">
      <w:pPr>
        <w:numPr>
          <w:ilvl w:val="0"/>
          <w:numId w:val="7"/>
        </w:numPr>
        <w:spacing w:after="0" w:afterAutospacing="0" w:before="24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Quelles sont les périodes de forte et de faible consommation ?</w:t>
        <w:br w:type="textWrapping"/>
      </w:r>
    </w:p>
    <w:p w:rsidR="00000000" w:rsidDel="00000000" w:rsidP="00000000" w:rsidRDefault="00000000" w:rsidRPr="00000000" w14:paraId="0000008A">
      <w:pPr>
        <w:numPr>
          <w:ilvl w:val="0"/>
          <w:numId w:val="7"/>
        </w:numPr>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Existe-t-il des différences significatives entre semaine et week-end ?</w:t>
        <w:br w:type="textWrapping"/>
      </w:r>
    </w:p>
    <w:p w:rsidR="00000000" w:rsidDel="00000000" w:rsidP="00000000" w:rsidRDefault="00000000" w:rsidRPr="00000000" w14:paraId="0000008B">
      <w:pPr>
        <w:numPr>
          <w:ilvl w:val="0"/>
          <w:numId w:val="7"/>
        </w:numPr>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Comment la consommation évolue-t-elle selon les saisons ?</w:t>
        <w:br w:type="textWrapping"/>
      </w:r>
    </w:p>
    <w:p w:rsidR="00000000" w:rsidDel="00000000" w:rsidP="00000000" w:rsidRDefault="00000000" w:rsidRPr="00000000" w14:paraId="0000008C">
      <w:pPr>
        <w:numPr>
          <w:ilvl w:val="0"/>
          <w:numId w:val="7"/>
        </w:numPr>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Peut-on identifier des périodes d’absence prolongée du foyer ?</w:t>
        <w:br w:type="textWrapping"/>
      </w:r>
    </w:p>
    <w:p w:rsidR="00000000" w:rsidDel="00000000" w:rsidP="00000000" w:rsidRDefault="00000000" w:rsidRPr="00000000" w14:paraId="0000008D">
      <w:pPr>
        <w:numPr>
          <w:ilvl w:val="0"/>
          <w:numId w:val="7"/>
        </w:numPr>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Quels usages sont les plus énergivores ?</w:t>
        <w:br w:type="textWrapping"/>
      </w:r>
    </w:p>
    <w:p w:rsidR="00000000" w:rsidDel="00000000" w:rsidP="00000000" w:rsidRDefault="00000000" w:rsidRPr="00000000" w14:paraId="0000008E">
      <w:pPr>
        <w:numPr>
          <w:ilvl w:val="0"/>
          <w:numId w:val="7"/>
        </w:numPr>
        <w:spacing w:after="24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Observe-t-on une évolution des comportements sur les quatre années étudiées ?</w:t>
      </w:r>
    </w:p>
    <w:p w:rsidR="00000000" w:rsidDel="00000000" w:rsidP="00000000" w:rsidRDefault="00000000" w:rsidRPr="00000000" w14:paraId="0000008F">
      <w:pPr>
        <w:pStyle w:val="Heading2"/>
        <w:keepNext w:val="0"/>
        <w:spacing w:after="80" w:before="360" w:lineRule="auto"/>
        <w:ind w:left="0"/>
        <w:jc w:val="both"/>
        <w:rPr>
          <w:rFonts w:ascii="Calibri" w:cs="Calibri" w:eastAsia="Calibri" w:hAnsi="Calibri"/>
          <w:sz w:val="34"/>
          <w:szCs w:val="34"/>
        </w:rPr>
      </w:pPr>
      <w:bookmarkStart w:colFirst="0" w:colLast="0" w:name="_heading=h.iqdcm6kxw53" w:id="28"/>
      <w:bookmarkEnd w:id="28"/>
      <w:r w:rsidDel="00000000" w:rsidR="00000000" w:rsidRPr="00000000">
        <w:rPr>
          <w:rFonts w:ascii="Calibri" w:cs="Calibri" w:eastAsia="Calibri" w:hAnsi="Calibri"/>
          <w:sz w:val="34"/>
          <w:szCs w:val="34"/>
          <w:rtl w:val="0"/>
        </w:rPr>
        <w:t xml:space="preserve">4. Enjeux du projet</w:t>
      </w:r>
    </w:p>
    <w:p w:rsidR="00000000" w:rsidDel="00000000" w:rsidP="00000000" w:rsidRDefault="00000000" w:rsidRPr="00000000" w14:paraId="0000009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 projet présente plusieurs enjeux complémentaires :</w:t>
      </w:r>
    </w:p>
    <w:p w:rsidR="00000000" w:rsidDel="00000000" w:rsidP="00000000" w:rsidRDefault="00000000" w:rsidRPr="00000000" w14:paraId="00000091">
      <w:pPr>
        <w:numPr>
          <w:ilvl w:val="0"/>
          <w:numId w:val="6"/>
        </w:numPr>
        <w:spacing w:after="0" w:afterAutospacing="0" w:before="240" w:lineRule="auto"/>
        <w:ind w:left="720" w:hanging="360"/>
        <w:jc w:val="left"/>
      </w:pPr>
      <w:r w:rsidDel="00000000" w:rsidR="00000000" w:rsidRPr="00000000">
        <w:rPr>
          <w:rFonts w:ascii="Calibri" w:cs="Calibri" w:eastAsia="Calibri" w:hAnsi="Calibri"/>
          <w:b w:val="1"/>
          <w:bCs w:val="1"/>
          <w:rtl w:val="0"/>
        </w:rPr>
        <w:t xml:space="preserve">Économique</w:t>
      </w:r>
      <w:r w:rsidDel="00000000" w:rsidR="00000000" w:rsidRPr="00000000">
        <w:rPr>
          <w:rFonts w:ascii="Calibri" w:cs="Calibri" w:eastAsia="Calibri" w:hAnsi="Calibri"/>
          <w:rtl w:val="0"/>
        </w:rPr>
        <w:t xml:space="preserve"> : réduction potentielle de la facture énergétique des ménages,</w:t>
        <w:br w:type="textWrapping"/>
      </w:r>
    </w:p>
    <w:p w:rsidR="00000000" w:rsidDel="00000000" w:rsidP="00000000" w:rsidRDefault="00000000" w:rsidRPr="00000000" w14:paraId="00000092">
      <w:pPr>
        <w:numPr>
          <w:ilvl w:val="0"/>
          <w:numId w:val="6"/>
        </w:numPr>
        <w:spacing w:after="0" w:afterAutospacing="0" w:before="0" w:beforeAutospacing="0" w:lineRule="auto"/>
        <w:ind w:left="720" w:hanging="360"/>
        <w:jc w:val="left"/>
      </w:pPr>
      <w:r w:rsidDel="00000000" w:rsidR="00000000" w:rsidRPr="00000000">
        <w:rPr>
          <w:rFonts w:ascii="Calibri" w:cs="Calibri" w:eastAsia="Calibri" w:hAnsi="Calibri"/>
          <w:b w:val="1"/>
          <w:bCs w:val="1"/>
          <w:rtl w:val="0"/>
        </w:rPr>
        <w:t xml:space="preserve">Environnemental</w:t>
      </w:r>
      <w:r w:rsidDel="00000000" w:rsidR="00000000" w:rsidRPr="00000000">
        <w:rPr>
          <w:rFonts w:ascii="Calibri" w:cs="Calibri" w:eastAsia="Calibri" w:hAnsi="Calibri"/>
          <w:rtl w:val="0"/>
        </w:rPr>
        <w:t xml:space="preserve"> : diminution de l’empreinte carbone liée à la consommation électrique,</w:t>
        <w:br w:type="textWrapping"/>
      </w:r>
    </w:p>
    <w:p w:rsidR="00000000" w:rsidDel="00000000" w:rsidP="00000000" w:rsidRDefault="00000000" w:rsidRPr="00000000" w14:paraId="00000093">
      <w:pPr>
        <w:numPr>
          <w:ilvl w:val="0"/>
          <w:numId w:val="6"/>
        </w:numPr>
        <w:spacing w:after="0" w:afterAutospacing="0" w:before="0" w:beforeAutospacing="0" w:lineRule="auto"/>
        <w:ind w:left="720" w:hanging="360"/>
        <w:jc w:val="left"/>
      </w:pPr>
      <w:r w:rsidDel="00000000" w:rsidR="00000000" w:rsidRPr="00000000">
        <w:rPr>
          <w:rFonts w:ascii="Calibri" w:cs="Calibri" w:eastAsia="Calibri" w:hAnsi="Calibri"/>
          <w:b w:val="1"/>
          <w:bCs w:val="1"/>
          <w:rtl w:val="0"/>
        </w:rPr>
        <w:t xml:space="preserve">Sociétal</w:t>
      </w:r>
      <w:r w:rsidDel="00000000" w:rsidR="00000000" w:rsidRPr="00000000">
        <w:rPr>
          <w:rFonts w:ascii="Calibri" w:cs="Calibri" w:eastAsia="Calibri" w:hAnsi="Calibri"/>
          <w:rtl w:val="0"/>
        </w:rPr>
        <w:t xml:space="preserve"> : sensibilisation à une consommation plus responsable et raisonnée,</w:t>
        <w:br w:type="textWrapping"/>
      </w:r>
    </w:p>
    <w:p w:rsidR="00000000" w:rsidDel="00000000" w:rsidP="00000000" w:rsidRDefault="00000000" w:rsidRPr="00000000" w14:paraId="00000094">
      <w:pPr>
        <w:numPr>
          <w:ilvl w:val="0"/>
          <w:numId w:val="6"/>
        </w:numPr>
        <w:spacing w:after="240" w:before="0" w:beforeAutospacing="0" w:lineRule="auto"/>
        <w:ind w:left="720" w:hanging="360"/>
        <w:jc w:val="left"/>
      </w:pPr>
      <w:r w:rsidDel="00000000" w:rsidR="00000000" w:rsidRPr="00000000">
        <w:rPr>
          <w:rFonts w:ascii="Calibri" w:cs="Calibri" w:eastAsia="Calibri" w:hAnsi="Calibri"/>
          <w:b w:val="1"/>
          <w:bCs w:val="1"/>
          <w:rtl w:val="0"/>
        </w:rPr>
        <w:t xml:space="preserve">Pédagogique</w:t>
      </w:r>
      <w:r w:rsidDel="00000000" w:rsidR="00000000" w:rsidRPr="00000000">
        <w:rPr>
          <w:rFonts w:ascii="Calibri" w:cs="Calibri" w:eastAsia="Calibri" w:hAnsi="Calibri"/>
          <w:rtl w:val="0"/>
        </w:rPr>
        <w:t xml:space="preserve"> : mise en pratique des compétences en data science, analyse statistique et visualisation de données.</w:t>
      </w:r>
      <w:r w:rsidDel="00000000" w:rsidR="00000000" w:rsidRPr="00000000">
        <w:rPr>
          <w:rtl w:val="0"/>
        </w:rPr>
      </w:r>
    </w:p>
    <w:p w:rsidR="00000000" w:rsidDel="00000000" w:rsidP="00000000" w:rsidRDefault="00000000" w:rsidRPr="00000000" w14:paraId="00000095">
      <w:pPr>
        <w:spacing w:after="272" w:line="360" w:lineRule="auto"/>
        <w:ind w:left="-5" w:firstLine="0"/>
        <w:jc w:val="left"/>
        <w:rPr>
          <w:rFonts w:ascii="Calibri" w:cs="Calibri" w:eastAsia="Calibri" w:hAnsi="Calibri"/>
        </w:rPr>
      </w:pPr>
      <w:r w:rsidDel="00000000" w:rsidR="00000000" w:rsidRPr="00000000">
        <w:rPr>
          <w:rFonts w:ascii="Calibri" w:cs="Calibri" w:eastAsia="Calibri" w:hAnsi="Calibri"/>
          <w:rtl w:val="0"/>
        </w:rPr>
        <w:t xml:space="preserve">Cette première partie a permis de poser le cadre général du projet, en présentant le contexte énergétique, les objectifs poursuivis, les enjeux associés ainsi que la philosophie pédagogique du dispositif PACTE. Elle constitue une base essentielle pour comprendre la pertinence et la portée des analyses réalisées par la suite. Les parties suivantes détailleront successivement les étapes de préparation, d’analyse exploratoire et de synthèse des données de consommation énergétique.</w:t>
      </w:r>
    </w:p>
    <w:p w:rsidR="00000000" w:rsidDel="00000000" w:rsidP="00000000" w:rsidRDefault="00000000" w:rsidRPr="00000000" w14:paraId="00000096">
      <w:pPr>
        <w:pStyle w:val="Heading1"/>
        <w:keepNext w:val="0"/>
        <w:spacing w:before="480" w:lineRule="auto"/>
        <w:ind w:left="0"/>
        <w:jc w:val="both"/>
        <w:rPr>
          <w:rFonts w:ascii="Calibri" w:cs="Calibri" w:eastAsia="Calibri" w:hAnsi="Calibri"/>
          <w:sz w:val="46"/>
          <w:szCs w:val="46"/>
          <w:u w:val="none"/>
        </w:rPr>
      </w:pPr>
      <w:bookmarkStart w:colFirst="0" w:colLast="0" w:name="_heading=h.zgltloi3upbx" w:id="29"/>
      <w:bookmarkEnd w:id="29"/>
      <w:r w:rsidDel="00000000" w:rsidR="00000000" w:rsidRPr="00000000">
        <w:rPr>
          <w:rtl w:val="0"/>
        </w:rPr>
      </w:r>
    </w:p>
    <w:p w:rsidR="00000000" w:rsidDel="00000000" w:rsidP="00000000" w:rsidRDefault="00000000" w:rsidRPr="00000000" w14:paraId="00000097">
      <w:pPr>
        <w:pStyle w:val="Heading1"/>
        <w:keepNext w:val="0"/>
        <w:spacing w:before="480" w:lineRule="auto"/>
        <w:ind w:left="0"/>
        <w:jc w:val="both"/>
        <w:rPr>
          <w:rFonts w:ascii="Calibri" w:cs="Calibri" w:eastAsia="Calibri" w:hAnsi="Calibri"/>
          <w:sz w:val="46"/>
          <w:szCs w:val="46"/>
          <w:u w:val="none"/>
        </w:rPr>
      </w:pPr>
      <w:bookmarkStart w:colFirst="0" w:colLast="0" w:name="_heading=h.wek9dvq6h50q" w:id="30"/>
      <w:bookmarkEnd w:id="30"/>
      <w:r w:rsidDel="00000000" w:rsidR="00000000" w:rsidRPr="00000000">
        <w:rPr>
          <w:rtl w:val="0"/>
        </w:rPr>
      </w:r>
    </w:p>
    <w:p w:rsidR="00000000" w:rsidDel="00000000" w:rsidP="00000000" w:rsidRDefault="00000000" w:rsidRPr="00000000" w14:paraId="00000098">
      <w:pPr>
        <w:pStyle w:val="Heading1"/>
        <w:keepNext w:val="0"/>
        <w:spacing w:before="480" w:lineRule="auto"/>
        <w:ind w:left="0"/>
        <w:jc w:val="both"/>
        <w:rPr>
          <w:rFonts w:ascii="Calibri" w:cs="Calibri" w:eastAsia="Calibri" w:hAnsi="Calibri"/>
          <w:sz w:val="46"/>
          <w:szCs w:val="46"/>
          <w:u w:val="none"/>
        </w:rPr>
      </w:pPr>
      <w:bookmarkStart w:colFirst="0" w:colLast="0" w:name="_heading=h.ivhyz062vzij" w:id="31"/>
      <w:bookmarkEnd w:id="31"/>
      <w:r w:rsidDel="00000000" w:rsidR="00000000" w:rsidRPr="00000000">
        <w:rPr>
          <w:rtl w:val="0"/>
        </w:rPr>
      </w:r>
    </w:p>
    <w:p w:rsidR="00000000" w:rsidDel="00000000" w:rsidP="00000000" w:rsidRDefault="00000000" w:rsidRPr="00000000" w14:paraId="00000099">
      <w:pPr>
        <w:pStyle w:val="Heading1"/>
        <w:keepNext w:val="0"/>
        <w:spacing w:before="480" w:lineRule="auto"/>
        <w:ind w:left="0"/>
        <w:jc w:val="both"/>
        <w:rPr>
          <w:rFonts w:ascii="Calibri" w:cs="Calibri" w:eastAsia="Calibri" w:hAnsi="Calibri"/>
          <w:sz w:val="46"/>
          <w:szCs w:val="46"/>
          <w:u w:val="none"/>
        </w:rPr>
      </w:pPr>
      <w:bookmarkStart w:colFirst="0" w:colLast="0" w:name="_heading=h.nv2io128nrkz" w:id="32"/>
      <w:bookmarkEnd w:id="32"/>
      <w:r w:rsidDel="00000000" w:rsidR="00000000" w:rsidRPr="00000000">
        <w:rPr>
          <w:rtl w:val="0"/>
        </w:rPr>
      </w:r>
    </w:p>
    <w:p w:rsidR="00000000" w:rsidDel="00000000" w:rsidP="00000000" w:rsidRDefault="00000000" w:rsidRPr="00000000" w14:paraId="0000009A">
      <w:pPr>
        <w:pStyle w:val="Heading1"/>
        <w:keepNext w:val="0"/>
        <w:spacing w:before="480" w:lineRule="auto"/>
        <w:ind w:left="0"/>
        <w:jc w:val="both"/>
        <w:rPr>
          <w:rFonts w:ascii="Calibri" w:cs="Calibri" w:eastAsia="Calibri" w:hAnsi="Calibri"/>
          <w:sz w:val="46"/>
          <w:szCs w:val="46"/>
          <w:u w:val="none"/>
        </w:rPr>
      </w:pPr>
      <w:bookmarkStart w:colFirst="0" w:colLast="0" w:name="_heading=h.nnev9h8f3993" w:id="33"/>
      <w:bookmarkEnd w:id="33"/>
      <w:r w:rsidDel="00000000" w:rsidR="00000000" w:rsidRPr="00000000">
        <w:rPr>
          <w:rtl w:val="0"/>
        </w:rPr>
      </w:r>
    </w:p>
    <w:p w:rsidR="00000000" w:rsidDel="00000000" w:rsidP="00000000" w:rsidRDefault="00000000" w:rsidRPr="00000000" w14:paraId="0000009B">
      <w:pPr>
        <w:pStyle w:val="Heading1"/>
        <w:keepNext w:val="0"/>
        <w:spacing w:before="480" w:lineRule="auto"/>
        <w:ind w:left="0"/>
        <w:jc w:val="both"/>
        <w:rPr>
          <w:rFonts w:ascii="Calibri" w:cs="Calibri" w:eastAsia="Calibri" w:hAnsi="Calibri"/>
          <w:sz w:val="46"/>
          <w:szCs w:val="46"/>
          <w:u w:val="none"/>
        </w:rPr>
      </w:pPr>
      <w:bookmarkStart w:colFirst="0" w:colLast="0" w:name="_heading=h.9t7nwz59mhvl" w:id="34"/>
      <w:bookmarkEnd w:id="34"/>
      <w:r w:rsidDel="00000000" w:rsidR="00000000" w:rsidRPr="00000000">
        <w:rPr>
          <w:rtl w:val="0"/>
        </w:rPr>
      </w:r>
    </w:p>
    <w:p w:rsidR="00000000" w:rsidDel="00000000" w:rsidP="00000000" w:rsidRDefault="00000000" w:rsidRPr="00000000" w14:paraId="0000009C">
      <w:pPr>
        <w:pStyle w:val="Heading1"/>
        <w:keepNext w:val="0"/>
        <w:spacing w:before="480" w:lineRule="auto"/>
        <w:ind w:left="0"/>
        <w:jc w:val="both"/>
        <w:rPr>
          <w:rFonts w:ascii="Calibri" w:cs="Calibri" w:eastAsia="Calibri" w:hAnsi="Calibri"/>
          <w:sz w:val="46"/>
          <w:szCs w:val="46"/>
          <w:u w:val="none"/>
        </w:rPr>
      </w:pPr>
      <w:bookmarkStart w:colFirst="0" w:colLast="0" w:name="_heading=h.xm39yszfbgcy" w:id="35"/>
      <w:bookmarkEnd w:id="35"/>
      <w:r w:rsidDel="00000000" w:rsidR="00000000" w:rsidRPr="00000000">
        <w:rPr>
          <w:rtl w:val="0"/>
        </w:rPr>
      </w:r>
    </w:p>
    <w:p w:rsidR="00000000" w:rsidDel="00000000" w:rsidP="00000000" w:rsidRDefault="00000000" w:rsidRPr="00000000" w14:paraId="0000009D">
      <w:pPr>
        <w:pStyle w:val="Heading1"/>
        <w:keepNext w:val="0"/>
        <w:spacing w:before="480" w:lineRule="auto"/>
        <w:ind w:left="0"/>
        <w:jc w:val="both"/>
        <w:rPr>
          <w:rFonts w:ascii="Calibri" w:cs="Calibri" w:eastAsia="Calibri" w:hAnsi="Calibri"/>
          <w:sz w:val="46"/>
          <w:szCs w:val="46"/>
          <w:u w:val="none"/>
        </w:rPr>
      </w:pPr>
      <w:bookmarkStart w:colFirst="0" w:colLast="0" w:name="_heading=h.q3itl42qsfb9" w:id="36"/>
      <w:bookmarkEnd w:id="36"/>
      <w:r w:rsidDel="00000000" w:rsidR="00000000" w:rsidRPr="00000000">
        <w:rPr>
          <w:rtl w:val="0"/>
        </w:rPr>
      </w:r>
    </w:p>
    <w:p w:rsidR="00000000" w:rsidDel="00000000" w:rsidP="00000000" w:rsidRDefault="00000000" w:rsidRPr="00000000" w14:paraId="0000009E">
      <w:pPr>
        <w:pStyle w:val="Heading1"/>
        <w:keepNext w:val="0"/>
        <w:spacing w:before="480" w:lineRule="auto"/>
        <w:ind w:left="0"/>
        <w:jc w:val="both"/>
        <w:rPr>
          <w:rFonts w:ascii="Calibri" w:cs="Calibri" w:eastAsia="Calibri" w:hAnsi="Calibri"/>
          <w:sz w:val="46"/>
          <w:szCs w:val="46"/>
          <w:u w:val="none"/>
        </w:rPr>
      </w:pPr>
      <w:bookmarkStart w:colFirst="0" w:colLast="0" w:name="_heading=h.op0nlze5kvmp" w:id="37"/>
      <w:bookmarkEnd w:id="37"/>
      <w:r w:rsidDel="00000000" w:rsidR="00000000" w:rsidRPr="00000000">
        <w:rPr>
          <w:rtl w:val="0"/>
        </w:rPr>
      </w:r>
    </w:p>
    <w:p w:rsidR="00000000" w:rsidDel="00000000" w:rsidP="00000000" w:rsidRDefault="00000000" w:rsidRPr="00000000" w14:paraId="0000009F">
      <w:pPr>
        <w:pStyle w:val="Heading1"/>
        <w:keepNext w:val="0"/>
        <w:spacing w:before="480" w:lineRule="auto"/>
        <w:ind w:left="0"/>
        <w:jc w:val="both"/>
        <w:rPr>
          <w:rFonts w:ascii="Calibri" w:cs="Calibri" w:eastAsia="Calibri" w:hAnsi="Calibri"/>
          <w:sz w:val="46"/>
          <w:szCs w:val="46"/>
          <w:u w:val="none"/>
        </w:rPr>
      </w:pPr>
      <w:bookmarkStart w:colFirst="0" w:colLast="0" w:name="_heading=h.yxfg7d5ga0r" w:id="38"/>
      <w:bookmarkEnd w:id="38"/>
      <w:r w:rsidDel="00000000" w:rsidR="00000000" w:rsidRPr="00000000">
        <w:rPr>
          <w:rtl w:val="0"/>
        </w:rPr>
      </w:r>
    </w:p>
    <w:p w:rsidR="00000000" w:rsidDel="00000000" w:rsidP="00000000" w:rsidRDefault="00000000" w:rsidRPr="00000000" w14:paraId="000000A0">
      <w:pPr>
        <w:pStyle w:val="Heading1"/>
        <w:keepNext w:val="0"/>
        <w:spacing w:before="480" w:lineRule="auto"/>
        <w:ind w:left="0"/>
        <w:jc w:val="both"/>
        <w:rPr>
          <w:rFonts w:ascii="Calibri" w:cs="Calibri" w:eastAsia="Calibri" w:hAnsi="Calibri"/>
          <w:sz w:val="46"/>
          <w:szCs w:val="46"/>
          <w:u w:val="none"/>
        </w:rPr>
      </w:pPr>
      <w:bookmarkStart w:colFirst="0" w:colLast="0" w:name="_heading=h.95fm80o45d9h" w:id="39"/>
      <w:bookmarkEnd w:id="39"/>
      <w:r w:rsidDel="00000000" w:rsidR="00000000" w:rsidRPr="00000000">
        <w:rPr>
          <w:rtl w:val="0"/>
        </w:rPr>
      </w:r>
    </w:p>
    <w:p w:rsidR="00000000" w:rsidDel="00000000" w:rsidP="00000000" w:rsidRDefault="00000000" w:rsidRPr="00000000" w14:paraId="000000A1">
      <w:pPr>
        <w:pStyle w:val="Heading1"/>
        <w:keepNext w:val="0"/>
        <w:spacing w:before="480" w:lineRule="auto"/>
        <w:ind w:left="0"/>
        <w:jc w:val="both"/>
        <w:rPr>
          <w:rFonts w:ascii="Calibri" w:cs="Calibri" w:eastAsia="Calibri" w:hAnsi="Calibri"/>
          <w:sz w:val="46"/>
          <w:szCs w:val="46"/>
          <w:u w:val="none"/>
        </w:rPr>
      </w:pPr>
      <w:bookmarkStart w:colFirst="0" w:colLast="0" w:name="_heading=h.p2mt0uqrq9mk" w:id="40"/>
      <w:bookmarkEnd w:id="40"/>
      <w:r w:rsidDel="00000000" w:rsidR="00000000" w:rsidRPr="00000000">
        <w:rPr>
          <w:rtl w:val="0"/>
        </w:rPr>
      </w:r>
    </w:p>
    <w:p w:rsidR="00000000" w:rsidDel="00000000" w:rsidP="00000000" w:rsidRDefault="00000000" w:rsidRPr="00000000" w14:paraId="000000A2">
      <w:pPr>
        <w:pStyle w:val="Heading1"/>
        <w:keepNext w:val="0"/>
        <w:spacing w:before="480" w:lineRule="auto"/>
        <w:ind w:left="0"/>
        <w:jc w:val="both"/>
        <w:rPr>
          <w:rFonts w:ascii="Calibri" w:cs="Calibri" w:eastAsia="Calibri" w:hAnsi="Calibri"/>
          <w:sz w:val="46"/>
          <w:szCs w:val="46"/>
          <w:u w:val="none"/>
        </w:rPr>
      </w:pPr>
      <w:bookmarkStart w:colFirst="0" w:colLast="0" w:name="_heading=h.a96bb2uq7hl3" w:id="41"/>
      <w:bookmarkEnd w:id="41"/>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keepNext w:val="0"/>
        <w:spacing w:before="480" w:lineRule="auto"/>
        <w:ind w:left="0"/>
        <w:rPr>
          <w:rFonts w:ascii="Calibri" w:cs="Calibri" w:eastAsia="Calibri" w:hAnsi="Calibri"/>
          <w:sz w:val="46"/>
          <w:szCs w:val="46"/>
          <w:u w:val="none"/>
        </w:rPr>
      </w:pPr>
      <w:bookmarkStart w:colFirst="0" w:colLast="0" w:name="_heading=h.kc2n51um2bwh" w:id="42"/>
      <w:bookmarkEnd w:id="42"/>
      <w:r w:rsidDel="00000000" w:rsidR="00000000" w:rsidRPr="00000000">
        <w:rPr>
          <w:rFonts w:ascii="Calibri" w:cs="Calibri" w:eastAsia="Calibri" w:hAnsi="Calibri"/>
          <w:sz w:val="46"/>
          <w:szCs w:val="46"/>
          <w:u w:val="none"/>
          <w:rtl w:val="0"/>
        </w:rPr>
        <w:t xml:space="preserve">PARTIE 2 – PRÉPARATION ET ANALYSE DESCRIPTIVE DES DONNÉES</w:t>
      </w:r>
    </w:p>
    <w:p w:rsidR="00000000" w:rsidDel="00000000" w:rsidP="00000000" w:rsidRDefault="00000000" w:rsidRPr="00000000" w14:paraId="000000AD">
      <w:pPr>
        <w:rPr>
          <w:rFonts w:ascii="Calibri" w:cs="Calibri" w:eastAsia="Calibri" w:hAnsi="Calibri"/>
        </w:rPr>
      </w:pPr>
      <w:r w:rsidDel="00000000" w:rsidR="00000000" w:rsidRPr="00000000">
        <w:rPr>
          <w:rtl w:val="0"/>
        </w:rPr>
      </w:r>
    </w:p>
    <w:p w:rsidR="00000000" w:rsidDel="00000000" w:rsidP="00000000" w:rsidRDefault="00000000" w:rsidRPr="00000000" w14:paraId="000000AE">
      <w:pPr>
        <w:rPr>
          <w:rFonts w:ascii="Calibri" w:cs="Calibri" w:eastAsia="Calibri" w:hAnsi="Calibri"/>
        </w:rPr>
      </w:pPr>
      <w:r w:rsidDel="00000000" w:rsidR="00000000" w:rsidRPr="00000000">
        <w:rPr>
          <w:rtl w:val="0"/>
        </w:rPr>
      </w:r>
    </w:p>
    <w:p w:rsidR="00000000" w:rsidDel="00000000" w:rsidP="00000000" w:rsidRDefault="00000000" w:rsidRPr="00000000" w14:paraId="000000AF">
      <w:pPr>
        <w:rPr>
          <w:rFonts w:ascii="Calibri" w:cs="Calibri" w:eastAsia="Calibri" w:hAnsi="Calibri"/>
        </w:rPr>
      </w:pPr>
      <w:r w:rsidDel="00000000" w:rsidR="00000000" w:rsidRPr="00000000">
        <w:rPr>
          <w:rtl w:val="0"/>
        </w:rPr>
      </w:r>
    </w:p>
    <w:p w:rsidR="00000000" w:rsidDel="00000000" w:rsidP="00000000" w:rsidRDefault="00000000" w:rsidRPr="00000000" w14:paraId="000000B0">
      <w:pPr>
        <w:rPr>
          <w:rFonts w:ascii="Calibri" w:cs="Calibri" w:eastAsia="Calibri" w:hAnsi="Calibri"/>
        </w:rPr>
      </w:pPr>
      <w:r w:rsidDel="00000000" w:rsidR="00000000" w:rsidRPr="00000000">
        <w:rPr>
          <w:rtl w:val="0"/>
        </w:rPr>
      </w:r>
    </w:p>
    <w:p w:rsidR="00000000" w:rsidDel="00000000" w:rsidP="00000000" w:rsidRDefault="00000000" w:rsidRPr="00000000" w14:paraId="000000B1">
      <w:pPr>
        <w:rPr>
          <w:rFonts w:ascii="Calibri" w:cs="Calibri" w:eastAsia="Calibri" w:hAnsi="Calibri"/>
        </w:rPr>
      </w:pPr>
      <w:r w:rsidDel="00000000" w:rsidR="00000000" w:rsidRPr="00000000">
        <w:rPr>
          <w:rtl w:val="0"/>
        </w:rPr>
      </w:r>
    </w:p>
    <w:p w:rsidR="00000000" w:rsidDel="00000000" w:rsidP="00000000" w:rsidRDefault="00000000" w:rsidRPr="00000000" w14:paraId="000000B2">
      <w:pPr>
        <w:rPr>
          <w:rFonts w:ascii="Calibri" w:cs="Calibri" w:eastAsia="Calibri" w:hAnsi="Calibri"/>
        </w:rPr>
      </w:pPr>
      <w:r w:rsidDel="00000000" w:rsidR="00000000" w:rsidRPr="00000000">
        <w:rPr>
          <w:rtl w:val="0"/>
        </w:rPr>
      </w:r>
    </w:p>
    <w:p w:rsidR="00000000" w:rsidDel="00000000" w:rsidP="00000000" w:rsidRDefault="00000000" w:rsidRPr="00000000" w14:paraId="000000B3">
      <w:pPr>
        <w:rPr>
          <w:rFonts w:ascii="Calibri" w:cs="Calibri" w:eastAsia="Calibri" w:hAnsi="Calibri"/>
        </w:rPr>
      </w:pPr>
      <w:r w:rsidDel="00000000" w:rsidR="00000000" w:rsidRPr="00000000">
        <w:rPr>
          <w:rtl w:val="0"/>
        </w:rPr>
      </w:r>
    </w:p>
    <w:p w:rsidR="00000000" w:rsidDel="00000000" w:rsidP="00000000" w:rsidRDefault="00000000" w:rsidRPr="00000000" w14:paraId="000000B4">
      <w:pPr>
        <w:rPr>
          <w:rFonts w:ascii="Calibri" w:cs="Calibri" w:eastAsia="Calibri" w:hAnsi="Calibri"/>
        </w:rPr>
      </w:pPr>
      <w:r w:rsidDel="00000000" w:rsidR="00000000" w:rsidRPr="00000000">
        <w:rPr>
          <w:rtl w:val="0"/>
        </w:rPr>
      </w:r>
    </w:p>
    <w:p w:rsidR="00000000" w:rsidDel="00000000" w:rsidP="00000000" w:rsidRDefault="00000000" w:rsidRPr="00000000" w14:paraId="000000B5">
      <w:pPr>
        <w:rPr>
          <w:rFonts w:ascii="Calibri" w:cs="Calibri" w:eastAsia="Calibri" w:hAnsi="Calibri"/>
        </w:rPr>
      </w:pPr>
      <w:r w:rsidDel="00000000" w:rsidR="00000000" w:rsidRPr="00000000">
        <w:rPr>
          <w:rtl w:val="0"/>
        </w:rPr>
      </w:r>
    </w:p>
    <w:p w:rsidR="00000000" w:rsidDel="00000000" w:rsidP="00000000" w:rsidRDefault="00000000" w:rsidRPr="00000000" w14:paraId="000000B6">
      <w:pPr>
        <w:rPr>
          <w:rFonts w:ascii="Calibri" w:cs="Calibri" w:eastAsia="Calibri" w:hAnsi="Calibri"/>
        </w:rPr>
      </w:pPr>
      <w:r w:rsidDel="00000000" w:rsidR="00000000" w:rsidRPr="00000000">
        <w:rPr>
          <w:rtl w:val="0"/>
        </w:rPr>
      </w:r>
    </w:p>
    <w:p w:rsidR="00000000" w:rsidDel="00000000" w:rsidP="00000000" w:rsidRDefault="00000000" w:rsidRPr="00000000" w14:paraId="000000B7">
      <w:pPr>
        <w:rPr>
          <w:rFonts w:ascii="Calibri" w:cs="Calibri" w:eastAsia="Calibri" w:hAnsi="Calibri"/>
        </w:rPr>
      </w:pPr>
      <w:r w:rsidDel="00000000" w:rsidR="00000000" w:rsidRPr="00000000">
        <w:rPr>
          <w:rtl w:val="0"/>
        </w:rPr>
      </w:r>
    </w:p>
    <w:p w:rsidR="00000000" w:rsidDel="00000000" w:rsidP="00000000" w:rsidRDefault="00000000" w:rsidRPr="00000000" w14:paraId="000000B8">
      <w:pPr>
        <w:rPr>
          <w:rFonts w:ascii="Calibri" w:cs="Calibri" w:eastAsia="Calibri" w:hAnsi="Calibri"/>
        </w:rPr>
      </w:pPr>
      <w:r w:rsidDel="00000000" w:rsidR="00000000" w:rsidRPr="00000000">
        <w:rPr>
          <w:rtl w:val="0"/>
        </w:rPr>
      </w:r>
    </w:p>
    <w:p w:rsidR="00000000" w:rsidDel="00000000" w:rsidP="00000000" w:rsidRDefault="00000000" w:rsidRPr="00000000" w14:paraId="000000B9">
      <w:pPr>
        <w:rPr>
          <w:rFonts w:ascii="Calibri" w:cs="Calibri" w:eastAsia="Calibri" w:hAnsi="Calibri"/>
        </w:rPr>
      </w:pPr>
      <w:r w:rsidDel="00000000" w:rsidR="00000000" w:rsidRPr="00000000">
        <w:rPr>
          <w:rtl w:val="0"/>
        </w:rPr>
      </w:r>
    </w:p>
    <w:p w:rsidR="00000000" w:rsidDel="00000000" w:rsidP="00000000" w:rsidRDefault="00000000" w:rsidRPr="00000000" w14:paraId="000000BA">
      <w:pPr>
        <w:rPr>
          <w:rFonts w:ascii="Calibri" w:cs="Calibri" w:eastAsia="Calibri" w:hAnsi="Calibri"/>
        </w:rPr>
      </w:pPr>
      <w:r w:rsidDel="00000000" w:rsidR="00000000" w:rsidRPr="00000000">
        <w:rPr>
          <w:rtl w:val="0"/>
        </w:rPr>
      </w:r>
    </w:p>
    <w:p w:rsidR="00000000" w:rsidDel="00000000" w:rsidP="00000000" w:rsidRDefault="00000000" w:rsidRPr="00000000" w14:paraId="000000BB">
      <w:pPr>
        <w:rPr>
          <w:rFonts w:ascii="Calibri" w:cs="Calibri" w:eastAsia="Calibri" w:hAnsi="Calibri"/>
        </w:rPr>
      </w:pPr>
      <w:r w:rsidDel="00000000" w:rsidR="00000000" w:rsidRPr="00000000">
        <w:rPr>
          <w:rtl w:val="0"/>
        </w:rPr>
      </w:r>
    </w:p>
    <w:p w:rsidR="00000000" w:rsidDel="00000000" w:rsidP="00000000" w:rsidRDefault="00000000" w:rsidRPr="00000000" w14:paraId="000000BC">
      <w:pPr>
        <w:rPr>
          <w:rFonts w:ascii="Calibri" w:cs="Calibri" w:eastAsia="Calibri" w:hAnsi="Calibri"/>
        </w:rPr>
      </w:pPr>
      <w:r w:rsidDel="00000000" w:rsidR="00000000" w:rsidRPr="00000000">
        <w:rPr>
          <w:rtl w:val="0"/>
        </w:rPr>
      </w:r>
    </w:p>
    <w:p w:rsidR="00000000" w:rsidDel="00000000" w:rsidP="00000000" w:rsidRDefault="00000000" w:rsidRPr="00000000" w14:paraId="000000BD">
      <w:pPr>
        <w:rPr>
          <w:rFonts w:ascii="Calibri" w:cs="Calibri" w:eastAsia="Calibri" w:hAnsi="Calibri"/>
        </w:rPr>
      </w:pPr>
      <w:r w:rsidDel="00000000" w:rsidR="00000000" w:rsidRPr="00000000">
        <w:rPr>
          <w:rtl w:val="0"/>
        </w:rPr>
      </w:r>
    </w:p>
    <w:p w:rsidR="00000000" w:rsidDel="00000000" w:rsidP="00000000" w:rsidRDefault="00000000" w:rsidRPr="00000000" w14:paraId="000000BE">
      <w:pPr>
        <w:rPr>
          <w:rFonts w:ascii="Calibri" w:cs="Calibri" w:eastAsia="Calibri" w:hAnsi="Calibri"/>
        </w:rPr>
      </w:pPr>
      <w:r w:rsidDel="00000000" w:rsidR="00000000" w:rsidRPr="00000000">
        <w:rPr>
          <w:rtl w:val="0"/>
        </w:rPr>
      </w:r>
    </w:p>
    <w:p w:rsidR="00000000" w:rsidDel="00000000" w:rsidP="00000000" w:rsidRDefault="00000000" w:rsidRPr="00000000" w14:paraId="000000BF">
      <w:pPr>
        <w:rPr>
          <w:rFonts w:ascii="Calibri" w:cs="Calibri" w:eastAsia="Calibri" w:hAnsi="Calibri"/>
        </w:rPr>
      </w:pPr>
      <w:r w:rsidDel="00000000" w:rsidR="00000000" w:rsidRPr="00000000">
        <w:rPr>
          <w:rtl w:val="0"/>
        </w:rPr>
      </w:r>
    </w:p>
    <w:p w:rsidR="00000000" w:rsidDel="00000000" w:rsidP="00000000" w:rsidRDefault="00000000" w:rsidRPr="00000000" w14:paraId="000000C0">
      <w:pPr>
        <w:rPr>
          <w:rFonts w:ascii="Calibri" w:cs="Calibri" w:eastAsia="Calibri" w:hAnsi="Calibri"/>
        </w:rPr>
      </w:pPr>
      <w:r w:rsidDel="00000000" w:rsidR="00000000" w:rsidRPr="00000000">
        <w:rPr>
          <w:rtl w:val="0"/>
        </w:rPr>
      </w:r>
    </w:p>
    <w:p w:rsidR="00000000" w:rsidDel="00000000" w:rsidP="00000000" w:rsidRDefault="00000000" w:rsidRPr="00000000" w14:paraId="000000C1">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3">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Avant toute analyse approfondie, il est indispensable de s’assurer de la qualité, de la cohérence et de la fiabilité des données utilisées. Cette phase de préparation constitue une étape clé dans tout projet de data science, </w:t>
      </w:r>
      <w:r w:rsidDel="00000000" w:rsidR="00000000" w:rsidRPr="00000000">
        <w:rPr>
          <w:rFonts w:ascii="Calibri" w:cs="Calibri" w:eastAsia="Calibri" w:hAnsi="Calibri"/>
          <w:rtl w:val="0"/>
        </w:rPr>
        <w:t xml:space="preserve">conformément à la méthodologie CRISP-DM</w:t>
      </w:r>
      <w:r w:rsidDel="00000000" w:rsidR="00000000" w:rsidRPr="00000000">
        <w:rPr>
          <w:rFonts w:ascii="Calibri" w:cs="Calibri" w:eastAsia="Calibri" w:hAnsi="Calibri"/>
          <w:rtl w:val="0"/>
        </w:rPr>
        <w:t xml:space="preserve">. Elle permet de transformer des données brutes en un jeu de données exploitable, prêt à être analysé.</w:t>
      </w:r>
    </w:p>
    <w:p w:rsidR="00000000" w:rsidDel="00000000" w:rsidP="00000000" w:rsidRDefault="00000000" w:rsidRPr="00000000" w14:paraId="000000C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Dans cette partie, nous présentons les étapes de chargement, de nettoyage, de traitement des valeurs manquantes </w:t>
      </w:r>
      <w:r w:rsidDel="00000000" w:rsidR="00000000" w:rsidRPr="00000000">
        <w:rPr>
          <w:rFonts w:ascii="Calibri" w:cs="Calibri" w:eastAsia="Calibri" w:hAnsi="Calibri"/>
          <w:rtl w:val="0"/>
        </w:rPr>
        <w:t xml:space="preserve">et des pics de consommation</w:t>
      </w:r>
      <w:r w:rsidDel="00000000" w:rsidR="00000000" w:rsidRPr="00000000">
        <w:rPr>
          <w:rFonts w:ascii="Calibri" w:cs="Calibri" w:eastAsia="Calibri" w:hAnsi="Calibri"/>
          <w:rtl w:val="0"/>
        </w:rPr>
        <w:t xml:space="preserve">, ainsi que la création de variables dérivées nécessaires à l’analyse de la consommation énergétique.</w:t>
      </w:r>
    </w:p>
    <w:p w:rsidR="00000000" w:rsidDel="00000000" w:rsidP="00000000" w:rsidRDefault="00000000" w:rsidRPr="00000000" w14:paraId="000000C7">
      <w:pPr>
        <w:rPr>
          <w:rFonts w:ascii="Calibri" w:cs="Calibri" w:eastAsia="Calibri" w:hAnsi="Calibri"/>
        </w:rPr>
      </w:pPr>
      <w:r w:rsidDel="00000000" w:rsidR="00000000" w:rsidRPr="00000000">
        <w:rPr>
          <w:rtl w:val="0"/>
        </w:rPr>
      </w:r>
    </w:p>
    <w:p w:rsidR="00000000" w:rsidDel="00000000" w:rsidP="00000000" w:rsidRDefault="00000000" w:rsidRPr="00000000" w14:paraId="000000C8">
      <w:pPr>
        <w:pStyle w:val="Heading2"/>
        <w:keepNext w:val="0"/>
        <w:spacing w:after="80" w:before="360" w:lineRule="auto"/>
        <w:ind w:left="0"/>
        <w:jc w:val="both"/>
        <w:rPr>
          <w:rFonts w:ascii="Calibri" w:cs="Calibri" w:eastAsia="Calibri" w:hAnsi="Calibri"/>
          <w:sz w:val="34"/>
          <w:szCs w:val="34"/>
        </w:rPr>
      </w:pPr>
      <w:bookmarkStart w:colFirst="0" w:colLast="0" w:name="_heading=h.pcdt555ekaed" w:id="43"/>
      <w:bookmarkEnd w:id="43"/>
      <w:r w:rsidDel="00000000" w:rsidR="00000000" w:rsidRPr="00000000">
        <w:rPr>
          <w:rFonts w:ascii="Calibri" w:cs="Calibri" w:eastAsia="Calibri" w:hAnsi="Calibri"/>
          <w:sz w:val="34"/>
          <w:szCs w:val="34"/>
          <w:rtl w:val="0"/>
        </w:rPr>
        <w:t xml:space="preserve">1. Présentation du jeu de données</w:t>
      </w:r>
    </w:p>
    <w:p w:rsidR="00000000" w:rsidDel="00000000" w:rsidP="00000000" w:rsidRDefault="00000000" w:rsidRPr="00000000" w14:paraId="000000C9">
      <w:pPr>
        <w:pStyle w:val="Heading3"/>
        <w:keepNext w:val="0"/>
        <w:spacing w:after="80" w:before="280" w:lineRule="auto"/>
        <w:ind w:left="0"/>
        <w:rPr>
          <w:rFonts w:ascii="Calibri" w:cs="Calibri" w:eastAsia="Calibri" w:hAnsi="Calibri"/>
          <w:i w:val="0"/>
          <w:iCs w:val="0"/>
          <w:sz w:val="26"/>
          <w:szCs w:val="26"/>
        </w:rPr>
      </w:pPr>
      <w:bookmarkStart w:colFirst="0" w:colLast="0" w:name="_heading=h.q1k0cklzd475" w:id="44"/>
      <w:bookmarkEnd w:id="44"/>
      <w:r w:rsidDel="00000000" w:rsidR="00000000" w:rsidRPr="00000000">
        <w:rPr>
          <w:rFonts w:ascii="Calibri" w:cs="Calibri" w:eastAsia="Calibri" w:hAnsi="Calibri"/>
          <w:i w:val="0"/>
          <w:iCs w:val="0"/>
          <w:sz w:val="26"/>
          <w:szCs w:val="26"/>
          <w:rtl w:val="0"/>
        </w:rPr>
        <w:t xml:space="preserve">1.1 Source des données</w:t>
      </w:r>
    </w:p>
    <w:p w:rsidR="00000000" w:rsidDel="00000000" w:rsidP="00000000" w:rsidRDefault="00000000" w:rsidRPr="00000000" w14:paraId="000000C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Les données utilisées proviennent du dataset public </w:t>
      </w:r>
      <w:r w:rsidDel="00000000" w:rsidR="00000000" w:rsidRPr="00000000">
        <w:rPr>
          <w:rFonts w:ascii="Calibri" w:cs="Calibri" w:eastAsia="Calibri" w:hAnsi="Calibri"/>
          <w:b w:val="1"/>
          <w:bCs w:val="1"/>
          <w:rtl w:val="0"/>
        </w:rPr>
        <w:t xml:space="preserve">“Individual Household Electric Power Consumption”</w:t>
      </w:r>
      <w:r w:rsidDel="00000000" w:rsidR="00000000" w:rsidRPr="00000000">
        <w:rPr>
          <w:rFonts w:ascii="Calibri" w:cs="Calibri" w:eastAsia="Calibri" w:hAnsi="Calibri"/>
          <w:rtl w:val="0"/>
        </w:rPr>
        <w:t xml:space="preserve">, disponible sur le repository UCI Machine Learning. Il s’agit de mesures réelles collectées dans une maison individuelle située à Sceaux (France).</w:t>
      </w:r>
    </w:p>
    <w:p w:rsidR="00000000" w:rsidDel="00000000" w:rsidP="00000000" w:rsidRDefault="00000000" w:rsidRPr="00000000" w14:paraId="000000CB">
      <w:pPr>
        <w:spacing w:after="168" w:line="360" w:lineRule="auto"/>
        <w:ind w:left="-5" w:firstLine="0"/>
        <w:jc w:val="left"/>
        <w:rPr>
          <w:rFonts w:ascii="Arial" w:cs="Arial" w:eastAsia="Arial" w:hAnsi="Arial"/>
        </w:rPr>
      </w:pPr>
      <w:r w:rsidDel="00000000" w:rsidR="00000000" w:rsidRPr="00000000">
        <w:rPr>
          <w:rFonts w:ascii="Arial" w:cs="Arial" w:eastAsia="Arial" w:hAnsi="Arial"/>
          <w:b w:val="1"/>
          <w:bCs w:val="1"/>
          <w:rtl w:val="0"/>
        </w:rPr>
        <w:t xml:space="preserve">Source des données :</w:t>
      </w:r>
      <w:r w:rsidDel="00000000" w:rsidR="00000000" w:rsidRPr="00000000">
        <w:rPr>
          <w:rFonts w:ascii="Arial" w:cs="Arial" w:eastAsia="Arial" w:hAnsi="Arial"/>
          <w:rtl w:val="0"/>
        </w:rPr>
        <w:t xml:space="preserve"> UCI Machine Learning Repository – Dataset Individual Household Electric Power Consumption</w:t>
      </w:r>
    </w:p>
    <w:p w:rsidR="00000000" w:rsidDel="00000000" w:rsidP="00000000" w:rsidRDefault="00000000" w:rsidRPr="00000000" w14:paraId="000000CC">
      <w:pPr>
        <w:spacing w:after="144" w:line="360" w:lineRule="auto"/>
        <w:ind w:left="-5" w:firstLine="0"/>
        <w:jc w:val="left"/>
        <w:rPr>
          <w:rFonts w:ascii="Arial" w:cs="Arial" w:eastAsia="Arial" w:hAnsi="Arial"/>
        </w:rPr>
      </w:pPr>
      <w:r w:rsidDel="00000000" w:rsidR="00000000" w:rsidRPr="00000000">
        <w:rPr>
          <w:rFonts w:ascii="Arial" w:cs="Arial" w:eastAsia="Arial" w:hAnsi="Arial"/>
          <w:b w:val="1"/>
          <w:bCs w:val="1"/>
          <w:rtl w:val="0"/>
        </w:rPr>
        <w:t xml:space="preserve">Origine : </w:t>
      </w:r>
      <w:r w:rsidDel="00000000" w:rsidR="00000000" w:rsidRPr="00000000">
        <w:rPr>
          <w:rFonts w:ascii="Arial" w:cs="Arial" w:eastAsia="Arial" w:hAnsi="Arial"/>
          <w:rtl w:val="0"/>
        </w:rPr>
        <w:t xml:space="preserve">Mesures collectées dans une maison située à Sceaux (France), entre décembre 2006 et novembre 2010. </w:t>
      </w:r>
    </w:p>
    <w:p w:rsidR="00000000" w:rsidDel="00000000" w:rsidP="00000000" w:rsidRDefault="00000000" w:rsidRPr="00000000" w14:paraId="000000CD">
      <w:pPr>
        <w:spacing w:after="144" w:line="360" w:lineRule="auto"/>
        <w:ind w:left="-5" w:firstLine="0"/>
        <w:jc w:val="left"/>
        <w:rPr>
          <w:rFonts w:ascii="Arial" w:cs="Arial" w:eastAsia="Arial" w:hAnsi="Arial"/>
        </w:rPr>
      </w:pPr>
      <w:r w:rsidDel="00000000" w:rsidR="00000000" w:rsidRPr="00000000">
        <w:rPr>
          <w:rFonts w:ascii="Arial" w:cs="Arial" w:eastAsia="Arial" w:hAnsi="Arial"/>
          <w:b w:val="1"/>
          <w:bCs w:val="1"/>
          <w:rtl w:val="0"/>
        </w:rPr>
        <w:t xml:space="preserve">Granularité :</w:t>
      </w:r>
      <w:r w:rsidDel="00000000" w:rsidR="00000000" w:rsidRPr="00000000">
        <w:rPr>
          <w:rFonts w:ascii="Arial" w:cs="Arial" w:eastAsia="Arial" w:hAnsi="Arial"/>
          <w:rtl w:val="0"/>
        </w:rPr>
        <w:t xml:space="preserve"> Une mesure par minute, soit plus de 2 millions d’observations. </w:t>
      </w:r>
    </w:p>
    <w:p w:rsidR="00000000" w:rsidDel="00000000" w:rsidP="00000000" w:rsidRDefault="00000000" w:rsidRPr="00000000" w14:paraId="000000CE">
      <w:pPr>
        <w:spacing w:after="139" w:line="360" w:lineRule="auto"/>
        <w:ind w:left="-5" w:firstLine="0"/>
        <w:jc w:val="left"/>
        <w:rPr>
          <w:rFonts w:ascii="Arial" w:cs="Arial" w:eastAsia="Arial" w:hAnsi="Arial"/>
        </w:rPr>
      </w:pPr>
      <w:r w:rsidDel="00000000" w:rsidR="00000000" w:rsidRPr="00000000">
        <w:rPr>
          <w:rFonts w:ascii="Arial" w:cs="Arial" w:eastAsia="Arial" w:hAnsi="Arial"/>
          <w:b w:val="1"/>
          <w:bCs w:val="1"/>
          <w:rtl w:val="0"/>
        </w:rPr>
        <w:t xml:space="preserve">Variables principales : </w:t>
      </w:r>
      <w:r w:rsidDel="00000000" w:rsidR="00000000" w:rsidRPr="00000000">
        <w:rPr>
          <w:rtl w:val="0"/>
        </w:rPr>
      </w:r>
    </w:p>
    <w:p w:rsidR="00000000" w:rsidDel="00000000" w:rsidP="00000000" w:rsidRDefault="00000000" w:rsidRPr="00000000" w14:paraId="000000CF">
      <w:pPr>
        <w:numPr>
          <w:ilvl w:val="0"/>
          <w:numId w:val="9"/>
        </w:numPr>
        <w:spacing w:line="360" w:lineRule="auto"/>
        <w:ind w:left="705" w:hanging="360"/>
        <w:jc w:val="left"/>
        <w:rPr>
          <w:rFonts w:ascii="Arial" w:cs="Arial" w:eastAsia="Arial" w:hAnsi="Arial"/>
        </w:rPr>
      </w:pPr>
      <w:r w:rsidDel="00000000" w:rsidR="00000000" w:rsidRPr="00000000">
        <w:rPr>
          <w:rFonts w:ascii="Arial" w:cs="Arial" w:eastAsia="Arial" w:hAnsi="Arial"/>
          <w:b w:val="1"/>
          <w:bCs w:val="1"/>
          <w:rtl w:val="0"/>
        </w:rPr>
        <w:t xml:space="preserve">Global_active_power :</w:t>
      </w:r>
      <w:r w:rsidDel="00000000" w:rsidR="00000000" w:rsidRPr="00000000">
        <w:rPr>
          <w:rFonts w:ascii="Arial" w:cs="Arial" w:eastAsia="Arial" w:hAnsi="Arial"/>
          <w:rtl w:val="0"/>
        </w:rPr>
        <w:t xml:space="preserve"> puissance active (kW) </w:t>
      </w:r>
    </w:p>
    <w:p w:rsidR="00000000" w:rsidDel="00000000" w:rsidP="00000000" w:rsidRDefault="00000000" w:rsidRPr="00000000" w14:paraId="000000D0">
      <w:pPr>
        <w:numPr>
          <w:ilvl w:val="0"/>
          <w:numId w:val="9"/>
        </w:numPr>
        <w:spacing w:line="360" w:lineRule="auto"/>
        <w:ind w:left="705" w:hanging="360"/>
        <w:jc w:val="left"/>
        <w:rPr>
          <w:rFonts w:ascii="Arial" w:cs="Arial" w:eastAsia="Arial" w:hAnsi="Arial"/>
        </w:rPr>
      </w:pPr>
      <w:r w:rsidDel="00000000" w:rsidR="00000000" w:rsidRPr="00000000">
        <w:rPr>
          <w:rFonts w:ascii="Arial" w:cs="Arial" w:eastAsia="Arial" w:hAnsi="Arial"/>
          <w:b w:val="1"/>
          <w:bCs w:val="1"/>
          <w:rtl w:val="0"/>
        </w:rPr>
        <w:t xml:space="preserve">Global_reactive_power :</w:t>
      </w:r>
      <w:r w:rsidDel="00000000" w:rsidR="00000000" w:rsidRPr="00000000">
        <w:rPr>
          <w:rFonts w:ascii="Arial" w:cs="Arial" w:eastAsia="Arial" w:hAnsi="Arial"/>
          <w:rtl w:val="0"/>
        </w:rPr>
        <w:t xml:space="preserve"> puissance réactive (kW) </w:t>
      </w:r>
    </w:p>
    <w:p w:rsidR="00000000" w:rsidDel="00000000" w:rsidP="00000000" w:rsidRDefault="00000000" w:rsidRPr="00000000" w14:paraId="000000D1">
      <w:pPr>
        <w:numPr>
          <w:ilvl w:val="0"/>
          <w:numId w:val="9"/>
        </w:numPr>
        <w:spacing w:line="360" w:lineRule="auto"/>
        <w:ind w:left="705" w:hanging="360"/>
        <w:jc w:val="left"/>
        <w:rPr>
          <w:rFonts w:ascii="Arial" w:cs="Arial" w:eastAsia="Arial" w:hAnsi="Arial"/>
        </w:rPr>
      </w:pPr>
      <w:r w:rsidDel="00000000" w:rsidR="00000000" w:rsidRPr="00000000">
        <w:rPr>
          <w:rFonts w:ascii="Arial" w:cs="Arial" w:eastAsia="Arial" w:hAnsi="Arial"/>
          <w:b w:val="1"/>
          <w:bCs w:val="1"/>
          <w:rtl w:val="0"/>
        </w:rPr>
        <w:t xml:space="preserve">Voltage :</w:t>
      </w:r>
      <w:r w:rsidDel="00000000" w:rsidR="00000000" w:rsidRPr="00000000">
        <w:rPr>
          <w:rFonts w:ascii="Arial" w:cs="Arial" w:eastAsia="Arial" w:hAnsi="Arial"/>
          <w:rtl w:val="0"/>
        </w:rPr>
        <w:t xml:space="preserve"> tension (V) </w:t>
      </w:r>
    </w:p>
    <w:p w:rsidR="00000000" w:rsidDel="00000000" w:rsidP="00000000" w:rsidRDefault="00000000" w:rsidRPr="00000000" w14:paraId="000000D2">
      <w:pPr>
        <w:numPr>
          <w:ilvl w:val="0"/>
          <w:numId w:val="9"/>
        </w:numPr>
        <w:spacing w:line="360" w:lineRule="auto"/>
        <w:ind w:left="705" w:hanging="360"/>
        <w:jc w:val="left"/>
        <w:rPr>
          <w:rFonts w:ascii="Arial" w:cs="Arial" w:eastAsia="Arial" w:hAnsi="Arial"/>
        </w:rPr>
      </w:pPr>
      <w:r w:rsidDel="00000000" w:rsidR="00000000" w:rsidRPr="00000000">
        <w:rPr>
          <w:rFonts w:ascii="Arial" w:cs="Arial" w:eastAsia="Arial" w:hAnsi="Arial"/>
          <w:b w:val="1"/>
          <w:bCs w:val="1"/>
          <w:rtl w:val="0"/>
        </w:rPr>
        <w:t xml:space="preserve">Global_intensity :</w:t>
      </w:r>
      <w:r w:rsidDel="00000000" w:rsidR="00000000" w:rsidRPr="00000000">
        <w:rPr>
          <w:rFonts w:ascii="Arial" w:cs="Arial" w:eastAsia="Arial" w:hAnsi="Arial"/>
          <w:rtl w:val="0"/>
        </w:rPr>
        <w:t xml:space="preserve"> intensité (A) </w:t>
      </w:r>
    </w:p>
    <w:p w:rsidR="00000000" w:rsidDel="00000000" w:rsidP="00000000" w:rsidRDefault="00000000" w:rsidRPr="00000000" w14:paraId="000000D3">
      <w:pPr>
        <w:numPr>
          <w:ilvl w:val="0"/>
          <w:numId w:val="9"/>
        </w:numPr>
        <w:spacing w:after="254" w:line="360" w:lineRule="auto"/>
        <w:ind w:left="705" w:hanging="360"/>
        <w:jc w:val="left"/>
        <w:rPr>
          <w:rFonts w:ascii="Arial" w:cs="Arial" w:eastAsia="Arial" w:hAnsi="Arial"/>
        </w:rPr>
      </w:pPr>
      <w:r w:rsidDel="00000000" w:rsidR="00000000" w:rsidRPr="00000000">
        <w:rPr>
          <w:rFonts w:ascii="Arial" w:cs="Arial" w:eastAsia="Arial" w:hAnsi="Arial"/>
          <w:b w:val="1"/>
          <w:bCs w:val="1"/>
          <w:rtl w:val="0"/>
        </w:rPr>
        <w:t xml:space="preserve">Sub_metering_1/2/3 :</w:t>
      </w:r>
      <w:r w:rsidDel="00000000" w:rsidR="00000000" w:rsidRPr="00000000">
        <w:rPr>
          <w:rFonts w:ascii="Arial" w:cs="Arial" w:eastAsia="Arial" w:hAnsi="Arial"/>
          <w:rtl w:val="0"/>
        </w:rPr>
        <w:t xml:space="preserve"> consommation par zone (Wh) </w:t>
      </w:r>
      <w:r w:rsidDel="00000000" w:rsidR="00000000" w:rsidRPr="00000000">
        <w:rPr>
          <w:rtl w:val="0"/>
        </w:rPr>
      </w:r>
    </w:p>
    <w:p w:rsidR="00000000" w:rsidDel="00000000" w:rsidP="00000000" w:rsidRDefault="00000000" w:rsidRPr="00000000" w14:paraId="000000D4">
      <w:pPr>
        <w:pStyle w:val="Heading3"/>
        <w:keepNext w:val="0"/>
        <w:spacing w:after="80" w:before="280" w:lineRule="auto"/>
        <w:ind w:left="0"/>
        <w:rPr>
          <w:rFonts w:ascii="Calibri" w:cs="Calibri" w:eastAsia="Calibri" w:hAnsi="Calibri"/>
          <w:i w:val="0"/>
          <w:iCs w:val="0"/>
          <w:sz w:val="26"/>
          <w:szCs w:val="26"/>
        </w:rPr>
      </w:pPr>
      <w:bookmarkStart w:colFirst="0" w:colLast="0" w:name="_heading=h.qecunaj1m74i" w:id="45"/>
      <w:bookmarkEnd w:id="45"/>
      <w:r w:rsidDel="00000000" w:rsidR="00000000" w:rsidRPr="00000000">
        <w:rPr>
          <w:rFonts w:ascii="Calibri" w:cs="Calibri" w:eastAsia="Calibri" w:hAnsi="Calibri"/>
          <w:i w:val="0"/>
          <w:iCs w:val="0"/>
          <w:sz w:val="26"/>
          <w:szCs w:val="26"/>
          <w:rtl w:val="0"/>
        </w:rPr>
        <w:t xml:space="preserve">1.2 Caractéristiques générales</w:t>
      </w:r>
    </w:p>
    <w:p w:rsidR="00000000" w:rsidDel="00000000" w:rsidP="00000000" w:rsidRDefault="00000000" w:rsidRPr="00000000" w14:paraId="000000D5">
      <w:pPr>
        <w:numPr>
          <w:ilvl w:val="0"/>
          <w:numId w:val="1"/>
        </w:numPr>
        <w:spacing w:after="0" w:afterAutospacing="0" w:before="24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Période couverte : décembre 2006 à novembre 2010</w:t>
        <w:br w:type="textWrapping"/>
      </w:r>
    </w:p>
    <w:p w:rsidR="00000000" w:rsidDel="00000000" w:rsidP="00000000" w:rsidRDefault="00000000" w:rsidRPr="00000000" w14:paraId="000000D6">
      <w:pPr>
        <w:numPr>
          <w:ilvl w:val="0"/>
          <w:numId w:val="1"/>
        </w:numPr>
        <w:spacing w:after="0" w:afterAutospacing="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Granularité : une mesure par minute</w:t>
        <w:br w:type="textWrapping"/>
      </w:r>
    </w:p>
    <w:p w:rsidR="00000000" w:rsidDel="00000000" w:rsidP="00000000" w:rsidRDefault="00000000" w:rsidRPr="00000000" w14:paraId="000000D7">
      <w:pPr>
        <w:numPr>
          <w:ilvl w:val="0"/>
          <w:numId w:val="1"/>
        </w:numPr>
        <w:spacing w:after="24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Nombre total d’observations : plus de 2 millions</w:t>
        <w:br w:type="textWrapping"/>
      </w:r>
    </w:p>
    <w:p w:rsidR="00000000" w:rsidDel="00000000" w:rsidP="00000000" w:rsidRDefault="00000000" w:rsidRPr="00000000" w14:paraId="000000D8">
      <w:pPr>
        <w:spacing w:after="240" w:before="240" w:lineRule="auto"/>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D9">
      <w:pPr>
        <w:spacing w:after="240" w:before="240" w:lineRule="auto"/>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DA">
      <w:pPr>
        <w:pStyle w:val="Heading3"/>
        <w:keepNext w:val="0"/>
        <w:spacing w:after="80" w:before="280" w:lineRule="auto"/>
        <w:ind w:left="0"/>
        <w:rPr>
          <w:rFonts w:ascii="Calibri" w:cs="Calibri" w:eastAsia="Calibri" w:hAnsi="Calibri"/>
          <w:i w:val="0"/>
          <w:iCs w:val="0"/>
          <w:sz w:val="26"/>
          <w:szCs w:val="26"/>
        </w:rPr>
      </w:pPr>
      <w:bookmarkStart w:colFirst="0" w:colLast="0" w:name="_heading=h.6nhmqsdvwl63" w:id="46"/>
      <w:bookmarkEnd w:id="46"/>
      <w:r w:rsidDel="00000000" w:rsidR="00000000" w:rsidRPr="00000000">
        <w:rPr>
          <w:rFonts w:ascii="Calibri" w:cs="Calibri" w:eastAsia="Calibri" w:hAnsi="Calibri"/>
          <w:i w:val="0"/>
          <w:iCs w:val="0"/>
          <w:sz w:val="26"/>
          <w:szCs w:val="26"/>
          <w:rtl w:val="0"/>
        </w:rPr>
        <w:t xml:space="preserve">1.3 Description des variables</w:t>
      </w:r>
    </w:p>
    <w:p w:rsidR="00000000" w:rsidDel="00000000" w:rsidP="00000000" w:rsidRDefault="00000000" w:rsidRPr="00000000" w14:paraId="000000DB">
      <w:pPr>
        <w:jc w:val="center"/>
        <w:rPr/>
      </w:pPr>
      <w:r w:rsidDel="00000000" w:rsidR="00000000" w:rsidRPr="00000000">
        <w:rPr/>
        <w:drawing>
          <wp:inline distB="114300" distT="114300" distL="114300" distR="114300">
            <wp:extent cx="3714750" cy="3771900"/>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71475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6"/>
        <w:spacing w:after="240" w:before="240" w:lineRule="auto"/>
        <w:jc w:val="center"/>
        <w:rPr/>
      </w:pPr>
      <w:bookmarkStart w:colFirst="0" w:colLast="0" w:name="_heading=h.o9rsmipza0m0" w:id="47"/>
      <w:bookmarkEnd w:id="47"/>
      <w:r w:rsidDel="00000000" w:rsidR="00000000" w:rsidRPr="00000000">
        <w:rPr>
          <w:rtl w:val="0"/>
        </w:rPr>
        <w:t xml:space="preserve">Figure 1 : Description des variables du dataset</w:t>
      </w:r>
    </w:p>
    <w:p w:rsidR="00000000" w:rsidDel="00000000" w:rsidP="00000000" w:rsidRDefault="00000000" w:rsidRPr="00000000" w14:paraId="000000DD">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760410" cy="1016000"/>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6041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6"/>
        <w:spacing w:after="240" w:before="240" w:lineRule="auto"/>
        <w:jc w:val="center"/>
        <w:rPr/>
      </w:pPr>
      <w:bookmarkStart w:colFirst="0" w:colLast="0" w:name="_heading=h.sysgmfcibvuc" w:id="48"/>
      <w:bookmarkEnd w:id="48"/>
      <w:r w:rsidDel="00000000" w:rsidR="00000000" w:rsidRPr="00000000">
        <w:rPr>
          <w:rtl w:val="0"/>
        </w:rPr>
        <w:t xml:space="preserve">Figure 2 : Aperçu des premières lignes du dataset</w:t>
      </w:r>
    </w:p>
    <w:p w:rsidR="00000000" w:rsidDel="00000000" w:rsidP="00000000" w:rsidRDefault="00000000" w:rsidRPr="00000000" w14:paraId="000000D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Les variables incluent notamment la puissance active globale, la puissance réactive, la tension, l’intensité ainsi que trois sous-compteurs correspondant à différents usages domestiques.</w:t>
      </w:r>
    </w:p>
    <w:p w:rsidR="00000000" w:rsidDel="00000000" w:rsidP="00000000" w:rsidRDefault="00000000" w:rsidRPr="00000000" w14:paraId="000000E0">
      <w:pPr>
        <w:rPr>
          <w:rFonts w:ascii="Calibri" w:cs="Calibri" w:eastAsia="Calibri" w:hAnsi="Calibri"/>
        </w:rPr>
      </w:pPr>
      <w:r w:rsidDel="00000000" w:rsidR="00000000" w:rsidRPr="00000000">
        <w:rPr>
          <w:rtl w:val="0"/>
        </w:rPr>
      </w:r>
    </w:p>
    <w:p w:rsidR="00000000" w:rsidDel="00000000" w:rsidP="00000000" w:rsidRDefault="00000000" w:rsidRPr="00000000" w14:paraId="000000E1">
      <w:pPr>
        <w:pStyle w:val="Heading2"/>
        <w:keepNext w:val="0"/>
        <w:spacing w:after="80" w:before="360" w:lineRule="auto"/>
        <w:ind w:left="0"/>
        <w:jc w:val="both"/>
        <w:rPr>
          <w:rFonts w:ascii="Calibri" w:cs="Calibri" w:eastAsia="Calibri" w:hAnsi="Calibri"/>
          <w:sz w:val="34"/>
          <w:szCs w:val="34"/>
        </w:rPr>
      </w:pPr>
      <w:bookmarkStart w:colFirst="0" w:colLast="0" w:name="_heading=h.ycco1t6khomb" w:id="49"/>
      <w:bookmarkEnd w:id="49"/>
      <w:r w:rsidDel="00000000" w:rsidR="00000000" w:rsidRPr="00000000">
        <w:rPr>
          <w:rFonts w:ascii="Calibri" w:cs="Calibri" w:eastAsia="Calibri" w:hAnsi="Calibri"/>
          <w:sz w:val="34"/>
          <w:szCs w:val="34"/>
          <w:rtl w:val="0"/>
        </w:rPr>
        <w:t xml:space="preserve">2. Gestion des valeurs manquantes</w:t>
      </w:r>
    </w:p>
    <w:p w:rsidR="00000000" w:rsidDel="00000000" w:rsidP="00000000" w:rsidRDefault="00000000" w:rsidRPr="00000000" w14:paraId="000000E2">
      <w:pPr>
        <w:pStyle w:val="Heading3"/>
        <w:keepNext w:val="0"/>
        <w:spacing w:after="80" w:before="280" w:lineRule="auto"/>
        <w:ind w:left="0"/>
        <w:rPr>
          <w:rFonts w:ascii="Calibri" w:cs="Calibri" w:eastAsia="Calibri" w:hAnsi="Calibri"/>
          <w:i w:val="0"/>
          <w:iCs w:val="0"/>
          <w:sz w:val="26"/>
          <w:szCs w:val="26"/>
        </w:rPr>
      </w:pPr>
      <w:bookmarkStart w:colFirst="0" w:colLast="0" w:name="_heading=h.898thj5ta48e" w:id="50"/>
      <w:bookmarkEnd w:id="50"/>
      <w:r w:rsidDel="00000000" w:rsidR="00000000" w:rsidRPr="00000000">
        <w:rPr>
          <w:rFonts w:ascii="Calibri" w:cs="Calibri" w:eastAsia="Calibri" w:hAnsi="Calibri"/>
          <w:i w:val="0"/>
          <w:iCs w:val="0"/>
          <w:sz w:val="26"/>
          <w:szCs w:val="26"/>
          <w:rtl w:val="0"/>
        </w:rPr>
        <w:t xml:space="preserve">2.1 Identification des valeurs manquantes</w:t>
      </w:r>
    </w:p>
    <w:p w:rsidR="00000000" w:rsidDel="00000000" w:rsidP="00000000" w:rsidRDefault="00000000" w:rsidRPr="00000000" w14:paraId="000000E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L’exploration initiale des données a révélé la présence d’environ 25 979 lignes comportant des valeurs manquantes, soit environ 1,25 % du jeu de données total.</w:t>
      </w:r>
    </w:p>
    <w:p w:rsidR="00000000" w:rsidDel="00000000" w:rsidP="00000000" w:rsidRDefault="00000000" w:rsidRPr="00000000" w14:paraId="000000E4">
      <w:pPr>
        <w:rPr>
          <w:rFonts w:ascii="Calibri" w:cs="Calibri" w:eastAsia="Calibri" w:hAnsi="Calibri"/>
          <w:i w:val="1"/>
          <w:iCs w:val="1"/>
        </w:rPr>
      </w:pPr>
      <w:r w:rsidDel="00000000" w:rsidR="00000000" w:rsidRPr="00000000">
        <w:rPr>
          <w:rFonts w:ascii="Calibri" w:cs="Calibri" w:eastAsia="Calibri" w:hAnsi="Calibri"/>
        </w:rPr>
        <w:drawing>
          <wp:inline distB="114300" distT="114300" distL="114300" distR="114300">
            <wp:extent cx="6029643" cy="3009900"/>
            <wp:effectExtent b="0" l="0" r="0" t="0"/>
            <wp:docPr id="2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029643"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6"/>
        <w:spacing w:after="240" w:before="240" w:lineRule="auto"/>
        <w:jc w:val="center"/>
        <w:rPr/>
      </w:pPr>
      <w:bookmarkStart w:colFirst="0" w:colLast="0" w:name="_heading=h.hvrqwrf9w9r5" w:id="51"/>
      <w:bookmarkEnd w:id="51"/>
      <w:r w:rsidDel="00000000" w:rsidR="00000000" w:rsidRPr="00000000">
        <w:rPr>
          <w:rtl w:val="0"/>
        </w:rPr>
        <w:t xml:space="preserve">Figure 3 : Visualisation des valeurs manquantes dans le temps</w:t>
      </w:r>
    </w:p>
    <w:p w:rsidR="00000000" w:rsidDel="00000000" w:rsidP="00000000" w:rsidRDefault="00000000" w:rsidRPr="00000000" w14:paraId="000000E6">
      <w:pPr>
        <w:pStyle w:val="Heading3"/>
        <w:keepNext w:val="0"/>
        <w:spacing w:after="80" w:before="280" w:lineRule="auto"/>
        <w:ind w:left="0"/>
        <w:rPr>
          <w:rFonts w:ascii="Calibri" w:cs="Calibri" w:eastAsia="Calibri" w:hAnsi="Calibri"/>
          <w:i w:val="0"/>
          <w:iCs w:val="0"/>
          <w:sz w:val="26"/>
          <w:szCs w:val="26"/>
        </w:rPr>
      </w:pPr>
      <w:bookmarkStart w:colFirst="0" w:colLast="0" w:name="_heading=h.qnfffgvbd1vj" w:id="52"/>
      <w:bookmarkEnd w:id="52"/>
      <w:r w:rsidDel="00000000" w:rsidR="00000000" w:rsidRPr="00000000">
        <w:rPr>
          <w:rFonts w:ascii="Calibri" w:cs="Calibri" w:eastAsia="Calibri" w:hAnsi="Calibri"/>
          <w:i w:val="0"/>
          <w:iCs w:val="0"/>
          <w:sz w:val="26"/>
          <w:szCs w:val="26"/>
          <w:rtl w:val="0"/>
        </w:rPr>
        <w:t xml:space="preserve">2.2 Analyse des causes possibles</w:t>
      </w:r>
    </w:p>
    <w:p w:rsidR="00000000" w:rsidDel="00000000" w:rsidP="00000000" w:rsidRDefault="00000000" w:rsidRPr="00000000" w14:paraId="000000E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Les valeurs manquantes se présentent sous forme de blocs consécutifs de tailles variables. Les blocs courts peuvent être attribués à des anomalies ponctuelles (erreurs de transmission, micro-coupures), tandis que les blocs longs peuvent correspondre à des périodes d’absence du foyer ou à des pannes prolongées.</w:t>
      </w:r>
    </w:p>
    <w:p w:rsidR="00000000" w:rsidDel="00000000" w:rsidP="00000000" w:rsidRDefault="00000000" w:rsidRPr="00000000" w14:paraId="000000E8">
      <w:pPr>
        <w:pStyle w:val="Heading3"/>
        <w:keepNext w:val="0"/>
        <w:spacing w:after="80" w:before="280" w:lineRule="auto"/>
        <w:ind w:left="0"/>
        <w:rPr>
          <w:rFonts w:ascii="Calibri" w:cs="Calibri" w:eastAsia="Calibri" w:hAnsi="Calibri"/>
          <w:i w:val="0"/>
          <w:iCs w:val="0"/>
          <w:sz w:val="26"/>
          <w:szCs w:val="26"/>
        </w:rPr>
      </w:pPr>
      <w:bookmarkStart w:colFirst="0" w:colLast="0" w:name="_heading=h.3orl6i74nbsl" w:id="53"/>
      <w:bookmarkEnd w:id="53"/>
      <w:r w:rsidDel="00000000" w:rsidR="00000000" w:rsidRPr="00000000">
        <w:rPr>
          <w:rFonts w:ascii="Calibri" w:cs="Calibri" w:eastAsia="Calibri" w:hAnsi="Calibri"/>
          <w:i w:val="0"/>
          <w:iCs w:val="0"/>
          <w:sz w:val="26"/>
          <w:szCs w:val="26"/>
          <w:rtl w:val="0"/>
        </w:rPr>
        <w:t xml:space="preserve">2.3 Choix méthodologiques</w:t>
      </w:r>
    </w:p>
    <w:p w:rsidR="00000000" w:rsidDel="00000000" w:rsidP="00000000" w:rsidRDefault="00000000" w:rsidRPr="00000000" w14:paraId="000000E9">
      <w:pPr>
        <w:numPr>
          <w:ilvl w:val="0"/>
          <w:numId w:val="5"/>
        </w:numPr>
        <w:spacing w:after="0" w:afterAutospacing="0" w:before="24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Interpolation linéaire pour les blocs courts (≤ 10 minutes),</w:t>
        <w:br w:type="textWrapping"/>
      </w:r>
    </w:p>
    <w:p w:rsidR="00000000" w:rsidDel="00000000" w:rsidP="00000000" w:rsidRDefault="00000000" w:rsidRPr="00000000" w14:paraId="000000EA">
      <w:pPr>
        <w:numPr>
          <w:ilvl w:val="0"/>
          <w:numId w:val="5"/>
        </w:numPr>
        <w:spacing w:after="24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Suppression des blocs longs afin d’éviter toute interprétation erronée.</w:t>
        <w:br w:type="textWrapping"/>
      </w:r>
    </w:p>
    <w:p w:rsidR="00000000" w:rsidDel="00000000" w:rsidP="00000000" w:rsidRDefault="00000000" w:rsidRPr="00000000" w14:paraId="000000E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 choix permet de préserver la continuité des données sans introduire de biais significatif.</w:t>
      </w:r>
    </w:p>
    <w:p w:rsidR="00000000" w:rsidDel="00000000" w:rsidP="00000000" w:rsidRDefault="00000000" w:rsidRPr="00000000" w14:paraId="000000EC">
      <w:pPr>
        <w:rPr>
          <w:rFonts w:ascii="Calibri" w:cs="Calibri" w:eastAsia="Calibri" w:hAnsi="Calibri"/>
        </w:rPr>
      </w:pPr>
      <w:r w:rsidDel="00000000" w:rsidR="00000000" w:rsidRPr="00000000">
        <w:rPr>
          <w:rtl w:val="0"/>
        </w:rPr>
      </w:r>
    </w:p>
    <w:p w:rsidR="00000000" w:rsidDel="00000000" w:rsidP="00000000" w:rsidRDefault="00000000" w:rsidRPr="00000000" w14:paraId="000000ED">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E">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F">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0">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1">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2">
      <w:pPr>
        <w:rPr>
          <w:rFonts w:ascii="Calibri" w:cs="Calibri" w:eastAsia="Calibri" w:hAnsi="Calibri"/>
        </w:rPr>
      </w:pPr>
      <w:r w:rsidDel="00000000" w:rsidR="00000000" w:rsidRPr="00000000">
        <w:rPr>
          <w:rtl w:val="0"/>
        </w:rPr>
      </w:r>
    </w:p>
    <w:p w:rsidR="00000000" w:rsidDel="00000000" w:rsidP="00000000" w:rsidRDefault="00000000" w:rsidRPr="00000000" w14:paraId="000000F3">
      <w:pPr>
        <w:rPr>
          <w:rFonts w:ascii="Calibri" w:cs="Calibri" w:eastAsia="Calibri" w:hAnsi="Calibri"/>
        </w:rPr>
      </w:pPr>
      <w:r w:rsidDel="00000000" w:rsidR="00000000" w:rsidRPr="00000000">
        <w:rPr>
          <w:rtl w:val="0"/>
        </w:rPr>
      </w:r>
    </w:p>
    <w:p w:rsidR="00000000" w:rsidDel="00000000" w:rsidP="00000000" w:rsidRDefault="00000000" w:rsidRPr="00000000" w14:paraId="000000F4">
      <w:pPr>
        <w:pStyle w:val="Heading2"/>
        <w:keepNext w:val="0"/>
        <w:spacing w:after="80" w:before="360" w:lineRule="auto"/>
        <w:ind w:left="0"/>
        <w:jc w:val="both"/>
        <w:rPr>
          <w:rFonts w:ascii="Calibri" w:cs="Calibri" w:eastAsia="Calibri" w:hAnsi="Calibri"/>
          <w:sz w:val="34"/>
          <w:szCs w:val="34"/>
        </w:rPr>
      </w:pPr>
      <w:bookmarkStart w:colFirst="0" w:colLast="0" w:name="_heading=h.7op1g3cskiox" w:id="54"/>
      <w:bookmarkEnd w:id="54"/>
      <w:r w:rsidDel="00000000" w:rsidR="00000000" w:rsidRPr="00000000">
        <w:rPr>
          <w:rFonts w:ascii="Calibri" w:cs="Calibri" w:eastAsia="Calibri" w:hAnsi="Calibri"/>
          <w:sz w:val="34"/>
          <w:szCs w:val="34"/>
          <w:rtl w:val="0"/>
        </w:rPr>
        <w:t xml:space="preserve">4. Création de variables dérivées</w:t>
      </w:r>
    </w:p>
    <w:p w:rsidR="00000000" w:rsidDel="00000000" w:rsidP="00000000" w:rsidRDefault="00000000" w:rsidRPr="00000000" w14:paraId="000000F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Afin de faciliter l’analyse et l’interprétation des données, deux variables dérivées principales ont été créées :</w:t>
      </w:r>
    </w:p>
    <w:p w:rsidR="00000000" w:rsidDel="00000000" w:rsidP="00000000" w:rsidRDefault="00000000" w:rsidRPr="00000000" w14:paraId="000000F6">
      <w:pPr>
        <w:numPr>
          <w:ilvl w:val="0"/>
          <w:numId w:val="8"/>
        </w:numPr>
        <w:spacing w:after="0" w:afterAutospacing="0" w:before="240" w:lineRule="auto"/>
        <w:ind w:left="720" w:hanging="360"/>
        <w:jc w:val="left"/>
        <w:rPr>
          <w:rFonts w:ascii="Calibri" w:cs="Calibri" w:eastAsia="Calibri" w:hAnsi="Calibri"/>
        </w:rPr>
      </w:pPr>
      <w:r w:rsidDel="00000000" w:rsidR="00000000" w:rsidRPr="00000000">
        <w:rPr>
          <w:rFonts w:ascii="Calibri" w:cs="Calibri" w:eastAsia="Calibri" w:hAnsi="Calibri"/>
          <w:b w:val="1"/>
          <w:bCs w:val="1"/>
          <w:rtl w:val="0"/>
        </w:rPr>
        <w:t xml:space="preserve">DateTime</w:t>
      </w:r>
      <w:r w:rsidDel="00000000" w:rsidR="00000000" w:rsidRPr="00000000">
        <w:rPr>
          <w:rFonts w:ascii="Calibri" w:cs="Calibri" w:eastAsia="Calibri" w:hAnsi="Calibri"/>
          <w:rtl w:val="0"/>
        </w:rPr>
        <w:t xml:space="preserve"> : issue de la fusion des variables Date et Time, permettant une indexation temporelle précise et la réalisation d’analyses journalières, hebdomadaires, mensuelles et saisonnières.</w:t>
      </w:r>
    </w:p>
    <w:p w:rsidR="00000000" w:rsidDel="00000000" w:rsidP="00000000" w:rsidRDefault="00000000" w:rsidRPr="00000000" w14:paraId="000000F7">
      <w:pPr>
        <w:numPr>
          <w:ilvl w:val="0"/>
          <w:numId w:val="8"/>
        </w:numPr>
        <w:spacing w:after="240" w:before="0" w:beforeAutospacing="0" w:lineRule="auto"/>
        <w:ind w:left="720" w:hanging="360"/>
        <w:jc w:val="left"/>
        <w:rPr>
          <w:rFonts w:ascii="Calibri" w:cs="Calibri" w:eastAsia="Calibri" w:hAnsi="Calibri"/>
        </w:rPr>
      </w:pPr>
      <w:r w:rsidDel="00000000" w:rsidR="00000000" w:rsidRPr="00000000">
        <w:rPr>
          <w:rFonts w:ascii="Calibri" w:cs="Calibri" w:eastAsia="Calibri" w:hAnsi="Calibri"/>
          <w:b w:val="1"/>
          <w:bCs w:val="1"/>
          <w:rtl w:val="0"/>
        </w:rPr>
        <w:t xml:space="preserve">Autre_consommation</w:t>
      </w:r>
      <w:r w:rsidDel="00000000" w:rsidR="00000000" w:rsidRPr="00000000">
        <w:rPr>
          <w:rFonts w:ascii="Calibri" w:cs="Calibri" w:eastAsia="Calibri" w:hAnsi="Calibri"/>
          <w:rtl w:val="0"/>
        </w:rPr>
        <w:t xml:space="preserve"> : correspondant à la part de la consommation totale non mesurée par les trois sous-compteurs (cuisine, buanderie, chauffe-eau). Cette variable permet d’identifier les usages résiduels tels que l’éclairage, les équipements multimédias et autres appareils domestiques.</w:t>
      </w:r>
    </w:p>
    <w:p w:rsidR="00000000" w:rsidDel="00000000" w:rsidP="00000000" w:rsidRDefault="00000000" w:rsidRPr="00000000" w14:paraId="000000F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Ces deux variables dérivées constituent des éléments clés pour l’analyse exploratoire, en offrant une meilleure lecture temporelle des données et une vision plus complète de la répartition des usages énergétiques.</w:t>
      </w:r>
    </w:p>
    <w:p w:rsidR="00000000" w:rsidDel="00000000" w:rsidP="00000000" w:rsidRDefault="00000000" w:rsidRPr="00000000" w14:paraId="000000F9">
      <w:pPr>
        <w:spacing w:after="240" w:befor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60410" cy="914400"/>
            <wp:effectExtent b="0" l="0" r="0" t="0"/>
            <wp:docPr id="1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6041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6"/>
        <w:spacing w:after="240" w:before="240" w:lineRule="auto"/>
        <w:jc w:val="center"/>
        <w:rPr/>
      </w:pPr>
      <w:bookmarkStart w:colFirst="0" w:colLast="0" w:name="_heading=h.24oz4k95op9r" w:id="55"/>
      <w:bookmarkEnd w:id="55"/>
      <w:r w:rsidDel="00000000" w:rsidR="00000000" w:rsidRPr="00000000">
        <w:rPr>
          <w:rtl w:val="0"/>
        </w:rPr>
        <w:t xml:space="preserve">Figure 4 : illustration des variables dérivées</w:t>
      </w:r>
    </w:p>
    <w:p w:rsidR="00000000" w:rsidDel="00000000" w:rsidP="00000000" w:rsidRDefault="00000000" w:rsidRPr="00000000" w14:paraId="000000FB">
      <w:pPr>
        <w:rPr>
          <w:rFonts w:ascii="Calibri" w:cs="Calibri" w:eastAsia="Calibri" w:hAnsi="Calibri"/>
        </w:rPr>
      </w:pPr>
      <w:r w:rsidDel="00000000" w:rsidR="00000000" w:rsidRPr="00000000">
        <w:rPr>
          <w:rtl w:val="0"/>
        </w:rPr>
      </w:r>
    </w:p>
    <w:p w:rsidR="00000000" w:rsidDel="00000000" w:rsidP="00000000" w:rsidRDefault="00000000" w:rsidRPr="00000000" w14:paraId="000000F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Cette phase de préparation et d’analyse descriptive a permis d’obtenir un jeu de données propre, cohérent et enrichi. Les décisions méthodologiques prises garantissent la fiabilité des analyses exploratoires présentées dans la partie suivante. Le dataset final constitue une base solide pour l’identification des comportements de consommation et des tendances énergétiques.</w:t>
      </w:r>
    </w:p>
    <w:p w:rsidR="00000000" w:rsidDel="00000000" w:rsidP="00000000" w:rsidRDefault="00000000" w:rsidRPr="00000000" w14:paraId="000000FD">
      <w:pPr>
        <w:rPr>
          <w:rFonts w:ascii="Calibri" w:cs="Calibri" w:eastAsia="Calibri" w:hAnsi="Calibri"/>
        </w:rPr>
      </w:pPr>
      <w:r w:rsidDel="00000000" w:rsidR="00000000" w:rsidRPr="00000000">
        <w:rPr>
          <w:rtl w:val="0"/>
        </w:rPr>
      </w:r>
    </w:p>
    <w:p w:rsidR="00000000" w:rsidDel="00000000" w:rsidP="00000000" w:rsidRDefault="00000000" w:rsidRPr="00000000" w14:paraId="000000FE">
      <w:pPr>
        <w:rPr>
          <w:rFonts w:ascii="Calibri" w:cs="Calibri" w:eastAsia="Calibri" w:hAnsi="Calibri"/>
        </w:rPr>
      </w:pPr>
      <w:r w:rsidDel="00000000" w:rsidR="00000000" w:rsidRPr="00000000">
        <w:rPr>
          <w:rtl w:val="0"/>
        </w:rPr>
      </w:r>
    </w:p>
    <w:p w:rsidR="00000000" w:rsidDel="00000000" w:rsidP="00000000" w:rsidRDefault="00000000" w:rsidRPr="00000000" w14:paraId="000000FF">
      <w:pPr>
        <w:rPr>
          <w:rFonts w:ascii="Calibri" w:cs="Calibri" w:eastAsia="Calibri" w:hAnsi="Calibri"/>
        </w:rPr>
      </w:pPr>
      <w:r w:rsidDel="00000000" w:rsidR="00000000" w:rsidRPr="00000000">
        <w:rPr>
          <w:rtl w:val="0"/>
        </w:rPr>
      </w:r>
    </w:p>
    <w:p w:rsidR="00000000" w:rsidDel="00000000" w:rsidP="00000000" w:rsidRDefault="00000000" w:rsidRPr="00000000" w14:paraId="00000100">
      <w:pPr>
        <w:rPr>
          <w:rFonts w:ascii="Calibri" w:cs="Calibri" w:eastAsia="Calibri" w:hAnsi="Calibri"/>
        </w:rPr>
      </w:pPr>
      <w:r w:rsidDel="00000000" w:rsidR="00000000" w:rsidRPr="00000000">
        <w:rPr>
          <w:rtl w:val="0"/>
        </w:rPr>
      </w:r>
    </w:p>
    <w:p w:rsidR="00000000" w:rsidDel="00000000" w:rsidP="00000000" w:rsidRDefault="00000000" w:rsidRPr="00000000" w14:paraId="00000101">
      <w:pPr>
        <w:rPr>
          <w:rFonts w:ascii="Calibri" w:cs="Calibri" w:eastAsia="Calibri" w:hAnsi="Calibri"/>
        </w:rPr>
      </w:pPr>
      <w:r w:rsidDel="00000000" w:rsidR="00000000" w:rsidRPr="00000000">
        <w:rPr>
          <w:rtl w:val="0"/>
        </w:rPr>
      </w:r>
    </w:p>
    <w:p w:rsidR="00000000" w:rsidDel="00000000" w:rsidP="00000000" w:rsidRDefault="00000000" w:rsidRPr="00000000" w14:paraId="00000102">
      <w:pPr>
        <w:rPr>
          <w:rFonts w:ascii="Calibri" w:cs="Calibri" w:eastAsia="Calibri" w:hAnsi="Calibri"/>
        </w:rPr>
      </w:pPr>
      <w:r w:rsidDel="00000000" w:rsidR="00000000" w:rsidRPr="00000000">
        <w:rPr>
          <w:rtl w:val="0"/>
        </w:rPr>
      </w:r>
    </w:p>
    <w:p w:rsidR="00000000" w:rsidDel="00000000" w:rsidP="00000000" w:rsidRDefault="00000000" w:rsidRPr="00000000" w14:paraId="00000103">
      <w:pPr>
        <w:rPr>
          <w:rFonts w:ascii="Calibri" w:cs="Calibri" w:eastAsia="Calibri" w:hAnsi="Calibri"/>
        </w:rPr>
      </w:pPr>
      <w:r w:rsidDel="00000000" w:rsidR="00000000" w:rsidRPr="00000000">
        <w:rPr>
          <w:rtl w:val="0"/>
        </w:rPr>
      </w:r>
    </w:p>
    <w:p w:rsidR="00000000" w:rsidDel="00000000" w:rsidP="00000000" w:rsidRDefault="00000000" w:rsidRPr="00000000" w14:paraId="00000104">
      <w:pPr>
        <w:rPr>
          <w:rFonts w:ascii="Calibri" w:cs="Calibri" w:eastAsia="Calibri" w:hAnsi="Calibri"/>
        </w:rPr>
      </w:pPr>
      <w:r w:rsidDel="00000000" w:rsidR="00000000" w:rsidRPr="00000000">
        <w:rPr>
          <w:rtl w:val="0"/>
        </w:rPr>
      </w:r>
    </w:p>
    <w:p w:rsidR="00000000" w:rsidDel="00000000" w:rsidP="00000000" w:rsidRDefault="00000000" w:rsidRPr="00000000" w14:paraId="00000105">
      <w:pPr>
        <w:rPr>
          <w:rFonts w:ascii="Calibri" w:cs="Calibri" w:eastAsia="Calibri" w:hAnsi="Calibri"/>
        </w:rPr>
      </w:pPr>
      <w:r w:rsidDel="00000000" w:rsidR="00000000" w:rsidRPr="00000000">
        <w:rPr>
          <w:rtl w:val="0"/>
        </w:rPr>
      </w:r>
    </w:p>
    <w:p w:rsidR="00000000" w:rsidDel="00000000" w:rsidP="00000000" w:rsidRDefault="00000000" w:rsidRPr="00000000" w14:paraId="00000106">
      <w:pPr>
        <w:rPr>
          <w:rFonts w:ascii="Calibri" w:cs="Calibri" w:eastAsia="Calibri" w:hAnsi="Calibri"/>
        </w:rPr>
      </w:pPr>
      <w:r w:rsidDel="00000000" w:rsidR="00000000" w:rsidRPr="00000000">
        <w:rPr>
          <w:rtl w:val="0"/>
        </w:rPr>
      </w:r>
    </w:p>
    <w:p w:rsidR="00000000" w:rsidDel="00000000" w:rsidP="00000000" w:rsidRDefault="00000000" w:rsidRPr="00000000" w14:paraId="00000107">
      <w:pPr>
        <w:rPr>
          <w:rFonts w:ascii="Calibri" w:cs="Calibri" w:eastAsia="Calibri" w:hAnsi="Calibri"/>
        </w:rPr>
      </w:pPr>
      <w:r w:rsidDel="00000000" w:rsidR="00000000" w:rsidRPr="00000000">
        <w:rPr>
          <w:rtl w:val="0"/>
        </w:rPr>
      </w:r>
    </w:p>
    <w:p w:rsidR="00000000" w:rsidDel="00000000" w:rsidP="00000000" w:rsidRDefault="00000000" w:rsidRPr="00000000" w14:paraId="00000108">
      <w:pPr>
        <w:rPr>
          <w:rFonts w:ascii="Calibri" w:cs="Calibri" w:eastAsia="Calibri" w:hAnsi="Calibri"/>
        </w:rPr>
      </w:pPr>
      <w:r w:rsidDel="00000000" w:rsidR="00000000" w:rsidRPr="00000000">
        <w:rPr>
          <w:rtl w:val="0"/>
        </w:rPr>
      </w:r>
    </w:p>
    <w:p w:rsidR="00000000" w:rsidDel="00000000" w:rsidP="00000000" w:rsidRDefault="00000000" w:rsidRPr="00000000" w14:paraId="00000109">
      <w:pPr>
        <w:rPr>
          <w:rFonts w:ascii="Calibri" w:cs="Calibri" w:eastAsia="Calibri" w:hAnsi="Calibri"/>
        </w:rPr>
      </w:pPr>
      <w:r w:rsidDel="00000000" w:rsidR="00000000" w:rsidRPr="00000000">
        <w:rPr>
          <w:rtl w:val="0"/>
        </w:rPr>
      </w:r>
    </w:p>
    <w:p w:rsidR="00000000" w:rsidDel="00000000" w:rsidP="00000000" w:rsidRDefault="00000000" w:rsidRPr="00000000" w14:paraId="0000010A">
      <w:pPr>
        <w:rPr>
          <w:rFonts w:ascii="Calibri" w:cs="Calibri" w:eastAsia="Calibri" w:hAnsi="Calibri"/>
        </w:rPr>
      </w:pPr>
      <w:r w:rsidDel="00000000" w:rsidR="00000000" w:rsidRPr="00000000">
        <w:rPr>
          <w:rtl w:val="0"/>
        </w:rPr>
      </w:r>
    </w:p>
    <w:p w:rsidR="00000000" w:rsidDel="00000000" w:rsidP="00000000" w:rsidRDefault="00000000" w:rsidRPr="00000000" w14:paraId="0000010B">
      <w:pPr>
        <w:rPr>
          <w:rFonts w:ascii="Calibri" w:cs="Calibri" w:eastAsia="Calibri" w:hAnsi="Calibri"/>
        </w:rPr>
      </w:pPr>
      <w:r w:rsidDel="00000000" w:rsidR="00000000" w:rsidRPr="00000000">
        <w:rPr>
          <w:rtl w:val="0"/>
        </w:rPr>
      </w:r>
    </w:p>
    <w:p w:rsidR="00000000" w:rsidDel="00000000" w:rsidP="00000000" w:rsidRDefault="00000000" w:rsidRPr="00000000" w14:paraId="0000010C">
      <w:pPr>
        <w:rPr>
          <w:rFonts w:ascii="Calibri" w:cs="Calibri" w:eastAsia="Calibri" w:hAnsi="Calibri"/>
        </w:rPr>
      </w:pPr>
      <w:r w:rsidDel="00000000" w:rsidR="00000000" w:rsidRPr="00000000">
        <w:rPr>
          <w:rtl w:val="0"/>
        </w:rPr>
      </w:r>
    </w:p>
    <w:p w:rsidR="00000000" w:rsidDel="00000000" w:rsidP="00000000" w:rsidRDefault="00000000" w:rsidRPr="00000000" w14:paraId="0000010D">
      <w:pPr>
        <w:rPr>
          <w:rFonts w:ascii="Calibri" w:cs="Calibri" w:eastAsia="Calibri" w:hAnsi="Calibri"/>
        </w:rPr>
      </w:pPr>
      <w:r w:rsidDel="00000000" w:rsidR="00000000" w:rsidRPr="00000000">
        <w:rPr>
          <w:rtl w:val="0"/>
        </w:rPr>
      </w:r>
    </w:p>
    <w:p w:rsidR="00000000" w:rsidDel="00000000" w:rsidP="00000000" w:rsidRDefault="00000000" w:rsidRPr="00000000" w14:paraId="0000010E">
      <w:pPr>
        <w:rPr>
          <w:rFonts w:ascii="Calibri" w:cs="Calibri" w:eastAsia="Calibri" w:hAnsi="Calibri"/>
        </w:rPr>
      </w:pPr>
      <w:r w:rsidDel="00000000" w:rsidR="00000000" w:rsidRPr="00000000">
        <w:rPr>
          <w:rtl w:val="0"/>
        </w:rPr>
      </w:r>
    </w:p>
    <w:p w:rsidR="00000000" w:rsidDel="00000000" w:rsidP="00000000" w:rsidRDefault="00000000" w:rsidRPr="00000000" w14:paraId="0000010F">
      <w:pPr>
        <w:rPr>
          <w:rFonts w:ascii="Calibri" w:cs="Calibri" w:eastAsia="Calibri" w:hAnsi="Calibri"/>
        </w:rPr>
      </w:pPr>
      <w:r w:rsidDel="00000000" w:rsidR="00000000" w:rsidRPr="00000000">
        <w:rPr>
          <w:rtl w:val="0"/>
        </w:rPr>
      </w:r>
    </w:p>
    <w:p w:rsidR="00000000" w:rsidDel="00000000" w:rsidP="00000000" w:rsidRDefault="00000000" w:rsidRPr="00000000" w14:paraId="00000110">
      <w:pPr>
        <w:rPr>
          <w:rFonts w:ascii="Calibri" w:cs="Calibri" w:eastAsia="Calibri" w:hAnsi="Calibri"/>
        </w:rPr>
      </w:pPr>
      <w:r w:rsidDel="00000000" w:rsidR="00000000" w:rsidRPr="00000000">
        <w:rPr>
          <w:rtl w:val="0"/>
        </w:rPr>
      </w:r>
    </w:p>
    <w:p w:rsidR="00000000" w:rsidDel="00000000" w:rsidP="00000000" w:rsidRDefault="00000000" w:rsidRPr="00000000" w14:paraId="00000111">
      <w:pPr>
        <w:rPr>
          <w:rFonts w:ascii="Calibri" w:cs="Calibri" w:eastAsia="Calibri" w:hAnsi="Calibri"/>
        </w:rPr>
      </w:pPr>
      <w:r w:rsidDel="00000000" w:rsidR="00000000" w:rsidRPr="00000000">
        <w:rPr>
          <w:rtl w:val="0"/>
        </w:rPr>
      </w:r>
    </w:p>
    <w:p w:rsidR="00000000" w:rsidDel="00000000" w:rsidP="00000000" w:rsidRDefault="00000000" w:rsidRPr="00000000" w14:paraId="00000112">
      <w:pPr>
        <w:rPr>
          <w:rFonts w:ascii="Calibri" w:cs="Calibri" w:eastAsia="Calibri" w:hAnsi="Calibri"/>
        </w:rPr>
      </w:pPr>
      <w:r w:rsidDel="00000000" w:rsidR="00000000" w:rsidRPr="00000000">
        <w:rPr>
          <w:rtl w:val="0"/>
        </w:rPr>
      </w:r>
    </w:p>
    <w:p w:rsidR="00000000" w:rsidDel="00000000" w:rsidP="00000000" w:rsidRDefault="00000000" w:rsidRPr="00000000" w14:paraId="00000113">
      <w:pPr>
        <w:rPr>
          <w:rFonts w:ascii="Calibri" w:cs="Calibri" w:eastAsia="Calibri" w:hAnsi="Calibri"/>
        </w:rPr>
      </w:pPr>
      <w:r w:rsidDel="00000000" w:rsidR="00000000" w:rsidRPr="00000000">
        <w:rPr>
          <w:rtl w:val="0"/>
        </w:rPr>
      </w:r>
    </w:p>
    <w:p w:rsidR="00000000" w:rsidDel="00000000" w:rsidP="00000000" w:rsidRDefault="00000000" w:rsidRPr="00000000" w14:paraId="00000114">
      <w:pPr>
        <w:rPr>
          <w:rFonts w:ascii="Calibri" w:cs="Calibri" w:eastAsia="Calibri" w:hAnsi="Calibri"/>
        </w:rPr>
      </w:pPr>
      <w:r w:rsidDel="00000000" w:rsidR="00000000" w:rsidRPr="00000000">
        <w:rPr>
          <w:rtl w:val="0"/>
        </w:rPr>
      </w:r>
    </w:p>
    <w:p w:rsidR="00000000" w:rsidDel="00000000" w:rsidP="00000000" w:rsidRDefault="00000000" w:rsidRPr="00000000" w14:paraId="00000115">
      <w:pPr>
        <w:rPr>
          <w:rFonts w:ascii="Calibri" w:cs="Calibri" w:eastAsia="Calibri" w:hAnsi="Calibri"/>
        </w:rPr>
      </w:pPr>
      <w:r w:rsidDel="00000000" w:rsidR="00000000" w:rsidRPr="00000000">
        <w:rPr>
          <w:rtl w:val="0"/>
        </w:rPr>
      </w:r>
    </w:p>
    <w:p w:rsidR="00000000" w:rsidDel="00000000" w:rsidP="00000000" w:rsidRDefault="00000000" w:rsidRPr="00000000" w14:paraId="00000116">
      <w:pPr>
        <w:rPr>
          <w:rFonts w:ascii="Calibri" w:cs="Calibri" w:eastAsia="Calibri" w:hAnsi="Calibri"/>
        </w:rPr>
      </w:pPr>
      <w:r w:rsidDel="00000000" w:rsidR="00000000" w:rsidRPr="00000000">
        <w:rPr>
          <w:rtl w:val="0"/>
        </w:rPr>
      </w:r>
    </w:p>
    <w:p w:rsidR="00000000" w:rsidDel="00000000" w:rsidP="00000000" w:rsidRDefault="00000000" w:rsidRPr="00000000" w14:paraId="00000117">
      <w:pPr>
        <w:rPr>
          <w:rFonts w:ascii="Calibri" w:cs="Calibri" w:eastAsia="Calibri" w:hAnsi="Calibri"/>
        </w:rPr>
      </w:pPr>
      <w:r w:rsidDel="00000000" w:rsidR="00000000" w:rsidRPr="00000000">
        <w:rPr>
          <w:rtl w:val="0"/>
        </w:rPr>
      </w:r>
    </w:p>
    <w:p w:rsidR="00000000" w:rsidDel="00000000" w:rsidP="00000000" w:rsidRDefault="00000000" w:rsidRPr="00000000" w14:paraId="00000118">
      <w:pPr>
        <w:rPr>
          <w:rFonts w:ascii="Calibri" w:cs="Calibri" w:eastAsia="Calibri" w:hAnsi="Calibri"/>
        </w:rPr>
      </w:pPr>
      <w:r w:rsidDel="00000000" w:rsidR="00000000" w:rsidRPr="00000000">
        <w:rPr>
          <w:rtl w:val="0"/>
        </w:rPr>
      </w:r>
    </w:p>
    <w:p w:rsidR="00000000" w:rsidDel="00000000" w:rsidP="00000000" w:rsidRDefault="00000000" w:rsidRPr="00000000" w14:paraId="00000119">
      <w:pPr>
        <w:rPr>
          <w:rFonts w:ascii="Calibri" w:cs="Calibri" w:eastAsia="Calibri" w:hAnsi="Calibri"/>
        </w:rPr>
      </w:pPr>
      <w:r w:rsidDel="00000000" w:rsidR="00000000" w:rsidRPr="00000000">
        <w:rPr>
          <w:rtl w:val="0"/>
        </w:rPr>
      </w:r>
    </w:p>
    <w:p w:rsidR="00000000" w:rsidDel="00000000" w:rsidP="00000000" w:rsidRDefault="00000000" w:rsidRPr="00000000" w14:paraId="0000011A">
      <w:pPr>
        <w:rPr>
          <w:rFonts w:ascii="Calibri" w:cs="Calibri" w:eastAsia="Calibri" w:hAnsi="Calibri"/>
        </w:rPr>
      </w:pPr>
      <w:r w:rsidDel="00000000" w:rsidR="00000000" w:rsidRPr="00000000">
        <w:rPr>
          <w:rtl w:val="0"/>
        </w:rPr>
      </w:r>
    </w:p>
    <w:p w:rsidR="00000000" w:rsidDel="00000000" w:rsidP="00000000" w:rsidRDefault="00000000" w:rsidRPr="00000000" w14:paraId="0000011B">
      <w:pPr>
        <w:rPr>
          <w:rFonts w:ascii="Calibri" w:cs="Calibri" w:eastAsia="Calibri" w:hAnsi="Calibri"/>
        </w:rPr>
      </w:pPr>
      <w:r w:rsidDel="00000000" w:rsidR="00000000" w:rsidRPr="00000000">
        <w:rPr>
          <w:rtl w:val="0"/>
        </w:rPr>
      </w:r>
    </w:p>
    <w:p w:rsidR="00000000" w:rsidDel="00000000" w:rsidP="00000000" w:rsidRDefault="00000000" w:rsidRPr="00000000" w14:paraId="0000011C">
      <w:pPr>
        <w:rPr>
          <w:rFonts w:ascii="Calibri" w:cs="Calibri" w:eastAsia="Calibri" w:hAnsi="Calibri"/>
        </w:rPr>
      </w:pPr>
      <w:r w:rsidDel="00000000" w:rsidR="00000000" w:rsidRPr="00000000">
        <w:rPr>
          <w:rtl w:val="0"/>
        </w:rPr>
      </w:r>
    </w:p>
    <w:p w:rsidR="00000000" w:rsidDel="00000000" w:rsidP="00000000" w:rsidRDefault="00000000" w:rsidRPr="00000000" w14:paraId="0000011D">
      <w:pPr>
        <w:rPr>
          <w:rFonts w:ascii="Calibri" w:cs="Calibri" w:eastAsia="Calibri" w:hAnsi="Calibri"/>
        </w:rPr>
      </w:pPr>
      <w:r w:rsidDel="00000000" w:rsidR="00000000" w:rsidRPr="00000000">
        <w:rPr>
          <w:rtl w:val="0"/>
        </w:rPr>
      </w:r>
    </w:p>
    <w:p w:rsidR="00000000" w:rsidDel="00000000" w:rsidP="00000000" w:rsidRDefault="00000000" w:rsidRPr="00000000" w14:paraId="0000011E">
      <w:pPr>
        <w:rPr>
          <w:rFonts w:ascii="Calibri" w:cs="Calibri" w:eastAsia="Calibri" w:hAnsi="Calibri"/>
        </w:rPr>
      </w:pPr>
      <w:r w:rsidDel="00000000" w:rsidR="00000000" w:rsidRPr="00000000">
        <w:rPr>
          <w:rtl w:val="0"/>
        </w:rPr>
      </w:r>
    </w:p>
    <w:p w:rsidR="00000000" w:rsidDel="00000000" w:rsidP="00000000" w:rsidRDefault="00000000" w:rsidRPr="00000000" w14:paraId="0000011F">
      <w:pPr>
        <w:rPr>
          <w:rFonts w:ascii="Calibri" w:cs="Calibri" w:eastAsia="Calibri" w:hAnsi="Calibri"/>
        </w:rPr>
      </w:pPr>
      <w:r w:rsidDel="00000000" w:rsidR="00000000" w:rsidRPr="00000000">
        <w:rPr>
          <w:rtl w:val="0"/>
        </w:rPr>
      </w:r>
    </w:p>
    <w:p w:rsidR="00000000" w:rsidDel="00000000" w:rsidP="00000000" w:rsidRDefault="00000000" w:rsidRPr="00000000" w14:paraId="00000120">
      <w:pPr>
        <w:rPr>
          <w:rFonts w:ascii="Calibri" w:cs="Calibri" w:eastAsia="Calibri" w:hAnsi="Calibri"/>
        </w:rPr>
      </w:pPr>
      <w:r w:rsidDel="00000000" w:rsidR="00000000" w:rsidRPr="00000000">
        <w:rPr>
          <w:rtl w:val="0"/>
        </w:rPr>
      </w:r>
    </w:p>
    <w:p w:rsidR="00000000" w:rsidDel="00000000" w:rsidP="00000000" w:rsidRDefault="00000000" w:rsidRPr="00000000" w14:paraId="00000121">
      <w:pPr>
        <w:rPr>
          <w:rFonts w:ascii="Calibri" w:cs="Calibri" w:eastAsia="Calibri" w:hAnsi="Calibri"/>
        </w:rPr>
      </w:pPr>
      <w:r w:rsidDel="00000000" w:rsidR="00000000" w:rsidRPr="00000000">
        <w:rPr>
          <w:rtl w:val="0"/>
        </w:rPr>
      </w:r>
    </w:p>
    <w:p w:rsidR="00000000" w:rsidDel="00000000" w:rsidP="00000000" w:rsidRDefault="00000000" w:rsidRPr="00000000" w14:paraId="00000122">
      <w:pPr>
        <w:rPr>
          <w:rFonts w:ascii="Calibri" w:cs="Calibri" w:eastAsia="Calibri" w:hAnsi="Calibri"/>
        </w:rPr>
      </w:pPr>
      <w:r w:rsidDel="00000000" w:rsidR="00000000" w:rsidRPr="00000000">
        <w:rPr>
          <w:rtl w:val="0"/>
        </w:rPr>
      </w:r>
    </w:p>
    <w:p w:rsidR="00000000" w:rsidDel="00000000" w:rsidP="00000000" w:rsidRDefault="00000000" w:rsidRPr="00000000" w14:paraId="00000123">
      <w:pPr>
        <w:pStyle w:val="Heading1"/>
        <w:keepNext w:val="0"/>
        <w:spacing w:before="480" w:lineRule="auto"/>
        <w:ind w:left="0"/>
        <w:rPr>
          <w:rFonts w:ascii="Calibri" w:cs="Calibri" w:eastAsia="Calibri" w:hAnsi="Calibri"/>
          <w:sz w:val="46"/>
          <w:szCs w:val="46"/>
          <w:u w:val="none"/>
        </w:rPr>
      </w:pPr>
      <w:bookmarkStart w:colFirst="0" w:colLast="0" w:name="_heading=h.qsbe956e41mh" w:id="56"/>
      <w:bookmarkEnd w:id="56"/>
      <w:r w:rsidDel="00000000" w:rsidR="00000000" w:rsidRPr="00000000">
        <w:rPr>
          <w:rFonts w:ascii="Calibri" w:cs="Calibri" w:eastAsia="Calibri" w:hAnsi="Calibri"/>
          <w:sz w:val="46"/>
          <w:szCs w:val="46"/>
          <w:u w:val="none"/>
          <w:rtl w:val="0"/>
        </w:rPr>
        <w:t xml:space="preserve">PARTIE 3 – ANALYSE EXPLORATOIRE ET INTERPRÉTATION DES RÉSULTATS</w:t>
      </w:r>
    </w:p>
    <w:p w:rsidR="00000000" w:rsidDel="00000000" w:rsidP="00000000" w:rsidRDefault="00000000" w:rsidRPr="00000000" w14:paraId="00000124">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5">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6">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7">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8">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9">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A">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B">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C">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D">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E">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F">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0">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L’analyse exploratoire des données vise à extraire des informations pertinentes à partir des données préparées, en mettant en évidence les tendances, les cycles et les anomalies. Cette étape permet de transformer les données en connaissances exploitables.</w:t>
      </w:r>
    </w:p>
    <w:p w:rsidR="00000000" w:rsidDel="00000000" w:rsidP="00000000" w:rsidRDefault="00000000" w:rsidRPr="00000000" w14:paraId="00000132">
      <w:pPr>
        <w:pStyle w:val="Heading2"/>
        <w:keepNext w:val="0"/>
        <w:spacing w:after="80" w:before="360" w:lineRule="auto"/>
        <w:ind w:left="0"/>
        <w:jc w:val="both"/>
        <w:rPr>
          <w:rFonts w:ascii="Calibri" w:cs="Calibri" w:eastAsia="Calibri" w:hAnsi="Calibri"/>
          <w:sz w:val="34"/>
          <w:szCs w:val="34"/>
        </w:rPr>
      </w:pPr>
      <w:bookmarkStart w:colFirst="0" w:colLast="0" w:name="_heading=h.iy0ye842hfed" w:id="57"/>
      <w:bookmarkEnd w:id="57"/>
      <w:r w:rsidDel="00000000" w:rsidR="00000000" w:rsidRPr="00000000">
        <w:rPr>
          <w:rFonts w:ascii="Calibri" w:cs="Calibri" w:eastAsia="Calibri" w:hAnsi="Calibri"/>
          <w:sz w:val="34"/>
          <w:szCs w:val="34"/>
          <w:rtl w:val="0"/>
        </w:rPr>
        <w:t xml:space="preserve">1. Analyse des profils de consommation journaliers</w:t>
      </w:r>
    </w:p>
    <w:p w:rsidR="00000000" w:rsidDel="00000000" w:rsidP="00000000" w:rsidRDefault="00000000" w:rsidRPr="00000000" w14:paraId="00000133">
      <w:pPr>
        <w:rPr/>
      </w:pPr>
      <w:r w:rsidDel="00000000" w:rsidR="00000000" w:rsidRPr="00000000">
        <w:rPr/>
        <w:drawing>
          <wp:inline distB="114300" distT="114300" distL="114300" distR="114300">
            <wp:extent cx="5762625" cy="2585239"/>
            <wp:effectExtent b="0" l="0" r="0" t="0"/>
            <wp:docPr id="2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62625" cy="2585239"/>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6"/>
        <w:spacing w:after="240" w:before="240" w:lineRule="auto"/>
        <w:jc w:val="center"/>
        <w:rPr/>
      </w:pPr>
      <w:bookmarkStart w:colFirst="0" w:colLast="0" w:name="_heading=h.la87o0qneq7o" w:id="58"/>
      <w:bookmarkEnd w:id="58"/>
      <w:r w:rsidDel="00000000" w:rsidR="00000000" w:rsidRPr="00000000">
        <w:rPr>
          <w:rtl w:val="0"/>
        </w:rPr>
        <w:t xml:space="preserve">Figure 5 : Profil horaire moyen de consommation par année</w:t>
      </w:r>
    </w:p>
    <w:p w:rsidR="00000000" w:rsidDel="00000000" w:rsidP="00000000" w:rsidRDefault="00000000" w:rsidRPr="00000000" w14:paraId="0000013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L’analyse met en évidence deux pics majeurs : un pic matinal (7h–8h) et un pic en soirée (19h–21h), correspondant aux activités quotidiennes du foyer.</w:t>
      </w:r>
    </w:p>
    <w:p w:rsidR="00000000" w:rsidDel="00000000" w:rsidP="00000000" w:rsidRDefault="00000000" w:rsidRPr="00000000" w14:paraId="00000136">
      <w:pPr>
        <w:pStyle w:val="Heading2"/>
        <w:keepNext w:val="0"/>
        <w:spacing w:after="80" w:before="360" w:lineRule="auto"/>
        <w:ind w:left="0"/>
        <w:jc w:val="both"/>
        <w:rPr>
          <w:rFonts w:ascii="Calibri" w:cs="Calibri" w:eastAsia="Calibri" w:hAnsi="Calibri"/>
          <w:sz w:val="34"/>
          <w:szCs w:val="34"/>
        </w:rPr>
      </w:pPr>
      <w:bookmarkStart w:colFirst="0" w:colLast="0" w:name="_heading=h.rjf9rqrnzbv7" w:id="59"/>
      <w:bookmarkEnd w:id="59"/>
      <w:r w:rsidDel="00000000" w:rsidR="00000000" w:rsidRPr="00000000">
        <w:rPr>
          <w:rFonts w:ascii="Calibri" w:cs="Calibri" w:eastAsia="Calibri" w:hAnsi="Calibri"/>
          <w:sz w:val="34"/>
          <w:szCs w:val="34"/>
          <w:rtl w:val="0"/>
        </w:rPr>
        <w:t xml:space="preserve">2. Analyse saisonnière et mensuelle</w:t>
      </w:r>
    </w:p>
    <w:p w:rsidR="00000000" w:rsidDel="00000000" w:rsidP="00000000" w:rsidRDefault="00000000" w:rsidRPr="00000000" w14:paraId="00000137">
      <w:pPr>
        <w:rPr/>
      </w:pPr>
      <w:r w:rsidDel="00000000" w:rsidR="00000000" w:rsidRPr="00000000">
        <w:rPr/>
        <w:drawing>
          <wp:inline distB="114300" distT="114300" distL="114300" distR="114300">
            <wp:extent cx="5762625" cy="2767299"/>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62625" cy="276729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6"/>
        <w:spacing w:after="240" w:before="240" w:lineRule="auto"/>
        <w:jc w:val="center"/>
        <w:rPr/>
      </w:pPr>
      <w:bookmarkStart w:colFirst="0" w:colLast="0" w:name="_heading=h.8ob8ycwhvci0" w:id="60"/>
      <w:bookmarkEnd w:id="60"/>
      <w:r w:rsidDel="00000000" w:rsidR="00000000" w:rsidRPr="00000000">
        <w:rPr>
          <w:rtl w:val="0"/>
        </w:rPr>
        <w:t xml:space="preserve">Figure 6 : Consommation mensuelle moyenne par année</w:t>
      </w:r>
    </w:p>
    <w:p w:rsidR="00000000" w:rsidDel="00000000" w:rsidP="00000000" w:rsidRDefault="00000000" w:rsidRPr="00000000" w14:paraId="0000013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Les résultats montrent une consommation plus élevée en hiver et plus faible en été, traduisant l’impact du chauffage et de l’éclairage.</w:t>
      </w:r>
    </w:p>
    <w:p w:rsidR="00000000" w:rsidDel="00000000" w:rsidP="00000000" w:rsidRDefault="00000000" w:rsidRPr="00000000" w14:paraId="0000013A">
      <w:pPr>
        <w:rPr>
          <w:rFonts w:ascii="Calibri" w:cs="Calibri" w:eastAsia="Calibri" w:hAnsi="Calibri"/>
        </w:rPr>
      </w:pPr>
      <w:r w:rsidDel="00000000" w:rsidR="00000000" w:rsidRPr="00000000">
        <w:rPr>
          <w:rtl w:val="0"/>
        </w:rPr>
      </w:r>
    </w:p>
    <w:p w:rsidR="00000000" w:rsidDel="00000000" w:rsidP="00000000" w:rsidRDefault="00000000" w:rsidRPr="00000000" w14:paraId="0000013B">
      <w:pPr>
        <w:pStyle w:val="Heading2"/>
        <w:keepNext w:val="0"/>
        <w:spacing w:after="80" w:before="360" w:lineRule="auto"/>
        <w:ind w:left="0"/>
        <w:jc w:val="both"/>
        <w:rPr>
          <w:rFonts w:ascii="Calibri" w:cs="Calibri" w:eastAsia="Calibri" w:hAnsi="Calibri"/>
          <w:sz w:val="34"/>
          <w:szCs w:val="34"/>
        </w:rPr>
      </w:pPr>
      <w:bookmarkStart w:colFirst="0" w:colLast="0" w:name="_heading=h.f61ns5j5bqox" w:id="61"/>
      <w:bookmarkEnd w:id="61"/>
      <w:r w:rsidDel="00000000" w:rsidR="00000000" w:rsidRPr="00000000">
        <w:rPr>
          <w:rFonts w:ascii="Calibri" w:cs="Calibri" w:eastAsia="Calibri" w:hAnsi="Calibri"/>
          <w:sz w:val="34"/>
          <w:szCs w:val="34"/>
          <w:rtl w:val="0"/>
        </w:rPr>
        <w:t xml:space="preserve">3. Consommation quotidienne par année</w:t>
      </w:r>
    </w:p>
    <w:p w:rsidR="00000000" w:rsidDel="00000000" w:rsidP="00000000" w:rsidRDefault="00000000" w:rsidRPr="00000000" w14:paraId="0000013C">
      <w:pPr>
        <w:rPr/>
      </w:pPr>
      <w:r w:rsidDel="00000000" w:rsidR="00000000" w:rsidRPr="00000000">
        <w:rPr/>
        <w:drawing>
          <wp:inline distB="114300" distT="114300" distL="114300" distR="114300">
            <wp:extent cx="5760410" cy="2870200"/>
            <wp:effectExtent b="0" l="0" r="0" t="0"/>
            <wp:docPr id="1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6041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Style w:val="Heading6"/>
        <w:spacing w:after="240" w:before="240" w:lineRule="auto"/>
        <w:jc w:val="center"/>
        <w:rPr/>
      </w:pPr>
      <w:bookmarkStart w:colFirst="0" w:colLast="0" w:name="_heading=h.uo5nfp2z2e68" w:id="62"/>
      <w:bookmarkEnd w:id="62"/>
      <w:r w:rsidDel="00000000" w:rsidR="00000000" w:rsidRPr="00000000">
        <w:rPr>
          <w:rtl w:val="0"/>
        </w:rPr>
        <w:t xml:space="preserve">Figure 7 : Évolution de la consommation annuelle sur 4 ans</w:t>
      </w:r>
    </w:p>
    <w:p w:rsidR="00000000" w:rsidDel="00000000" w:rsidP="00000000" w:rsidRDefault="00000000" w:rsidRPr="00000000" w14:paraId="000001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Une diminution progressive de la consommation est observée, suggérant un changement de comportement ou une amélioration de l’efficacité énergétique.</w:t>
      </w:r>
    </w:p>
    <w:p w:rsidR="00000000" w:rsidDel="00000000" w:rsidP="00000000" w:rsidRDefault="00000000" w:rsidRPr="00000000" w14:paraId="0000013F">
      <w:pPr>
        <w:rPr>
          <w:rFonts w:ascii="Calibri" w:cs="Calibri" w:eastAsia="Calibri" w:hAnsi="Calibri"/>
        </w:rPr>
      </w:pPr>
      <w:r w:rsidDel="00000000" w:rsidR="00000000" w:rsidRPr="00000000">
        <w:rPr>
          <w:rtl w:val="0"/>
        </w:rPr>
      </w:r>
    </w:p>
    <w:p w:rsidR="00000000" w:rsidDel="00000000" w:rsidP="00000000" w:rsidRDefault="00000000" w:rsidRPr="00000000" w14:paraId="00000140">
      <w:pPr>
        <w:rPr>
          <w:rFonts w:ascii="Calibri" w:cs="Calibri" w:eastAsia="Calibri" w:hAnsi="Calibri"/>
        </w:rPr>
      </w:pPr>
      <w:r w:rsidDel="00000000" w:rsidR="00000000" w:rsidRPr="00000000">
        <w:rPr>
          <w:rtl w:val="0"/>
        </w:rPr>
      </w:r>
    </w:p>
    <w:p w:rsidR="00000000" w:rsidDel="00000000" w:rsidP="00000000" w:rsidRDefault="00000000" w:rsidRPr="00000000" w14:paraId="00000141">
      <w:pPr>
        <w:rPr>
          <w:rFonts w:ascii="Calibri" w:cs="Calibri" w:eastAsia="Calibri" w:hAnsi="Calibri"/>
        </w:rPr>
      </w:pPr>
      <w:r w:rsidDel="00000000" w:rsidR="00000000" w:rsidRPr="00000000">
        <w:rPr>
          <w:rtl w:val="0"/>
        </w:rPr>
      </w:r>
    </w:p>
    <w:p w:rsidR="00000000" w:rsidDel="00000000" w:rsidP="00000000" w:rsidRDefault="00000000" w:rsidRPr="00000000" w14:paraId="00000142">
      <w:pPr>
        <w:rPr>
          <w:rFonts w:ascii="Calibri" w:cs="Calibri" w:eastAsia="Calibri" w:hAnsi="Calibri"/>
        </w:rPr>
      </w:pPr>
      <w:r w:rsidDel="00000000" w:rsidR="00000000" w:rsidRPr="00000000">
        <w:rPr>
          <w:rtl w:val="0"/>
        </w:rPr>
      </w:r>
    </w:p>
    <w:p w:rsidR="00000000" w:rsidDel="00000000" w:rsidP="00000000" w:rsidRDefault="00000000" w:rsidRPr="00000000" w14:paraId="00000143">
      <w:pPr>
        <w:rPr>
          <w:rFonts w:ascii="Calibri" w:cs="Calibri" w:eastAsia="Calibri" w:hAnsi="Calibri"/>
        </w:rPr>
      </w:pPr>
      <w:r w:rsidDel="00000000" w:rsidR="00000000" w:rsidRPr="00000000">
        <w:rPr>
          <w:rtl w:val="0"/>
        </w:rPr>
      </w:r>
    </w:p>
    <w:p w:rsidR="00000000" w:rsidDel="00000000" w:rsidP="00000000" w:rsidRDefault="00000000" w:rsidRPr="00000000" w14:paraId="00000144">
      <w:pPr>
        <w:rPr>
          <w:rFonts w:ascii="Calibri" w:cs="Calibri" w:eastAsia="Calibri" w:hAnsi="Calibri"/>
        </w:rPr>
      </w:pPr>
      <w:r w:rsidDel="00000000" w:rsidR="00000000" w:rsidRPr="00000000">
        <w:rPr>
          <w:rtl w:val="0"/>
        </w:rPr>
      </w:r>
    </w:p>
    <w:p w:rsidR="00000000" w:rsidDel="00000000" w:rsidP="00000000" w:rsidRDefault="00000000" w:rsidRPr="00000000" w14:paraId="00000145">
      <w:pPr>
        <w:rPr>
          <w:rFonts w:ascii="Calibri" w:cs="Calibri" w:eastAsia="Calibri" w:hAnsi="Calibri"/>
        </w:rPr>
      </w:pPr>
      <w:r w:rsidDel="00000000" w:rsidR="00000000" w:rsidRPr="00000000">
        <w:rPr>
          <w:rtl w:val="0"/>
        </w:rPr>
      </w:r>
    </w:p>
    <w:p w:rsidR="00000000" w:rsidDel="00000000" w:rsidP="00000000" w:rsidRDefault="00000000" w:rsidRPr="00000000" w14:paraId="00000146">
      <w:pPr>
        <w:rPr>
          <w:rFonts w:ascii="Calibri" w:cs="Calibri" w:eastAsia="Calibri" w:hAnsi="Calibri"/>
        </w:rPr>
      </w:pPr>
      <w:r w:rsidDel="00000000" w:rsidR="00000000" w:rsidRPr="00000000">
        <w:rPr>
          <w:rtl w:val="0"/>
        </w:rPr>
      </w:r>
    </w:p>
    <w:p w:rsidR="00000000" w:rsidDel="00000000" w:rsidP="00000000" w:rsidRDefault="00000000" w:rsidRPr="00000000" w14:paraId="00000147">
      <w:pPr>
        <w:rPr>
          <w:rFonts w:ascii="Calibri" w:cs="Calibri" w:eastAsia="Calibri" w:hAnsi="Calibri"/>
        </w:rPr>
      </w:pPr>
      <w:r w:rsidDel="00000000" w:rsidR="00000000" w:rsidRPr="00000000">
        <w:rPr>
          <w:rtl w:val="0"/>
        </w:rPr>
      </w:r>
    </w:p>
    <w:p w:rsidR="00000000" w:rsidDel="00000000" w:rsidP="00000000" w:rsidRDefault="00000000" w:rsidRPr="00000000" w14:paraId="00000148">
      <w:pPr>
        <w:rPr>
          <w:rFonts w:ascii="Calibri" w:cs="Calibri" w:eastAsia="Calibri" w:hAnsi="Calibri"/>
        </w:rPr>
      </w:pPr>
      <w:r w:rsidDel="00000000" w:rsidR="00000000" w:rsidRPr="00000000">
        <w:rPr>
          <w:rtl w:val="0"/>
        </w:rPr>
      </w:r>
    </w:p>
    <w:p w:rsidR="00000000" w:rsidDel="00000000" w:rsidP="00000000" w:rsidRDefault="00000000" w:rsidRPr="00000000" w14:paraId="00000149">
      <w:pPr>
        <w:rPr>
          <w:rFonts w:ascii="Calibri" w:cs="Calibri" w:eastAsia="Calibri" w:hAnsi="Calibri"/>
        </w:rPr>
      </w:pPr>
      <w:r w:rsidDel="00000000" w:rsidR="00000000" w:rsidRPr="00000000">
        <w:rPr>
          <w:rtl w:val="0"/>
        </w:rPr>
      </w:r>
    </w:p>
    <w:p w:rsidR="00000000" w:rsidDel="00000000" w:rsidP="00000000" w:rsidRDefault="00000000" w:rsidRPr="00000000" w14:paraId="0000014A">
      <w:pPr>
        <w:rPr>
          <w:rFonts w:ascii="Calibri" w:cs="Calibri" w:eastAsia="Calibri" w:hAnsi="Calibri"/>
        </w:rPr>
      </w:pPr>
      <w:r w:rsidDel="00000000" w:rsidR="00000000" w:rsidRPr="00000000">
        <w:rPr>
          <w:rtl w:val="0"/>
        </w:rPr>
      </w:r>
    </w:p>
    <w:p w:rsidR="00000000" w:rsidDel="00000000" w:rsidP="00000000" w:rsidRDefault="00000000" w:rsidRPr="00000000" w14:paraId="0000014B">
      <w:pPr>
        <w:rPr>
          <w:rFonts w:ascii="Calibri" w:cs="Calibri" w:eastAsia="Calibri" w:hAnsi="Calibri"/>
        </w:rPr>
      </w:pPr>
      <w:r w:rsidDel="00000000" w:rsidR="00000000" w:rsidRPr="00000000">
        <w:rPr>
          <w:rtl w:val="0"/>
        </w:rPr>
      </w:r>
    </w:p>
    <w:p w:rsidR="00000000" w:rsidDel="00000000" w:rsidP="00000000" w:rsidRDefault="00000000" w:rsidRPr="00000000" w14:paraId="0000014C">
      <w:pPr>
        <w:rPr>
          <w:rFonts w:ascii="Calibri" w:cs="Calibri" w:eastAsia="Calibri" w:hAnsi="Calibri"/>
        </w:rPr>
      </w:pPr>
      <w:r w:rsidDel="00000000" w:rsidR="00000000" w:rsidRPr="00000000">
        <w:rPr>
          <w:rtl w:val="0"/>
        </w:rPr>
      </w:r>
    </w:p>
    <w:p w:rsidR="00000000" w:rsidDel="00000000" w:rsidP="00000000" w:rsidRDefault="00000000" w:rsidRPr="00000000" w14:paraId="0000014D">
      <w:pPr>
        <w:rPr>
          <w:rFonts w:ascii="Calibri" w:cs="Calibri" w:eastAsia="Calibri" w:hAnsi="Calibri"/>
        </w:rPr>
      </w:pPr>
      <w:r w:rsidDel="00000000" w:rsidR="00000000" w:rsidRPr="00000000">
        <w:rPr>
          <w:rtl w:val="0"/>
        </w:rPr>
      </w:r>
    </w:p>
    <w:p w:rsidR="00000000" w:rsidDel="00000000" w:rsidP="00000000" w:rsidRDefault="00000000" w:rsidRPr="00000000" w14:paraId="0000014E">
      <w:pPr>
        <w:rPr>
          <w:rFonts w:ascii="Calibri" w:cs="Calibri" w:eastAsia="Calibri" w:hAnsi="Calibri"/>
        </w:rPr>
      </w:pPr>
      <w:r w:rsidDel="00000000" w:rsidR="00000000" w:rsidRPr="00000000">
        <w:rPr>
          <w:rtl w:val="0"/>
        </w:rPr>
      </w:r>
    </w:p>
    <w:p w:rsidR="00000000" w:rsidDel="00000000" w:rsidP="00000000" w:rsidRDefault="00000000" w:rsidRPr="00000000" w14:paraId="0000014F">
      <w:pPr>
        <w:rPr>
          <w:rFonts w:ascii="Calibri" w:cs="Calibri" w:eastAsia="Calibri" w:hAnsi="Calibri"/>
        </w:rPr>
      </w:pPr>
      <w:r w:rsidDel="00000000" w:rsidR="00000000" w:rsidRPr="00000000">
        <w:rPr>
          <w:rtl w:val="0"/>
        </w:rPr>
      </w:r>
    </w:p>
    <w:p w:rsidR="00000000" w:rsidDel="00000000" w:rsidP="00000000" w:rsidRDefault="00000000" w:rsidRPr="00000000" w14:paraId="00000150">
      <w:pPr>
        <w:rPr>
          <w:rFonts w:ascii="Calibri" w:cs="Calibri" w:eastAsia="Calibri" w:hAnsi="Calibri"/>
        </w:rPr>
      </w:pPr>
      <w:r w:rsidDel="00000000" w:rsidR="00000000" w:rsidRPr="00000000">
        <w:rPr>
          <w:rtl w:val="0"/>
        </w:rPr>
      </w:r>
    </w:p>
    <w:p w:rsidR="00000000" w:rsidDel="00000000" w:rsidP="00000000" w:rsidRDefault="00000000" w:rsidRPr="00000000" w14:paraId="00000151">
      <w:pPr>
        <w:rPr>
          <w:rFonts w:ascii="Calibri" w:cs="Calibri" w:eastAsia="Calibri" w:hAnsi="Calibri"/>
        </w:rPr>
      </w:pPr>
      <w:r w:rsidDel="00000000" w:rsidR="00000000" w:rsidRPr="00000000">
        <w:rPr>
          <w:rtl w:val="0"/>
        </w:rPr>
      </w:r>
    </w:p>
    <w:p w:rsidR="00000000" w:rsidDel="00000000" w:rsidP="00000000" w:rsidRDefault="00000000" w:rsidRPr="00000000" w14:paraId="00000152">
      <w:pPr>
        <w:rPr>
          <w:rFonts w:ascii="Calibri" w:cs="Calibri" w:eastAsia="Calibri" w:hAnsi="Calibri"/>
        </w:rPr>
      </w:pPr>
      <w:r w:rsidDel="00000000" w:rsidR="00000000" w:rsidRPr="00000000">
        <w:rPr>
          <w:rtl w:val="0"/>
        </w:rPr>
      </w:r>
    </w:p>
    <w:p w:rsidR="00000000" w:rsidDel="00000000" w:rsidP="00000000" w:rsidRDefault="00000000" w:rsidRPr="00000000" w14:paraId="00000153">
      <w:pPr>
        <w:rPr>
          <w:rFonts w:ascii="Calibri" w:cs="Calibri" w:eastAsia="Calibri" w:hAnsi="Calibri"/>
        </w:rPr>
      </w:pPr>
      <w:r w:rsidDel="00000000" w:rsidR="00000000" w:rsidRPr="00000000">
        <w:rPr>
          <w:rtl w:val="0"/>
        </w:rPr>
      </w:r>
    </w:p>
    <w:p w:rsidR="00000000" w:rsidDel="00000000" w:rsidP="00000000" w:rsidRDefault="00000000" w:rsidRPr="00000000" w14:paraId="00000154">
      <w:pPr>
        <w:rPr>
          <w:rFonts w:ascii="Calibri" w:cs="Calibri" w:eastAsia="Calibri" w:hAnsi="Calibri"/>
        </w:rPr>
      </w:pPr>
      <w:r w:rsidDel="00000000" w:rsidR="00000000" w:rsidRPr="00000000">
        <w:rPr>
          <w:rtl w:val="0"/>
        </w:rPr>
      </w:r>
    </w:p>
    <w:p w:rsidR="00000000" w:rsidDel="00000000" w:rsidP="00000000" w:rsidRDefault="00000000" w:rsidRPr="00000000" w14:paraId="00000155">
      <w:pPr>
        <w:rPr>
          <w:rFonts w:ascii="Calibri" w:cs="Calibri" w:eastAsia="Calibri" w:hAnsi="Calibri"/>
        </w:rPr>
      </w:pPr>
      <w:r w:rsidDel="00000000" w:rsidR="00000000" w:rsidRPr="00000000">
        <w:rPr>
          <w:rtl w:val="0"/>
        </w:rPr>
      </w:r>
    </w:p>
    <w:p w:rsidR="00000000" w:rsidDel="00000000" w:rsidP="00000000" w:rsidRDefault="00000000" w:rsidRPr="00000000" w14:paraId="00000156">
      <w:pPr>
        <w:pStyle w:val="Heading2"/>
        <w:keepNext w:val="0"/>
        <w:spacing w:after="80" w:before="360" w:lineRule="auto"/>
        <w:ind w:left="0"/>
        <w:jc w:val="both"/>
        <w:rPr>
          <w:rFonts w:ascii="Calibri" w:cs="Calibri" w:eastAsia="Calibri" w:hAnsi="Calibri"/>
          <w:sz w:val="34"/>
          <w:szCs w:val="34"/>
        </w:rPr>
      </w:pPr>
      <w:bookmarkStart w:colFirst="0" w:colLast="0" w:name="_heading=h.fcwmvi4sh395" w:id="63"/>
      <w:bookmarkEnd w:id="63"/>
      <w:r w:rsidDel="00000000" w:rsidR="00000000" w:rsidRPr="00000000">
        <w:rPr>
          <w:rFonts w:ascii="Calibri" w:cs="Calibri" w:eastAsia="Calibri" w:hAnsi="Calibri"/>
          <w:sz w:val="34"/>
          <w:szCs w:val="34"/>
          <w:rtl w:val="0"/>
        </w:rPr>
        <w:t xml:space="preserve">4. Répartition de la consommation total  par zone</w:t>
      </w:r>
    </w:p>
    <w:p w:rsidR="00000000" w:rsidDel="00000000" w:rsidP="00000000" w:rsidRDefault="00000000" w:rsidRPr="00000000" w14:paraId="00000157">
      <w:pPr>
        <w:spacing w:after="240" w:before="240" w:lineRule="auto"/>
        <w:rPr/>
      </w:pPr>
      <w:r w:rsidDel="00000000" w:rsidR="00000000" w:rsidRPr="00000000">
        <w:rPr>
          <w:rFonts w:ascii="Calibri" w:cs="Calibri" w:eastAsia="Calibri" w:hAnsi="Calibri"/>
          <w:rtl w:val="0"/>
        </w:rPr>
        <w:t xml:space="preserve">Le chauffe-eau et les usages non mesurés représentent la part la plus importante de la consommation totale.</w:t>
      </w: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5760410" cy="4572000"/>
            <wp:effectExtent b="0" l="0" r="0" t="0"/>
            <wp:docPr id="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6041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6"/>
        <w:spacing w:after="240" w:before="240" w:lineRule="auto"/>
        <w:jc w:val="center"/>
        <w:rPr/>
      </w:pPr>
      <w:bookmarkStart w:colFirst="0" w:colLast="0" w:name="_heading=h.oscwhpsc25m2" w:id="64"/>
      <w:bookmarkEnd w:id="64"/>
      <w:r w:rsidDel="00000000" w:rsidR="00000000" w:rsidRPr="00000000">
        <w:rPr>
          <w:rtl w:val="0"/>
        </w:rPr>
        <w:t xml:space="preserve">Figure 8 : Répartition de la consommation par sous-compteurs</w:t>
      </w:r>
    </w:p>
    <w:p w:rsidR="00000000" w:rsidDel="00000000" w:rsidP="00000000" w:rsidRDefault="00000000" w:rsidRPr="00000000" w14:paraId="0000015A">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B">
      <w:pPr>
        <w:rPr>
          <w:rFonts w:ascii="Calibri" w:cs="Calibri" w:eastAsia="Calibri" w:hAnsi="Calibri"/>
        </w:rPr>
      </w:pPr>
      <w:r w:rsidDel="00000000" w:rsidR="00000000" w:rsidRPr="00000000">
        <w:rPr>
          <w:rtl w:val="0"/>
        </w:rPr>
      </w:r>
    </w:p>
    <w:p w:rsidR="00000000" w:rsidDel="00000000" w:rsidP="00000000" w:rsidRDefault="00000000" w:rsidRPr="00000000" w14:paraId="0000015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L’analyse exploratoire a permis de mettre en évidence des comportements de consommation cohérents, des cycles saisonniers marqués et une évolution progressive des usages énergétiques. Ces résultats constituent une base solide pour formuler des recommandations concrètes.</w:t>
      </w:r>
    </w:p>
    <w:p w:rsidR="00000000" w:rsidDel="00000000" w:rsidP="00000000" w:rsidRDefault="00000000" w:rsidRPr="00000000" w14:paraId="0000015D">
      <w:pPr>
        <w:rPr>
          <w:rFonts w:ascii="Calibri" w:cs="Calibri" w:eastAsia="Calibri" w:hAnsi="Calibri"/>
        </w:rPr>
      </w:pPr>
      <w:r w:rsidDel="00000000" w:rsidR="00000000" w:rsidRPr="00000000">
        <w:rPr>
          <w:rtl w:val="0"/>
        </w:rPr>
      </w:r>
    </w:p>
    <w:p w:rsidR="00000000" w:rsidDel="00000000" w:rsidP="00000000" w:rsidRDefault="00000000" w:rsidRPr="00000000" w14:paraId="0000015E">
      <w:pPr>
        <w:rPr>
          <w:rFonts w:ascii="Calibri" w:cs="Calibri" w:eastAsia="Calibri" w:hAnsi="Calibri"/>
        </w:rPr>
      </w:pPr>
      <w:r w:rsidDel="00000000" w:rsidR="00000000" w:rsidRPr="00000000">
        <w:rPr>
          <w:rtl w:val="0"/>
        </w:rPr>
      </w:r>
    </w:p>
    <w:p w:rsidR="00000000" w:rsidDel="00000000" w:rsidP="00000000" w:rsidRDefault="00000000" w:rsidRPr="00000000" w14:paraId="0000015F">
      <w:pPr>
        <w:rPr>
          <w:rFonts w:ascii="Calibri" w:cs="Calibri" w:eastAsia="Calibri" w:hAnsi="Calibri"/>
        </w:rPr>
      </w:pPr>
      <w:r w:rsidDel="00000000" w:rsidR="00000000" w:rsidRPr="00000000">
        <w:rPr>
          <w:rtl w:val="0"/>
        </w:rPr>
      </w:r>
    </w:p>
    <w:p w:rsidR="00000000" w:rsidDel="00000000" w:rsidP="00000000" w:rsidRDefault="00000000" w:rsidRPr="00000000" w14:paraId="00000160">
      <w:pPr>
        <w:rPr>
          <w:rFonts w:ascii="Calibri" w:cs="Calibri" w:eastAsia="Calibri" w:hAnsi="Calibri"/>
        </w:rPr>
      </w:pPr>
      <w:r w:rsidDel="00000000" w:rsidR="00000000" w:rsidRPr="00000000">
        <w:rPr>
          <w:rtl w:val="0"/>
        </w:rPr>
      </w:r>
    </w:p>
    <w:p w:rsidR="00000000" w:rsidDel="00000000" w:rsidP="00000000" w:rsidRDefault="00000000" w:rsidRPr="00000000" w14:paraId="00000161">
      <w:pPr>
        <w:rPr>
          <w:rFonts w:ascii="Calibri" w:cs="Calibri" w:eastAsia="Calibri" w:hAnsi="Calibri"/>
        </w:rPr>
      </w:pPr>
      <w:r w:rsidDel="00000000" w:rsidR="00000000" w:rsidRPr="00000000">
        <w:rPr>
          <w:rtl w:val="0"/>
        </w:rPr>
      </w:r>
    </w:p>
    <w:p w:rsidR="00000000" w:rsidDel="00000000" w:rsidP="00000000" w:rsidRDefault="00000000" w:rsidRPr="00000000" w14:paraId="00000162">
      <w:pPr>
        <w:rPr>
          <w:rFonts w:ascii="Calibri" w:cs="Calibri" w:eastAsia="Calibri" w:hAnsi="Calibri"/>
        </w:rPr>
      </w:pPr>
      <w:r w:rsidDel="00000000" w:rsidR="00000000" w:rsidRPr="00000000">
        <w:rPr>
          <w:rtl w:val="0"/>
        </w:rPr>
      </w:r>
    </w:p>
    <w:p w:rsidR="00000000" w:rsidDel="00000000" w:rsidP="00000000" w:rsidRDefault="00000000" w:rsidRPr="00000000" w14:paraId="00000163">
      <w:pPr>
        <w:rPr>
          <w:rFonts w:ascii="Calibri" w:cs="Calibri" w:eastAsia="Calibri" w:hAnsi="Calibri"/>
        </w:rPr>
      </w:pPr>
      <w:r w:rsidDel="00000000" w:rsidR="00000000" w:rsidRPr="00000000">
        <w:rPr>
          <w:rtl w:val="0"/>
        </w:rPr>
      </w:r>
    </w:p>
    <w:p w:rsidR="00000000" w:rsidDel="00000000" w:rsidP="00000000" w:rsidRDefault="00000000" w:rsidRPr="00000000" w14:paraId="00000164">
      <w:pPr>
        <w:rPr>
          <w:rFonts w:ascii="Calibri" w:cs="Calibri" w:eastAsia="Calibri" w:hAnsi="Calibri"/>
        </w:rPr>
      </w:pPr>
      <w:r w:rsidDel="00000000" w:rsidR="00000000" w:rsidRPr="00000000">
        <w:rPr>
          <w:rtl w:val="0"/>
        </w:rPr>
      </w:r>
    </w:p>
    <w:p w:rsidR="00000000" w:rsidDel="00000000" w:rsidP="00000000" w:rsidRDefault="00000000" w:rsidRPr="00000000" w14:paraId="00000165">
      <w:pPr>
        <w:rPr>
          <w:rFonts w:ascii="Calibri" w:cs="Calibri" w:eastAsia="Calibri" w:hAnsi="Calibri"/>
        </w:rPr>
      </w:pPr>
      <w:r w:rsidDel="00000000" w:rsidR="00000000" w:rsidRPr="00000000">
        <w:rPr>
          <w:rtl w:val="0"/>
        </w:rPr>
      </w:r>
    </w:p>
    <w:p w:rsidR="00000000" w:rsidDel="00000000" w:rsidP="00000000" w:rsidRDefault="00000000" w:rsidRPr="00000000" w14:paraId="00000166">
      <w:pP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4.1 Evolution annuelle de la consommation electrique par zone</w:t>
      </w:r>
    </w:p>
    <w:p w:rsidR="00000000" w:rsidDel="00000000" w:rsidP="00000000" w:rsidRDefault="00000000" w:rsidRPr="00000000" w14:paraId="00000167">
      <w:pPr>
        <w:rPr>
          <w:rFonts w:ascii="Calibri" w:cs="Calibri" w:eastAsia="Calibri" w:hAnsi="Calibri"/>
        </w:rPr>
      </w:pPr>
      <w:r w:rsidDel="00000000" w:rsidR="00000000" w:rsidRPr="00000000">
        <w:rPr>
          <w:rtl w:val="0"/>
        </w:rPr>
      </w:r>
    </w:p>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Les autres usages consomment le plus et doivent être mieux identifiés pour réduire la consommation.  </w:t>
      </w:r>
    </w:p>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Le chauffage et l’eau chaude restent importants, surtout en hiver.  </w:t>
      </w:r>
    </w:p>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La baisse en 2010 montre des efforts d’économie ou un changement d’équipement.</w:t>
      </w:r>
    </w:p>
    <w:p w:rsidR="00000000" w:rsidDel="00000000" w:rsidP="00000000" w:rsidRDefault="00000000" w:rsidRPr="00000000" w14:paraId="0000016B">
      <w:pPr>
        <w:rPr>
          <w:rFonts w:ascii="Calibri" w:cs="Calibri" w:eastAsia="Calibri" w:hAnsi="Calibri"/>
        </w:rPr>
      </w:pPr>
      <w:r w:rsidDel="00000000" w:rsidR="00000000" w:rsidRPr="00000000">
        <w:rPr>
          <w:rtl w:val="0"/>
        </w:rPr>
      </w:r>
    </w:p>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60410" cy="2806700"/>
            <wp:effectExtent b="0" l="0" r="0" t="0"/>
            <wp:docPr id="1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6041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Style w:val="Heading6"/>
        <w:spacing w:after="240" w:before="240" w:lineRule="auto"/>
        <w:jc w:val="center"/>
        <w:rPr/>
      </w:pPr>
      <w:bookmarkStart w:colFirst="0" w:colLast="0" w:name="_heading=h.wta9lclulgw9" w:id="65"/>
      <w:bookmarkEnd w:id="65"/>
      <w:r w:rsidDel="00000000" w:rsidR="00000000" w:rsidRPr="00000000">
        <w:rPr>
          <w:rtl w:val="0"/>
        </w:rPr>
        <w:t xml:space="preserve">Figure 9: Evolution annelle de la consommation electrique par zone</w:t>
      </w:r>
    </w:p>
    <w:p w:rsidR="00000000" w:rsidDel="00000000" w:rsidP="00000000" w:rsidRDefault="00000000" w:rsidRPr="00000000" w14:paraId="0000016E">
      <w:pP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4.2 Repartition annuelle de la consommation electrique par zone</w:t>
      </w:r>
    </w:p>
    <w:p w:rsidR="00000000" w:rsidDel="00000000" w:rsidP="00000000" w:rsidRDefault="00000000" w:rsidRPr="00000000" w14:paraId="0000016F">
      <w:pP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170">
      <w:pPr>
        <w:keepNext w:val="0"/>
        <w:spacing w:before="0" w:lineRule="auto"/>
        <w:ind w:left="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Tendances par zone</w:t>
      </w:r>
    </w:p>
    <w:p w:rsidR="00000000" w:rsidDel="00000000" w:rsidP="00000000" w:rsidRDefault="00000000" w:rsidRPr="00000000" w14:paraId="00000171">
      <w:pPr>
        <w:keepNext w:val="0"/>
        <w:spacing w:before="0" w:lineRule="auto"/>
        <w:ind w:left="0"/>
        <w:jc w:val="left"/>
        <w:rPr>
          <w:rFonts w:ascii="Calibri" w:cs="Calibri" w:eastAsia="Calibri" w:hAnsi="Calibri"/>
        </w:rPr>
      </w:pPr>
      <w:r w:rsidDel="00000000" w:rsidR="00000000" w:rsidRPr="00000000">
        <w:rPr>
          <w:rtl w:val="0"/>
        </w:rPr>
      </w:r>
    </w:p>
    <w:p w:rsidR="00000000" w:rsidDel="00000000" w:rsidP="00000000" w:rsidRDefault="00000000" w:rsidRPr="00000000" w14:paraId="00000172">
      <w:pPr>
        <w:keepNext w:val="0"/>
        <w:spacing w:before="0" w:lineRule="auto"/>
        <w:ind w:left="0"/>
        <w:jc w:val="left"/>
        <w:rPr>
          <w:rFonts w:ascii="Calibri" w:cs="Calibri" w:eastAsia="Calibri" w:hAnsi="Calibri"/>
        </w:rPr>
      </w:pPr>
      <w:r w:rsidDel="00000000" w:rsidR="00000000" w:rsidRPr="00000000">
        <w:rPr>
          <w:rFonts w:ascii="Calibri" w:cs="Calibri" w:eastAsia="Calibri" w:hAnsi="Calibri"/>
          <w:rtl w:val="0"/>
        </w:rPr>
        <w:t xml:space="preserve">Autres usages : C’est la zone la plus énergivore chaque année. Elle dépasse largement les autres catégories, ce qui indique une forte diversité d’appareils non suivis par les sous-compteurs. Elle atteint un pic en 2007, reste stable jusqu’en 2009, puis diminue en 2010.</w:t>
      </w:r>
    </w:p>
    <w:p w:rsidR="00000000" w:rsidDel="00000000" w:rsidP="00000000" w:rsidRDefault="00000000" w:rsidRPr="00000000" w14:paraId="00000173">
      <w:pPr>
        <w:keepNext w:val="0"/>
        <w:spacing w:before="0" w:lineRule="auto"/>
        <w:ind w:left="0"/>
        <w:jc w:val="left"/>
        <w:rPr>
          <w:rFonts w:ascii="Calibri" w:cs="Calibri" w:eastAsia="Calibri" w:hAnsi="Calibri"/>
        </w:rPr>
      </w:pPr>
      <w:r w:rsidDel="00000000" w:rsidR="00000000" w:rsidRPr="00000000">
        <w:rPr>
          <w:rFonts w:ascii="Calibri" w:cs="Calibri" w:eastAsia="Calibri" w:hAnsi="Calibri"/>
          <w:rtl w:val="0"/>
        </w:rPr>
        <w:t xml:space="preserve">Chauffage / Eau chaude : Deuxième poste de consommation, stable et significatif. Son poids constant montre que les besoins thermiques sont réguliers, probablement influencés par le climat ou l’isolation.</w:t>
      </w:r>
    </w:p>
    <w:p w:rsidR="00000000" w:rsidDel="00000000" w:rsidP="00000000" w:rsidRDefault="00000000" w:rsidRPr="00000000" w14:paraId="00000174">
      <w:pPr>
        <w:keepNext w:val="0"/>
        <w:spacing w:before="0" w:lineRule="auto"/>
        <w:ind w:left="0"/>
        <w:jc w:val="left"/>
        <w:rPr>
          <w:rFonts w:ascii="Calibri" w:cs="Calibri" w:eastAsia="Calibri" w:hAnsi="Calibri"/>
        </w:rPr>
      </w:pPr>
      <w:r w:rsidDel="00000000" w:rsidR="00000000" w:rsidRPr="00000000">
        <w:rPr>
          <w:rFonts w:ascii="Calibri" w:cs="Calibri" w:eastAsia="Calibri" w:hAnsi="Calibri"/>
          <w:rtl w:val="0"/>
        </w:rPr>
        <w:t xml:space="preserve">Buanderie et Cuisine : Ces deux zones ont une consommation bien plus faible. Elles restent stables sur toute la période, avec une légère hausse en 2007, puis une stagnation.</w:t>
      </w:r>
    </w:p>
    <w:p w:rsidR="00000000" w:rsidDel="00000000" w:rsidP="00000000" w:rsidRDefault="00000000" w:rsidRPr="00000000" w14:paraId="00000175">
      <w:pPr>
        <w:keepNext w:val="0"/>
        <w:spacing w:before="0" w:lineRule="auto"/>
        <w:ind w:left="0"/>
        <w:jc w:val="left"/>
        <w:rPr>
          <w:rFonts w:ascii="Calibri" w:cs="Calibri" w:eastAsia="Calibri" w:hAnsi="Calibri"/>
        </w:rPr>
      </w:pPr>
      <w:r w:rsidDel="00000000" w:rsidR="00000000" w:rsidRPr="00000000">
        <w:rPr>
          <w:rtl w:val="0"/>
        </w:rPr>
      </w:r>
    </w:p>
    <w:p w:rsidR="00000000" w:rsidDel="00000000" w:rsidP="00000000" w:rsidRDefault="00000000" w:rsidRPr="00000000" w14:paraId="00000176">
      <w:pPr>
        <w:keepNext w:val="0"/>
        <w:spacing w:before="0" w:lineRule="auto"/>
        <w:ind w:left="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 Évolution globale</w:t>
      </w:r>
    </w:p>
    <w:p w:rsidR="00000000" w:rsidDel="00000000" w:rsidP="00000000" w:rsidRDefault="00000000" w:rsidRPr="00000000" w14:paraId="00000177">
      <w:pPr>
        <w:keepNext w:val="0"/>
        <w:spacing w:before="0" w:lineRule="auto"/>
        <w:ind w:left="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8">
      <w:pPr>
        <w:keepNext w:val="0"/>
        <w:spacing w:before="0" w:lineRule="auto"/>
        <w:ind w:left="0"/>
        <w:jc w:val="left"/>
        <w:rPr>
          <w:rFonts w:ascii="Calibri" w:cs="Calibri" w:eastAsia="Calibri" w:hAnsi="Calibri"/>
        </w:rPr>
      </w:pPr>
      <w:r w:rsidDel="00000000" w:rsidR="00000000" w:rsidRPr="00000000">
        <w:rPr>
          <w:rFonts w:ascii="Calibri" w:cs="Calibri" w:eastAsia="Calibri" w:hAnsi="Calibri"/>
          <w:rtl w:val="0"/>
        </w:rPr>
        <w:t xml:space="preserve">2006 → 2007 : Forte augmentation de la consommation dans toutes les zones, surtout “Autres usages”.</w:t>
      </w:r>
    </w:p>
    <w:p w:rsidR="00000000" w:rsidDel="00000000" w:rsidP="00000000" w:rsidRDefault="00000000" w:rsidRPr="00000000" w14:paraId="00000179">
      <w:pPr>
        <w:keepNext w:val="0"/>
        <w:spacing w:before="0" w:lineRule="auto"/>
        <w:ind w:left="0"/>
        <w:jc w:val="left"/>
        <w:rPr>
          <w:rFonts w:ascii="Calibri" w:cs="Calibri" w:eastAsia="Calibri" w:hAnsi="Calibri"/>
        </w:rPr>
      </w:pPr>
      <w:r w:rsidDel="00000000" w:rsidR="00000000" w:rsidRPr="00000000">
        <w:rPr>
          <w:rFonts w:ascii="Calibri" w:cs="Calibri" w:eastAsia="Calibri" w:hAnsi="Calibri"/>
          <w:rtl w:val="0"/>
        </w:rPr>
        <w:t xml:space="preserve">2007 → 2009 : Plateau de consommation, sans variation majeure.</w:t>
      </w:r>
    </w:p>
    <w:p w:rsidR="00000000" w:rsidDel="00000000" w:rsidP="00000000" w:rsidRDefault="00000000" w:rsidRPr="00000000" w14:paraId="0000017A">
      <w:pPr>
        <w:keepNext w:val="0"/>
        <w:spacing w:before="0" w:lineRule="auto"/>
        <w:ind w:left="0"/>
        <w:jc w:val="left"/>
        <w:rPr>
          <w:rFonts w:ascii="Calibri" w:cs="Calibri" w:eastAsia="Calibri" w:hAnsi="Calibri"/>
        </w:rPr>
      </w:pPr>
      <w:r w:rsidDel="00000000" w:rsidR="00000000" w:rsidRPr="00000000">
        <w:rPr>
          <w:rFonts w:ascii="Calibri" w:cs="Calibri" w:eastAsia="Calibri" w:hAnsi="Calibri"/>
          <w:rtl w:val="0"/>
        </w:rPr>
        <w:t xml:space="preserve">2010 : Baisse nette, surtout dans “Autres usages”, ce qui pourrait refléter une prise de conscience énergétique ou un changement d’équipement.</w:t>
      </w:r>
    </w:p>
    <w:p w:rsidR="00000000" w:rsidDel="00000000" w:rsidP="00000000" w:rsidRDefault="00000000" w:rsidRPr="00000000" w14:paraId="0000017B">
      <w:pPr>
        <w:pStyle w:val="Heading1"/>
        <w:keepNext w:val="0"/>
        <w:spacing w:before="480" w:lineRule="auto"/>
        <w:ind w:left="0"/>
        <w:jc w:val="left"/>
        <w:rPr>
          <w:rFonts w:ascii="Calibri" w:cs="Calibri" w:eastAsia="Calibri" w:hAnsi="Calibri"/>
          <w:sz w:val="22"/>
          <w:szCs w:val="22"/>
          <w:u w:val="none"/>
        </w:rPr>
      </w:pPr>
      <w:bookmarkStart w:colFirst="0" w:colLast="0" w:name="_heading=h.r1jshchx3i25" w:id="66"/>
      <w:bookmarkEnd w:id="66"/>
      <w:r w:rsidDel="00000000" w:rsidR="00000000" w:rsidRPr="00000000">
        <w:rPr>
          <w:rtl w:val="0"/>
        </w:rPr>
      </w:r>
    </w:p>
    <w:p w:rsidR="00000000" w:rsidDel="00000000" w:rsidP="00000000" w:rsidRDefault="00000000" w:rsidRPr="00000000" w14:paraId="0000017C">
      <w:pPr>
        <w:pStyle w:val="Heading1"/>
        <w:keepNext w:val="0"/>
        <w:spacing w:before="480" w:lineRule="auto"/>
        <w:ind w:left="0"/>
        <w:rPr>
          <w:rFonts w:ascii="Calibri" w:cs="Calibri" w:eastAsia="Calibri" w:hAnsi="Calibri"/>
          <w:sz w:val="46"/>
          <w:szCs w:val="46"/>
          <w:u w:val="none"/>
        </w:rPr>
      </w:pPr>
      <w:bookmarkStart w:colFirst="0" w:colLast="0" w:name="_heading=h.x23nnk5b8wqg" w:id="67"/>
      <w:bookmarkEnd w:id="67"/>
      <w:r w:rsidDel="00000000" w:rsidR="00000000" w:rsidRPr="00000000">
        <w:rPr>
          <w:rFonts w:ascii="Calibri" w:cs="Calibri" w:eastAsia="Calibri" w:hAnsi="Calibri"/>
          <w:sz w:val="46"/>
          <w:szCs w:val="46"/>
          <w:u w:val="none"/>
        </w:rPr>
        <w:drawing>
          <wp:inline distB="114300" distT="114300" distL="114300" distR="114300">
            <wp:extent cx="5514975" cy="3381692"/>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514975" cy="3381692"/>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6"/>
        <w:jc w:val="center"/>
        <w:rPr/>
      </w:pPr>
      <w:bookmarkStart w:colFirst="0" w:colLast="0" w:name="_heading=h.7hv5lfmmaa3a" w:id="68"/>
      <w:bookmarkEnd w:id="68"/>
      <w:r w:rsidDel="00000000" w:rsidR="00000000" w:rsidRPr="00000000">
        <w:rPr>
          <w:rtl w:val="0"/>
        </w:rPr>
        <w:t xml:space="preserve">Figure 10: Repartition annuelle de la consommation electrique par zone - 2006</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drawing>
          <wp:inline distB="114300" distT="114300" distL="114300" distR="114300">
            <wp:extent cx="5762625" cy="3682344"/>
            <wp:effectExtent b="0" l="0" r="0" t="0"/>
            <wp:docPr id="1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62625" cy="3682344"/>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6"/>
        <w:jc w:val="center"/>
        <w:rPr/>
      </w:pPr>
      <w:bookmarkStart w:colFirst="0" w:colLast="0" w:name="_heading=h.q58oe8l399yu" w:id="69"/>
      <w:bookmarkEnd w:id="69"/>
      <w:r w:rsidDel="00000000" w:rsidR="00000000" w:rsidRPr="00000000">
        <w:rPr>
          <w:rtl w:val="0"/>
        </w:rPr>
        <w:t xml:space="preserve">Figure 11: Repartition annuelle de la consommation electrique par zone - 2007</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drawing>
          <wp:inline distB="114300" distT="114300" distL="114300" distR="114300">
            <wp:extent cx="5760410" cy="4114800"/>
            <wp:effectExtent b="0" l="0" r="0" t="0"/>
            <wp:docPr id="1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6041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6"/>
        <w:jc w:val="center"/>
        <w:rPr/>
      </w:pPr>
      <w:bookmarkStart w:colFirst="0" w:colLast="0" w:name="_heading=h.u831oe2ib7lh" w:id="70"/>
      <w:bookmarkEnd w:id="70"/>
      <w:r w:rsidDel="00000000" w:rsidR="00000000" w:rsidRPr="00000000">
        <w:rPr>
          <w:rtl w:val="0"/>
        </w:rPr>
        <w:t xml:space="preserve">F</w:t>
      </w:r>
      <w:r w:rsidDel="00000000" w:rsidR="00000000" w:rsidRPr="00000000">
        <w:rPr>
          <w:rtl w:val="0"/>
        </w:rPr>
        <w:t xml:space="preserve">igure 12:Repartition annuelle de la consommation electrique par zone - 2008</w:t>
      </w:r>
      <w:r w:rsidDel="00000000" w:rsidR="00000000" w:rsidRPr="00000000">
        <w:rPr>
          <w:rtl w:val="0"/>
        </w:rPr>
      </w:r>
    </w:p>
    <w:p w:rsidR="00000000" w:rsidDel="00000000" w:rsidP="00000000" w:rsidRDefault="00000000" w:rsidRPr="00000000" w14:paraId="00000184">
      <w:pPr>
        <w:pStyle w:val="Heading6"/>
        <w:rPr/>
      </w:pPr>
      <w:bookmarkStart w:colFirst="0" w:colLast="0" w:name="_heading=h.62a2d7gubq5n" w:id="71"/>
      <w:bookmarkEnd w:id="71"/>
      <w:r w:rsidDel="00000000" w:rsidR="00000000" w:rsidRPr="00000000">
        <w:rPr/>
        <w:drawing>
          <wp:inline distB="114300" distT="114300" distL="114300" distR="114300">
            <wp:extent cx="5760410" cy="4089400"/>
            <wp:effectExtent b="0" l="0" r="0" t="0"/>
            <wp:docPr id="1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60410" cy="4089400"/>
                    </a:xfrm>
                    <a:prstGeom prst="rect"/>
                    <a:ln/>
                  </pic:spPr>
                </pic:pic>
              </a:graphicData>
            </a:graphic>
          </wp:inline>
        </w:drawing>
      </w:r>
      <w:r w:rsidDel="00000000" w:rsidR="00000000" w:rsidRPr="00000000">
        <w:rPr>
          <w:rtl w:val="0"/>
        </w:rPr>
        <w:t xml:space="preserve">Figure 13: Repartition annuelle de la consommation electrique par zone - 2009</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rFonts w:ascii="Calibri" w:cs="Calibri" w:eastAsia="Calibri" w:hAnsi="Calibri"/>
          <w:sz w:val="46"/>
          <w:szCs w:val="46"/>
          <w:u w:val="none"/>
        </w:rPr>
      </w:pPr>
      <w:r w:rsidDel="00000000" w:rsidR="00000000" w:rsidRPr="00000000">
        <w:rPr/>
        <w:drawing>
          <wp:inline distB="114300" distT="114300" distL="114300" distR="114300">
            <wp:extent cx="5762625" cy="3806169"/>
            <wp:effectExtent b="0" l="0" r="0" t="0"/>
            <wp:docPr id="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62625" cy="3806169"/>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6"/>
        <w:jc w:val="center"/>
        <w:rPr/>
      </w:pPr>
      <w:bookmarkStart w:colFirst="0" w:colLast="0" w:name="_heading=h.w5clh9rof59m" w:id="72"/>
      <w:bookmarkEnd w:id="72"/>
      <w:r w:rsidDel="00000000" w:rsidR="00000000" w:rsidRPr="00000000">
        <w:rPr>
          <w:rtl w:val="0"/>
        </w:rPr>
        <w:t xml:space="preserve">F</w:t>
      </w:r>
      <w:r w:rsidDel="00000000" w:rsidR="00000000" w:rsidRPr="00000000">
        <w:rPr>
          <w:rtl w:val="0"/>
        </w:rPr>
        <w:t xml:space="preserve">igure 14: Repartition annuelle de la consommation electrique par zone - 2010</w:t>
      </w:r>
    </w:p>
    <w:p w:rsidR="00000000" w:rsidDel="00000000" w:rsidP="00000000" w:rsidRDefault="00000000" w:rsidRPr="00000000" w14:paraId="00000188">
      <w:pPr>
        <w:spacing w:after="240" w:before="240" w:lineRule="auto"/>
        <w:jc w:val="center"/>
        <w:rPr>
          <w:rFonts w:ascii="Calibri" w:cs="Calibri" w:eastAsia="Calibri" w:hAnsi="Calibri"/>
          <w:i w:val="1"/>
          <w:iCs w:val="1"/>
          <w:color w:val="0000ff"/>
          <w:u w:val="single"/>
        </w:rPr>
      </w:pPr>
      <w:r w:rsidDel="00000000" w:rsidR="00000000" w:rsidRPr="00000000">
        <w:rPr>
          <w:rtl w:val="0"/>
        </w:rPr>
      </w:r>
    </w:p>
    <w:p w:rsidR="00000000" w:rsidDel="00000000" w:rsidP="00000000" w:rsidRDefault="00000000" w:rsidRPr="00000000" w14:paraId="00000189">
      <w:pPr>
        <w:pStyle w:val="Heading1"/>
        <w:keepNext w:val="0"/>
        <w:spacing w:before="480" w:lineRule="auto"/>
        <w:ind w:left="0"/>
        <w:rPr>
          <w:rFonts w:ascii="Calibri" w:cs="Calibri" w:eastAsia="Calibri" w:hAnsi="Calibri"/>
          <w:sz w:val="46"/>
          <w:szCs w:val="46"/>
          <w:u w:val="none"/>
        </w:rPr>
      </w:pPr>
      <w:bookmarkStart w:colFirst="0" w:colLast="0" w:name="_heading=h.r3jcys520zmy" w:id="73"/>
      <w:bookmarkEnd w:id="73"/>
      <w:r w:rsidDel="00000000" w:rsidR="00000000" w:rsidRPr="00000000">
        <w:rPr>
          <w:rtl w:val="0"/>
        </w:rPr>
      </w:r>
    </w:p>
    <w:p w:rsidR="00000000" w:rsidDel="00000000" w:rsidP="00000000" w:rsidRDefault="00000000" w:rsidRPr="00000000" w14:paraId="0000018A">
      <w:pPr>
        <w:pStyle w:val="Heading1"/>
        <w:keepNext w:val="0"/>
        <w:spacing w:before="480" w:lineRule="auto"/>
        <w:ind w:left="0"/>
        <w:rPr>
          <w:rFonts w:ascii="Calibri" w:cs="Calibri" w:eastAsia="Calibri" w:hAnsi="Calibri"/>
          <w:sz w:val="46"/>
          <w:szCs w:val="46"/>
          <w:u w:val="none"/>
        </w:rPr>
      </w:pPr>
      <w:bookmarkStart w:colFirst="0" w:colLast="0" w:name="_heading=h.qvl9b221ra4d" w:id="74"/>
      <w:bookmarkEnd w:id="74"/>
      <w:r w:rsidDel="00000000" w:rsidR="00000000" w:rsidRPr="00000000">
        <w:rPr>
          <w:rtl w:val="0"/>
        </w:rPr>
      </w:r>
    </w:p>
    <w:p w:rsidR="00000000" w:rsidDel="00000000" w:rsidP="00000000" w:rsidRDefault="00000000" w:rsidRPr="00000000" w14:paraId="0000018B">
      <w:pPr>
        <w:pStyle w:val="Heading1"/>
        <w:keepNext w:val="0"/>
        <w:spacing w:before="480" w:lineRule="auto"/>
        <w:ind w:left="0"/>
        <w:rPr>
          <w:rFonts w:ascii="Calibri" w:cs="Calibri" w:eastAsia="Calibri" w:hAnsi="Calibri"/>
          <w:sz w:val="46"/>
          <w:szCs w:val="46"/>
          <w:u w:val="none"/>
        </w:rPr>
      </w:pPr>
      <w:bookmarkStart w:colFirst="0" w:colLast="0" w:name="_heading=h.t8h09144uw4a" w:id="75"/>
      <w:bookmarkEnd w:id="75"/>
      <w:r w:rsidDel="00000000" w:rsidR="00000000" w:rsidRPr="00000000">
        <w:rPr>
          <w:rtl w:val="0"/>
        </w:rPr>
      </w:r>
    </w:p>
    <w:p w:rsidR="00000000" w:rsidDel="00000000" w:rsidP="00000000" w:rsidRDefault="00000000" w:rsidRPr="00000000" w14:paraId="0000018C">
      <w:pPr>
        <w:pStyle w:val="Heading1"/>
        <w:keepNext w:val="0"/>
        <w:spacing w:before="480" w:lineRule="auto"/>
        <w:ind w:left="0"/>
        <w:rPr>
          <w:rFonts w:ascii="Calibri" w:cs="Calibri" w:eastAsia="Calibri" w:hAnsi="Calibri"/>
          <w:sz w:val="46"/>
          <w:szCs w:val="46"/>
          <w:u w:val="none"/>
        </w:rPr>
      </w:pPr>
      <w:bookmarkStart w:colFirst="0" w:colLast="0" w:name="_heading=h.7e0f14r2mo7r" w:id="76"/>
      <w:bookmarkEnd w:id="76"/>
      <w:r w:rsidDel="00000000" w:rsidR="00000000" w:rsidRPr="00000000">
        <w:rPr>
          <w:rtl w:val="0"/>
        </w:rPr>
      </w:r>
    </w:p>
    <w:p w:rsidR="00000000" w:rsidDel="00000000" w:rsidP="00000000" w:rsidRDefault="00000000" w:rsidRPr="00000000" w14:paraId="0000018D">
      <w:pPr>
        <w:pStyle w:val="Heading1"/>
        <w:keepNext w:val="0"/>
        <w:spacing w:before="480" w:lineRule="auto"/>
        <w:ind w:left="0"/>
        <w:rPr>
          <w:rFonts w:ascii="Calibri" w:cs="Calibri" w:eastAsia="Calibri" w:hAnsi="Calibri"/>
          <w:sz w:val="46"/>
          <w:szCs w:val="46"/>
          <w:u w:val="none"/>
        </w:rPr>
      </w:pPr>
      <w:bookmarkStart w:colFirst="0" w:colLast="0" w:name="_heading=h.eiy6osq8o8fk" w:id="77"/>
      <w:bookmarkEnd w:id="77"/>
      <w:r w:rsidDel="00000000" w:rsidR="00000000" w:rsidRPr="00000000">
        <w:rPr>
          <w:rtl w:val="0"/>
        </w:rPr>
      </w:r>
    </w:p>
    <w:p w:rsidR="00000000" w:rsidDel="00000000" w:rsidP="00000000" w:rsidRDefault="00000000" w:rsidRPr="00000000" w14:paraId="0000018E">
      <w:pPr>
        <w:pStyle w:val="Heading1"/>
        <w:keepNext w:val="0"/>
        <w:spacing w:before="480" w:lineRule="auto"/>
        <w:ind w:left="0"/>
        <w:jc w:val="left"/>
        <w:rPr>
          <w:rFonts w:ascii="Calibri" w:cs="Calibri" w:eastAsia="Calibri" w:hAnsi="Calibri"/>
          <w:sz w:val="46"/>
          <w:szCs w:val="46"/>
          <w:u w:val="none"/>
        </w:rPr>
      </w:pPr>
      <w:bookmarkStart w:colFirst="0" w:colLast="0" w:name="_heading=h.3n2j136d9im" w:id="78"/>
      <w:bookmarkEnd w:id="78"/>
      <w:r w:rsidDel="00000000" w:rsidR="00000000" w:rsidRPr="00000000">
        <w:rPr>
          <w:rtl w:val="0"/>
        </w:rPr>
      </w:r>
    </w:p>
    <w:p w:rsidR="00000000" w:rsidDel="00000000" w:rsidP="00000000" w:rsidRDefault="00000000" w:rsidRPr="00000000" w14:paraId="0000018F">
      <w:pPr>
        <w:pStyle w:val="Heading1"/>
        <w:keepNext w:val="0"/>
        <w:spacing w:before="480" w:lineRule="auto"/>
        <w:ind w:left="0"/>
        <w:rPr>
          <w:rFonts w:ascii="Calibri" w:cs="Calibri" w:eastAsia="Calibri" w:hAnsi="Calibri"/>
          <w:sz w:val="46"/>
          <w:szCs w:val="46"/>
          <w:u w:val="none"/>
        </w:rPr>
      </w:pPr>
      <w:bookmarkStart w:colFirst="0" w:colLast="0" w:name="_heading=h.zcsel99h41po" w:id="79"/>
      <w:bookmarkEnd w:id="79"/>
      <w:r w:rsidDel="00000000" w:rsidR="00000000" w:rsidRPr="00000000">
        <w:rPr>
          <w:rFonts w:ascii="Calibri" w:cs="Calibri" w:eastAsia="Calibri" w:hAnsi="Calibri"/>
          <w:sz w:val="46"/>
          <w:szCs w:val="46"/>
          <w:u w:val="none"/>
          <w:rtl w:val="0"/>
        </w:rPr>
        <w:t xml:space="preserve">CONCLUSION</w:t>
      </w:r>
    </w:p>
    <w:p w:rsidR="00000000" w:rsidDel="00000000" w:rsidP="00000000" w:rsidRDefault="00000000" w:rsidRPr="00000000" w14:paraId="00000190">
      <w:pPr>
        <w:rPr>
          <w:rFonts w:ascii="Calibri" w:cs="Calibri" w:eastAsia="Calibri" w:hAnsi="Calibri"/>
        </w:rPr>
      </w:pPr>
      <w:r w:rsidDel="00000000" w:rsidR="00000000" w:rsidRPr="00000000">
        <w:rPr>
          <w:rtl w:val="0"/>
        </w:rPr>
      </w:r>
    </w:p>
    <w:p w:rsidR="00000000" w:rsidDel="00000000" w:rsidP="00000000" w:rsidRDefault="00000000" w:rsidRPr="00000000" w14:paraId="0000019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 projet a permis de démontrer l’intérêt de l’analyse de données appliquée à la consommation énergétique résidentielle. À partir d’un jeu de données réel et volumineux, nous avons pu identifier des patterns de consommation, détecter des anomalies et analyser l’évolution des comportements sur plusieurs années.</w:t>
      </w:r>
    </w:p>
    <w:p w:rsidR="00000000" w:rsidDel="00000000" w:rsidP="00000000" w:rsidRDefault="00000000" w:rsidRPr="00000000" w14:paraId="0000019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Les principales recommandations formulées sont :</w:t>
      </w:r>
      <w:r w:rsidDel="00000000" w:rsidR="00000000" w:rsidRPr="00000000">
        <w:rPr>
          <w:rtl w:val="0"/>
        </w:rPr>
      </w:r>
    </w:p>
    <w:p w:rsidR="00000000" w:rsidDel="00000000" w:rsidP="00000000" w:rsidRDefault="00000000" w:rsidRPr="00000000" w14:paraId="00000193">
      <w:pPr>
        <w:numPr>
          <w:ilvl w:val="0"/>
          <w:numId w:val="3"/>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Informer les occupants sur les deux pics majeurs identifiés : le matin (7h-8h) et le soir (19h-21h)</w:t>
      </w:r>
    </w:p>
    <w:p w:rsidR="00000000" w:rsidDel="00000000" w:rsidP="00000000" w:rsidRDefault="00000000" w:rsidRPr="00000000" w14:paraId="00000194">
      <w:pPr>
        <w:numPr>
          <w:ilvl w:val="0"/>
          <w:numId w:val="3"/>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 catégorie </w:t>
      </w:r>
      <w:r w:rsidDel="00000000" w:rsidR="00000000" w:rsidRPr="00000000">
        <w:rPr>
          <w:rFonts w:ascii="Calibri" w:cs="Calibri" w:eastAsia="Calibri" w:hAnsi="Calibri"/>
          <w:b w:val="1"/>
          <w:bCs w:val="1"/>
          <w:rtl w:val="0"/>
        </w:rPr>
        <w:t xml:space="preserve">autres usages</w:t>
      </w:r>
      <w:r w:rsidDel="00000000" w:rsidR="00000000" w:rsidRPr="00000000">
        <w:rPr>
          <w:rFonts w:ascii="Calibri" w:cs="Calibri" w:eastAsia="Calibri" w:hAnsi="Calibri"/>
          <w:rtl w:val="0"/>
        </w:rPr>
        <w:t xml:space="preserve"> étant la plus énergivore et la moins détaillée , nous recommandons d'installer des sous-compteurs supplémentaires pour identifier précisément quels appareils contribuent à cette consommation élevée.</w:t>
      </w:r>
    </w:p>
    <w:p w:rsidR="00000000" w:rsidDel="00000000" w:rsidP="00000000" w:rsidRDefault="00000000" w:rsidRPr="00000000" w14:paraId="00000195">
      <w:pPr>
        <w:numPr>
          <w:ilvl w:val="0"/>
          <w:numId w:val="3"/>
        </w:numPr>
        <w:spacing w:after="240" w:before="24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Le chauffage et l'eau chaude représentant le deuxième poste de consommation, particulièrement en hiver , une vérification de l'isolation du logement et de l'entretien du chauffe-eau est préconisée pour réduire les besoins thermiques constants.</w:t>
      </w:r>
    </w:p>
    <w:p w:rsidR="00000000" w:rsidDel="00000000" w:rsidP="00000000" w:rsidRDefault="00000000" w:rsidRPr="00000000" w14:paraId="00000196">
      <w:pPr>
        <w:spacing w:after="240" w:before="240" w:lineRule="auto"/>
        <w:ind w:left="720" w:firstLine="0"/>
        <w:jc w:val="left"/>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97">
      <w:pPr>
        <w:spacing w:after="240" w:before="240" w:lineRule="auto"/>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98">
      <w:pPr>
        <w:spacing w:after="240" w:before="240" w:lineRule="auto"/>
        <w:ind w:left="720" w:firstLine="0"/>
        <w:jc w:val="left"/>
        <w:rPr>
          <w:rFonts w:ascii="Calibri" w:cs="Calibri" w:eastAsia="Calibri" w:hAnsi="Calibri"/>
          <w:b w:val="1"/>
          <w:bCs w:val="1"/>
          <w:color w:val="980000"/>
          <w:u w:val="single"/>
        </w:rPr>
      </w:pPr>
      <w:r w:rsidDel="00000000" w:rsidR="00000000" w:rsidRPr="00000000">
        <w:rPr>
          <w:rFonts w:ascii="Calibri" w:cs="Calibri" w:eastAsia="Calibri" w:hAnsi="Calibri"/>
          <w:b w:val="1"/>
          <w:bCs w:val="1"/>
          <w:color w:val="980000"/>
          <w:u w:val="single"/>
          <w:rtl w:val="0"/>
        </w:rPr>
        <w:t xml:space="preserve">Remarque a la soutenances</w:t>
      </w:r>
    </w:p>
    <w:p w:rsidR="00000000" w:rsidDel="00000000" w:rsidP="00000000" w:rsidRDefault="00000000" w:rsidRPr="00000000" w14:paraId="00000199">
      <w:pPr>
        <w:spacing w:after="240" w:before="240" w:lineRule="auto"/>
        <w:ind w:left="720" w:firstLine="0"/>
        <w:jc w:val="left"/>
        <w:rPr>
          <w:rFonts w:ascii="Calibri" w:cs="Calibri" w:eastAsia="Calibri" w:hAnsi="Calibri"/>
        </w:rPr>
      </w:pPr>
      <w:r w:rsidDel="00000000" w:rsidR="00000000" w:rsidRPr="00000000">
        <w:rPr>
          <w:rFonts w:ascii="Calibri" w:cs="Calibri" w:eastAsia="Calibri" w:hAnsi="Calibri"/>
          <w:rtl w:val="0"/>
        </w:rPr>
        <w:t xml:space="preserve">plan de a presentation</w:t>
      </w:r>
    </w:p>
    <w:p w:rsidR="00000000" w:rsidDel="00000000" w:rsidP="00000000" w:rsidRDefault="00000000" w:rsidRPr="00000000" w14:paraId="0000019A">
      <w:pPr>
        <w:spacing w:after="240" w:before="240" w:lineRule="auto"/>
        <w:ind w:left="720" w:firstLine="0"/>
        <w:jc w:val="left"/>
        <w:rPr>
          <w:rFonts w:ascii="Calibri" w:cs="Calibri" w:eastAsia="Calibri" w:hAnsi="Calibri"/>
        </w:rPr>
      </w:pPr>
      <w:r w:rsidDel="00000000" w:rsidR="00000000" w:rsidRPr="00000000">
        <w:rPr>
          <w:rFonts w:ascii="Calibri" w:cs="Calibri" w:eastAsia="Calibri" w:hAnsi="Calibri"/>
          <w:rtl w:val="0"/>
        </w:rPr>
        <w:t xml:space="preserve">numero de la page</w:t>
      </w:r>
    </w:p>
    <w:p w:rsidR="00000000" w:rsidDel="00000000" w:rsidP="00000000" w:rsidRDefault="00000000" w:rsidRPr="00000000" w14:paraId="0000019B">
      <w:pPr>
        <w:spacing w:after="240" w:before="240" w:lineRule="auto"/>
        <w:ind w:left="720" w:firstLine="0"/>
        <w:jc w:val="left"/>
        <w:rPr>
          <w:rFonts w:ascii="Calibri" w:cs="Calibri" w:eastAsia="Calibri" w:hAnsi="Calibri"/>
        </w:rPr>
      </w:pPr>
      <w:r w:rsidDel="00000000" w:rsidR="00000000" w:rsidRPr="00000000">
        <w:rPr>
          <w:rFonts w:ascii="Calibri" w:cs="Calibri" w:eastAsia="Calibri" w:hAnsi="Calibri"/>
          <w:rtl w:val="0"/>
        </w:rPr>
        <w:t xml:space="preserve">slide surcharger (trop de texte dans les slides)</w:t>
      </w:r>
    </w:p>
    <w:p w:rsidR="00000000" w:rsidDel="00000000" w:rsidP="00000000" w:rsidRDefault="00000000" w:rsidRPr="00000000" w14:paraId="0000019C">
      <w:pPr>
        <w:spacing w:after="240" w:before="240" w:lineRule="auto"/>
        <w:ind w:left="720" w:firstLine="0"/>
        <w:jc w:val="left"/>
        <w:rPr>
          <w:rFonts w:ascii="Calibri" w:cs="Calibri" w:eastAsia="Calibri" w:hAnsi="Calibri"/>
        </w:rPr>
      </w:pPr>
      <w:r w:rsidDel="00000000" w:rsidR="00000000" w:rsidRPr="00000000">
        <w:rPr>
          <w:rFonts w:ascii="Calibri" w:cs="Calibri" w:eastAsia="Calibri" w:hAnsi="Calibri"/>
          <w:rtl w:val="0"/>
        </w:rPr>
        <w:t xml:space="preserve">On aurais puis donner plus de detaille graphique sur autres variables</w:t>
      </w:r>
    </w:p>
    <w:p w:rsidR="00000000" w:rsidDel="00000000" w:rsidP="00000000" w:rsidRDefault="00000000" w:rsidRPr="00000000" w14:paraId="0000019D">
      <w:pPr>
        <w:spacing w:after="240" w:before="240" w:lineRule="auto"/>
        <w:ind w:left="720" w:firstLine="0"/>
        <w:jc w:val="left"/>
        <w:rPr>
          <w:rFonts w:ascii="Calibri" w:cs="Calibri" w:eastAsia="Calibri" w:hAnsi="Calibri"/>
        </w:rPr>
      </w:pPr>
      <w:r w:rsidDel="00000000" w:rsidR="00000000" w:rsidRPr="00000000">
        <w:rPr>
          <w:rFonts w:ascii="Calibri" w:cs="Calibri" w:eastAsia="Calibri" w:hAnsi="Calibri"/>
          <w:rtl w:val="0"/>
        </w:rPr>
        <w:t xml:space="preserve">Voir la distribution des variables manquantes</w:t>
      </w:r>
    </w:p>
    <w:p w:rsidR="00000000" w:rsidDel="00000000" w:rsidP="00000000" w:rsidRDefault="00000000" w:rsidRPr="00000000" w14:paraId="0000019E">
      <w:pPr>
        <w:spacing w:after="240" w:before="240" w:lineRule="auto"/>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9F">
      <w:pPr>
        <w:spacing w:after="240" w:before="240" w:lineRule="auto"/>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0">
      <w:pPr>
        <w:spacing w:after="240" w:before="240" w:lineRule="auto"/>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1">
      <w:pPr>
        <w:spacing w:after="240" w:before="240" w:lineRule="auto"/>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2">
      <w:pPr>
        <w:spacing w:after="240" w:before="240" w:lineRule="auto"/>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3">
      <w:pPr>
        <w:spacing w:after="240" w:before="240" w:lineRule="auto"/>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4">
      <w:pPr>
        <w:spacing w:after="240" w:before="240" w:lineRule="auto"/>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5">
      <w:pPr>
        <w:spacing w:after="240" w:before="240"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6">
      <w:pPr>
        <w:pStyle w:val="Heading1"/>
        <w:keepNext w:val="0"/>
        <w:spacing w:before="480" w:lineRule="auto"/>
        <w:ind w:left="0"/>
        <w:rPr>
          <w:rFonts w:ascii="Calibri" w:cs="Calibri" w:eastAsia="Calibri" w:hAnsi="Calibri"/>
          <w:sz w:val="46"/>
          <w:szCs w:val="46"/>
          <w:u w:val="none"/>
        </w:rPr>
      </w:pPr>
      <w:bookmarkStart w:colFirst="0" w:colLast="0" w:name="_heading=h.7jqbxj4j1sii" w:id="80"/>
      <w:bookmarkEnd w:id="80"/>
      <w:r w:rsidDel="00000000" w:rsidR="00000000" w:rsidRPr="00000000">
        <w:rPr>
          <w:rFonts w:ascii="Calibri" w:cs="Calibri" w:eastAsia="Calibri" w:hAnsi="Calibri"/>
          <w:sz w:val="46"/>
          <w:szCs w:val="46"/>
          <w:u w:val="none"/>
          <w:rtl w:val="0"/>
        </w:rPr>
        <w:t xml:space="preserve">Bibliographie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Prof. LAMRANI ALAOUI (2025).  Fondements de la Datascience.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1"/>
        <w:keepNext w:val="0"/>
        <w:spacing w:before="480" w:lineRule="auto"/>
        <w:ind w:left="0"/>
        <w:rPr>
          <w:rFonts w:ascii="Calibri" w:cs="Calibri" w:eastAsia="Calibri" w:hAnsi="Calibri"/>
          <w:sz w:val="46"/>
          <w:szCs w:val="46"/>
          <w:u w:val="none"/>
        </w:rPr>
      </w:pPr>
      <w:bookmarkStart w:colFirst="0" w:colLast="0" w:name="_heading=h.jpndxvoc13vb" w:id="81"/>
      <w:bookmarkEnd w:id="81"/>
      <w:r w:rsidDel="00000000" w:rsidR="00000000" w:rsidRPr="00000000">
        <w:rPr>
          <w:rFonts w:ascii="Calibri" w:cs="Calibri" w:eastAsia="Calibri" w:hAnsi="Calibri"/>
          <w:sz w:val="46"/>
          <w:szCs w:val="46"/>
          <w:u w:val="none"/>
          <w:rtl w:val="0"/>
        </w:rPr>
        <w:t xml:space="preserve">Webographie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line="360" w:lineRule="auto"/>
        <w:rPr/>
      </w:pPr>
      <w:hyperlink r:id="rId21">
        <w:r w:rsidDel="00000000" w:rsidR="00000000" w:rsidRPr="00000000">
          <w:rPr>
            <w:color w:val="1155cc"/>
            <w:u w:val="single"/>
            <w:rtl w:val="0"/>
          </w:rPr>
          <w:t xml:space="preserve">Coursera. IBM Qu'est-ce que la science des données ?</w:t>
        </w:r>
      </w:hyperlink>
      <w:r w:rsidDel="00000000" w:rsidR="00000000" w:rsidRPr="00000000">
        <w:rPr>
          <w:rtl w:val="0"/>
        </w:rPr>
      </w:r>
    </w:p>
    <w:p w:rsidR="00000000" w:rsidDel="00000000" w:rsidP="00000000" w:rsidRDefault="00000000" w:rsidRPr="00000000" w14:paraId="000001DB">
      <w:pPr>
        <w:spacing w:line="360" w:lineRule="auto"/>
        <w:rPr/>
      </w:pPr>
      <w:hyperlink r:id="rId22">
        <w:r w:rsidDel="00000000" w:rsidR="00000000" w:rsidRPr="00000000">
          <w:rPr>
            <w:color w:val="1155cc"/>
            <w:u w:val="single"/>
            <w:rtl w:val="0"/>
          </w:rPr>
          <w:t xml:space="preserve">Coursera. IBM Outils pour la Science des Données</w:t>
        </w:r>
      </w:hyperlink>
      <w:r w:rsidDel="00000000" w:rsidR="00000000" w:rsidRPr="00000000">
        <w:rPr>
          <w:rtl w:val="0"/>
        </w:rPr>
      </w:r>
    </w:p>
    <w:p w:rsidR="00000000" w:rsidDel="00000000" w:rsidP="00000000" w:rsidRDefault="00000000" w:rsidRPr="00000000" w14:paraId="000001DC">
      <w:pPr>
        <w:spacing w:line="360" w:lineRule="auto"/>
        <w:rPr/>
      </w:pPr>
      <w:hyperlink r:id="rId23">
        <w:r w:rsidDel="00000000" w:rsidR="00000000" w:rsidRPr="00000000">
          <w:rPr>
            <w:color w:val="1155cc"/>
            <w:u w:val="single"/>
            <w:rtl w:val="0"/>
          </w:rPr>
          <w:t xml:space="preserve">Coursera. IBM Méthodologie de la science des données</w:t>
        </w:r>
      </w:hyperlink>
      <w:r w:rsidDel="00000000" w:rsidR="00000000" w:rsidRPr="00000000">
        <w:rPr>
          <w:rtl w:val="0"/>
        </w:rPr>
      </w:r>
    </w:p>
    <w:p w:rsidR="00000000" w:rsidDel="00000000" w:rsidP="00000000" w:rsidRDefault="00000000" w:rsidRPr="00000000" w14:paraId="000001DD">
      <w:pPr>
        <w:spacing w:line="360" w:lineRule="auto"/>
        <w:rPr/>
      </w:pPr>
      <w:hyperlink r:id="rId24">
        <w:r w:rsidDel="00000000" w:rsidR="00000000" w:rsidRPr="00000000">
          <w:rPr>
            <w:color w:val="1155cc"/>
            <w:u w:val="single"/>
            <w:rtl w:val="0"/>
          </w:rPr>
          <w:t xml:space="preserve">Coursera. IBM Python pour la science des données, l'IA et le développement</w:t>
        </w:r>
      </w:hyperlink>
      <w:r w:rsidDel="00000000" w:rsidR="00000000" w:rsidRPr="00000000">
        <w:rPr>
          <w:rtl w:val="0"/>
        </w:rPr>
      </w:r>
    </w:p>
    <w:p w:rsidR="00000000" w:rsidDel="00000000" w:rsidP="00000000" w:rsidRDefault="00000000" w:rsidRPr="00000000" w14:paraId="000001DE">
      <w:pPr>
        <w:spacing w:line="360" w:lineRule="auto"/>
        <w:rPr/>
      </w:pPr>
      <w:hyperlink r:id="rId25">
        <w:r w:rsidDel="00000000" w:rsidR="00000000" w:rsidRPr="00000000">
          <w:rPr>
            <w:color w:val="1155cc"/>
            <w:u w:val="single"/>
            <w:rtl w:val="0"/>
          </w:rPr>
          <w:t xml:space="preserve">https://www.territoire-energie.com/article/orages-190-000-coupures-delectricite/</w:t>
        </w:r>
      </w:hyperlink>
      <w:r w:rsidDel="00000000" w:rsidR="00000000" w:rsidRPr="00000000">
        <w:rPr>
          <w:rtl w:val="0"/>
        </w:rPr>
      </w:r>
    </w:p>
    <w:p w:rsidR="00000000" w:rsidDel="00000000" w:rsidP="00000000" w:rsidRDefault="00000000" w:rsidRPr="00000000" w14:paraId="000001DF">
      <w:pPr>
        <w:spacing w:line="360" w:lineRule="auto"/>
        <w:rPr/>
      </w:pPr>
      <w:hyperlink r:id="rId26">
        <w:r w:rsidDel="00000000" w:rsidR="00000000" w:rsidRPr="00000000">
          <w:rPr>
            <w:color w:val="1155cc"/>
            <w:u w:val="single"/>
            <w:rtl w:val="0"/>
          </w:rPr>
          <w:t xml:space="preserve">https://www.edf.fr/</w:t>
        </w:r>
      </w:hyperlink>
      <w:r w:rsidDel="00000000" w:rsidR="00000000" w:rsidRPr="00000000">
        <w:rPr>
          <w:rtl w:val="0"/>
        </w:rPr>
      </w:r>
    </w:p>
    <w:sectPr>
      <w:headerReference r:id="rId27" w:type="first"/>
      <w:footerReference r:id="rId28" w:type="default"/>
      <w:footerReference r:id="rId29" w:type="first"/>
      <w:pgSz w:h="16838" w:w="11906" w:orient="portrait"/>
      <w:pgMar w:bottom="1417" w:top="1417" w:left="1417" w:right="1417"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-457199</wp:posOffset>
          </wp:positionH>
          <wp:positionV relativeFrom="topMargin">
            <wp:align>bottom</wp:align>
          </wp:positionV>
          <wp:extent cx="2257425" cy="464574"/>
          <wp:effectExtent b="0" l="0" r="0" t="0"/>
          <wp:wrapSquare wrapText="bothSides" distB="0" distT="0" distL="114300" distR="114300"/>
          <wp:docPr descr="HESTIM Home - HESTIM" id="10" name="image4.png"/>
          <a:graphic>
            <a:graphicData uri="http://schemas.openxmlformats.org/drawingml/2006/picture">
              <pic:pic>
                <pic:nvPicPr>
                  <pic:cNvPr descr="HESTIM Home - HESTIM" id="0" name="image4.png"/>
                  <pic:cNvPicPr preferRelativeResize="0"/>
                </pic:nvPicPr>
                <pic:blipFill>
                  <a:blip r:embed="rId1"/>
                  <a:srcRect b="0" l="0" r="0" t="0"/>
                  <a:stretch>
                    <a:fillRect/>
                  </a:stretch>
                </pic:blipFill>
                <pic:spPr>
                  <a:xfrm>
                    <a:off x="0" y="0"/>
                    <a:ext cx="2257425" cy="46457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05" w:hanging="360"/>
      </w:pPr>
      <w:rPr>
        <w:u w:val="none"/>
      </w:rPr>
    </w:lvl>
    <w:lvl w:ilvl="1">
      <w:start w:val="1"/>
      <w:numFmt w:val="bullet"/>
      <w:lvlText w:val="o"/>
      <w:lvlJc w:val="left"/>
      <w:pPr>
        <w:ind w:left="1425" w:hanging="360"/>
      </w:pPr>
      <w:rPr>
        <w:u w:val="none"/>
      </w:rPr>
    </w:lvl>
    <w:lvl w:ilvl="2">
      <w:start w:val="1"/>
      <w:numFmt w:val="bullet"/>
      <w:lvlText w:val="▪"/>
      <w:lvlJc w:val="left"/>
      <w:pPr>
        <w:ind w:left="2145" w:hanging="360"/>
      </w:pPr>
      <w:rPr>
        <w:u w:val="none"/>
      </w:rPr>
    </w:lvl>
    <w:lvl w:ilvl="3">
      <w:start w:val="1"/>
      <w:numFmt w:val="bullet"/>
      <w:lvlText w:val="●"/>
      <w:lvlJc w:val="left"/>
      <w:pPr>
        <w:ind w:left="2865" w:hanging="360"/>
      </w:pPr>
      <w:rPr>
        <w:u w:val="none"/>
      </w:rPr>
    </w:lvl>
    <w:lvl w:ilvl="4">
      <w:start w:val="1"/>
      <w:numFmt w:val="bullet"/>
      <w:lvlText w:val="o"/>
      <w:lvlJc w:val="left"/>
      <w:pPr>
        <w:ind w:left="3585" w:hanging="360"/>
      </w:pPr>
      <w:rPr>
        <w:u w:val="none"/>
      </w:rPr>
    </w:lvl>
    <w:lvl w:ilvl="5">
      <w:start w:val="1"/>
      <w:numFmt w:val="bullet"/>
      <w:lvlText w:val="▪"/>
      <w:lvlJc w:val="left"/>
      <w:pPr>
        <w:ind w:left="4305" w:hanging="360"/>
      </w:pPr>
      <w:rPr>
        <w:u w:val="none"/>
      </w:rPr>
    </w:lvl>
    <w:lvl w:ilvl="6">
      <w:start w:val="1"/>
      <w:numFmt w:val="bullet"/>
      <w:lvlText w:val="●"/>
      <w:lvlJc w:val="left"/>
      <w:pPr>
        <w:ind w:left="5025" w:hanging="360"/>
      </w:pPr>
      <w:rPr>
        <w:u w:val="none"/>
      </w:rPr>
    </w:lvl>
    <w:lvl w:ilvl="7">
      <w:start w:val="1"/>
      <w:numFmt w:val="bullet"/>
      <w:lvlText w:val="o"/>
      <w:lvlJc w:val="left"/>
      <w:pPr>
        <w:ind w:left="5745" w:hanging="360"/>
      </w:pPr>
      <w:rPr>
        <w:u w:val="none"/>
      </w:rPr>
    </w:lvl>
    <w:lvl w:ilvl="8">
      <w:start w:val="1"/>
      <w:numFmt w:val="bullet"/>
      <w:lvlText w:val="▪"/>
      <w:lvlJc w:val="left"/>
      <w:pPr>
        <w:ind w:left="6465"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Rule="auto"/>
      <w:ind w:left="432" w:hanging="432"/>
      <w:jc w:val="center"/>
    </w:pPr>
    <w:rPr>
      <w:b w:val="1"/>
      <w:bCs w:val="1"/>
      <w:sz w:val="32"/>
      <w:szCs w:val="32"/>
      <w:u w:val="single"/>
    </w:rPr>
  </w:style>
  <w:style w:type="paragraph" w:styleId="Heading2">
    <w:name w:val="heading 2"/>
    <w:basedOn w:val="Normal"/>
    <w:next w:val="Normal"/>
    <w:pPr>
      <w:keepNext w:val="1"/>
      <w:spacing w:after="120" w:before="120" w:lineRule="auto"/>
      <w:ind w:left="576" w:hanging="576"/>
      <w:jc w:val="left"/>
    </w:pPr>
    <w:rPr>
      <w:b w:val="1"/>
      <w:bCs w:val="1"/>
      <w:sz w:val="28"/>
      <w:szCs w:val="28"/>
    </w:rPr>
  </w:style>
  <w:style w:type="paragraph" w:styleId="Heading3">
    <w:name w:val="heading 3"/>
    <w:basedOn w:val="Normal"/>
    <w:next w:val="Normal"/>
    <w:pPr>
      <w:keepNext w:val="1"/>
      <w:spacing w:after="120" w:before="120" w:lineRule="auto"/>
      <w:ind w:left="720" w:hanging="720"/>
    </w:pPr>
    <w:rPr>
      <w:b w:val="1"/>
      <w:bCs w:val="1"/>
      <w:i w:val="1"/>
      <w:iCs w:val="1"/>
      <w:sz w:val="24"/>
      <w:szCs w:val="24"/>
    </w:rPr>
  </w:style>
  <w:style w:type="paragraph" w:styleId="Heading4">
    <w:name w:val="heading 4"/>
    <w:basedOn w:val="Normal"/>
    <w:next w:val="Normal"/>
    <w:pPr>
      <w:keepNext w:val="1"/>
      <w:ind w:left="864" w:hanging="864"/>
    </w:pPr>
    <w:rPr>
      <w:sz w:val="24"/>
      <w:szCs w:val="24"/>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rPr>
      <w:rFonts w:ascii="Calibri" w:cs="Calibri" w:eastAsia="Calibri" w:hAnsi="Calibri"/>
      <w:sz w:val="56"/>
      <w:szCs w:val="56"/>
    </w:rPr>
  </w:style>
  <w:style w:type="paragraph" w:styleId="Titre7">
    <w:name w:val="heading 7"/>
    <w:basedOn w:val="Normal"/>
    <w:next w:val="Normal"/>
    <w:link w:val="Titre7Car"/>
    <w:semiHidden w:val="1"/>
    <w:unhideWhenUsed w:val="1"/>
    <w:qFormat w:val="1"/>
    <w:rsid w:val="00F66F6E"/>
    <w:pPr>
      <w:keepNext w:val="1"/>
      <w:keepLines w:val="1"/>
      <w:numPr>
        <w:ilvl w:val="6"/>
        <w:numId w:val="3"/>
      </w:numPr>
      <w:spacing w:before="40"/>
      <w:outlineLvl w:val="6"/>
    </w:pPr>
    <w:rPr>
      <w:rFonts w:asciiTheme="majorHAnsi" w:cstheme="majorBidi" w:eastAsiaTheme="majorEastAsia" w:hAnsiTheme="majorHAnsi"/>
      <w:i w:val="1"/>
      <w:iCs w:val="1"/>
      <w:color w:val="1f3763" w:themeColor="accent1" w:themeShade="00007F"/>
    </w:rPr>
  </w:style>
  <w:style w:type="paragraph" w:styleId="Titre8">
    <w:name w:val="heading 8"/>
    <w:basedOn w:val="Normal"/>
    <w:next w:val="Normal"/>
    <w:link w:val="Titre8Car"/>
    <w:semiHidden w:val="1"/>
    <w:unhideWhenUsed w:val="1"/>
    <w:qFormat w:val="1"/>
    <w:rsid w:val="00F66F6E"/>
    <w:pPr>
      <w:keepNext w:val="1"/>
      <w:keepLines w:val="1"/>
      <w:numPr>
        <w:ilvl w:val="7"/>
        <w:numId w:val="3"/>
      </w:numPr>
      <w:spacing w:before="40"/>
      <w:outlineLvl w:val="7"/>
    </w:pPr>
    <w:rPr>
      <w:rFonts w:asciiTheme="majorHAnsi" w:cstheme="majorBidi" w:eastAsiaTheme="majorEastAsia" w:hAnsiTheme="majorHAnsi"/>
      <w:color w:val="272727" w:themeColor="text1" w:themeTint="0000D8"/>
      <w:sz w:val="21"/>
      <w:szCs w:val="21"/>
    </w:rPr>
  </w:style>
  <w:style w:type="paragraph" w:styleId="Titre9">
    <w:name w:val="heading 9"/>
    <w:basedOn w:val="Normal"/>
    <w:next w:val="Normal"/>
    <w:link w:val="Titre9Car"/>
    <w:semiHidden w:val="1"/>
    <w:unhideWhenUsed w:val="1"/>
    <w:qFormat w:val="1"/>
    <w:rsid w:val="00F66F6E"/>
    <w:pPr>
      <w:keepNext w:val="1"/>
      <w:keepLines w:val="1"/>
      <w:numPr>
        <w:ilvl w:val="8"/>
        <w:numId w:val="3"/>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link w:val="CorpsdetexteCar"/>
    <w:uiPriority w:val="1"/>
    <w:rsid w:val="00F37A56"/>
    <w:pPr>
      <w:widowControl w:val="0"/>
      <w:autoSpaceDE w:val="0"/>
      <w:autoSpaceDN w:val="0"/>
    </w:pPr>
    <w:rPr>
      <w:sz w:val="20"/>
    </w:rPr>
  </w:style>
  <w:style w:type="character" w:styleId="CorpsdetexteCar" w:customStyle="1">
    <w:name w:val="Corps de texte Car"/>
    <w:basedOn w:val="Policepardfaut"/>
    <w:link w:val="Corpsdetexte"/>
    <w:uiPriority w:val="1"/>
    <w:rsid w:val="00F37A56"/>
    <w:rPr>
      <w:rFonts w:ascii="Times New Roman" w:cs="Times New Roman" w:eastAsia="Times New Roman" w:hAnsi="Times New Roman"/>
      <w:sz w:val="20"/>
      <w:szCs w:val="20"/>
      <w:lang w:val="en-US"/>
    </w:rPr>
  </w:style>
  <w:style w:type="character" w:styleId="Titre1Car" w:customStyle="1">
    <w:name w:val="Titre 1 Car"/>
    <w:basedOn w:val="Policepardfaut"/>
    <w:link w:val="Titre1"/>
    <w:rsid w:val="0091034B"/>
    <w:rPr>
      <w:b w:val="1"/>
      <w:sz w:val="32"/>
      <w:u w:val="single"/>
      <w:lang w:val="en-GB"/>
    </w:rPr>
  </w:style>
  <w:style w:type="character" w:styleId="Titre2Car" w:customStyle="1">
    <w:name w:val="Titre 2 Car"/>
    <w:basedOn w:val="Policepardfaut"/>
    <w:link w:val="Titre2"/>
    <w:rsid w:val="00F66F6E"/>
    <w:rPr>
      <w:b w:val="1"/>
      <w:sz w:val="28"/>
      <w:lang w:val="en-GB"/>
    </w:rPr>
  </w:style>
  <w:style w:type="character" w:styleId="Titre3Car" w:customStyle="1">
    <w:name w:val="Titre 3 Car"/>
    <w:basedOn w:val="Policepardfaut"/>
    <w:link w:val="Titre3"/>
    <w:rsid w:val="00F66F6E"/>
    <w:rPr>
      <w:b w:val="1"/>
      <w:i w:val="1"/>
      <w:sz w:val="24"/>
      <w:lang w:val="en-GB"/>
    </w:rPr>
  </w:style>
  <w:style w:type="character" w:styleId="Titre4Car" w:customStyle="1">
    <w:name w:val="Titre 4 Car"/>
    <w:basedOn w:val="Policepardfaut"/>
    <w:link w:val="Titre4"/>
    <w:rsid w:val="00270803"/>
    <w:rPr>
      <w:sz w:val="24"/>
      <w:lang w:val="en-US"/>
    </w:rPr>
  </w:style>
  <w:style w:type="character" w:styleId="Sous-titreCar" w:customStyle="1">
    <w:name w:val="Sous-titre Car"/>
    <w:basedOn w:val="Policepardfaut"/>
    <w:link w:val="Sous-titre"/>
    <w:rsid w:val="00270803"/>
    <w:rPr>
      <w:b w:val="1"/>
      <w:sz w:val="24"/>
      <w:lang w:val="en-GB"/>
    </w:rPr>
  </w:style>
  <w:style w:type="character" w:styleId="TitreCar" w:customStyle="1">
    <w:name w:val="Titre Car"/>
    <w:basedOn w:val="Policepardfaut"/>
    <w:link w:val="Titre"/>
    <w:rsid w:val="00270803"/>
    <w:rPr>
      <w:rFonts w:asciiTheme="majorHAnsi" w:cstheme="majorBidi" w:eastAsiaTheme="majorEastAsia" w:hAnsiTheme="majorHAnsi"/>
      <w:spacing w:val="-10"/>
      <w:kern w:val="28"/>
      <w:sz w:val="56"/>
      <w:szCs w:val="56"/>
      <w:lang w:val="en-US"/>
    </w:rPr>
  </w:style>
  <w:style w:type="paragraph" w:styleId="En-ttedetabledesmatires">
    <w:name w:val="TOC Heading"/>
    <w:basedOn w:val="Titre1"/>
    <w:next w:val="Normal"/>
    <w:uiPriority w:val="39"/>
    <w:unhideWhenUsed w:val="1"/>
    <w:qFormat w:val="1"/>
    <w:rsid w:val="0091034B"/>
    <w:pPr>
      <w:keepLines w:val="1"/>
      <w:spacing w:before="240" w:line="259" w:lineRule="auto"/>
      <w:jc w:val="left"/>
      <w:outlineLvl w:val="9"/>
    </w:pPr>
    <w:rPr>
      <w:rFonts w:cstheme="majorBidi" w:eastAsiaTheme="majorEastAsia"/>
      <w:color w:val="000000" w:themeColor="text1"/>
      <w:szCs w:val="32"/>
      <w:u w:val="none"/>
      <w:lang w:eastAsia="fr-FR" w:val="fr-FR"/>
    </w:rPr>
  </w:style>
  <w:style w:type="paragraph" w:styleId="En-tte">
    <w:name w:val="header"/>
    <w:basedOn w:val="Normal"/>
    <w:link w:val="En-tteCar"/>
    <w:uiPriority w:val="99"/>
    <w:unhideWhenUsed w:val="1"/>
    <w:rsid w:val="0091034B"/>
    <w:pPr>
      <w:tabs>
        <w:tab w:val="center" w:pos="4536"/>
        <w:tab w:val="right" w:pos="9072"/>
      </w:tabs>
    </w:pPr>
  </w:style>
  <w:style w:type="character" w:styleId="En-tteCar" w:customStyle="1">
    <w:name w:val="En-tête Car"/>
    <w:basedOn w:val="Policepardfaut"/>
    <w:link w:val="En-tte"/>
    <w:uiPriority w:val="99"/>
    <w:rsid w:val="0091034B"/>
    <w:rPr>
      <w:sz w:val="22"/>
      <w:lang w:val="en-US"/>
    </w:rPr>
  </w:style>
  <w:style w:type="paragraph" w:styleId="Pieddepage">
    <w:name w:val="footer"/>
    <w:basedOn w:val="Normal"/>
    <w:link w:val="PieddepageCar"/>
    <w:uiPriority w:val="99"/>
    <w:unhideWhenUsed w:val="1"/>
    <w:rsid w:val="0091034B"/>
    <w:pPr>
      <w:tabs>
        <w:tab w:val="center" w:pos="4536"/>
        <w:tab w:val="right" w:pos="9072"/>
      </w:tabs>
    </w:pPr>
  </w:style>
  <w:style w:type="character" w:styleId="PieddepageCar" w:customStyle="1">
    <w:name w:val="Pied de page Car"/>
    <w:basedOn w:val="Policepardfaut"/>
    <w:link w:val="Pieddepage"/>
    <w:uiPriority w:val="99"/>
    <w:rsid w:val="0091034B"/>
    <w:rPr>
      <w:sz w:val="22"/>
      <w:lang w:val="en-US"/>
    </w:rPr>
  </w:style>
  <w:style w:type="paragraph" w:styleId="TM1">
    <w:name w:val="toc 1"/>
    <w:basedOn w:val="Normal"/>
    <w:next w:val="Normal"/>
    <w:autoRedefine w:val="1"/>
    <w:uiPriority w:val="39"/>
    <w:unhideWhenUsed w:val="1"/>
    <w:rsid w:val="0091034B"/>
    <w:pPr>
      <w:spacing w:after="100"/>
    </w:pPr>
  </w:style>
  <w:style w:type="character" w:styleId="Lienhypertexte">
    <w:name w:val="Hyperlink"/>
    <w:basedOn w:val="Policepardfaut"/>
    <w:uiPriority w:val="99"/>
    <w:unhideWhenUsed w:val="1"/>
    <w:rsid w:val="0091034B"/>
    <w:rPr>
      <w:color w:val="0563c1" w:themeColor="hyperlink"/>
      <w:u w:val="single"/>
    </w:rPr>
  </w:style>
  <w:style w:type="character" w:styleId="Titre5Car" w:customStyle="1">
    <w:name w:val="Titre 5 Car"/>
    <w:basedOn w:val="Policepardfaut"/>
    <w:link w:val="Titre5"/>
    <w:semiHidden w:val="1"/>
    <w:rsid w:val="00F66F6E"/>
    <w:rPr>
      <w:rFonts w:asciiTheme="majorHAnsi" w:cstheme="majorBidi" w:eastAsiaTheme="majorEastAsia" w:hAnsiTheme="majorHAnsi"/>
      <w:color w:val="2f5496" w:themeColor="accent1" w:themeShade="0000BF"/>
      <w:sz w:val="22"/>
      <w:lang w:val="en-US"/>
    </w:rPr>
  </w:style>
  <w:style w:type="character" w:styleId="Titre6Car" w:customStyle="1">
    <w:name w:val="Titre 6 Car"/>
    <w:basedOn w:val="Policepardfaut"/>
    <w:link w:val="Titre6"/>
    <w:semiHidden w:val="1"/>
    <w:rsid w:val="00F66F6E"/>
    <w:rPr>
      <w:rFonts w:asciiTheme="majorHAnsi" w:cstheme="majorBidi" w:eastAsiaTheme="majorEastAsia" w:hAnsiTheme="majorHAnsi"/>
      <w:color w:val="1f3763" w:themeColor="accent1" w:themeShade="00007F"/>
      <w:sz w:val="22"/>
      <w:lang w:val="en-US"/>
    </w:rPr>
  </w:style>
  <w:style w:type="character" w:styleId="Titre7Car" w:customStyle="1">
    <w:name w:val="Titre 7 Car"/>
    <w:basedOn w:val="Policepardfaut"/>
    <w:link w:val="Titre7"/>
    <w:semiHidden w:val="1"/>
    <w:rsid w:val="00F66F6E"/>
    <w:rPr>
      <w:rFonts w:asciiTheme="majorHAnsi" w:cstheme="majorBidi" w:eastAsiaTheme="majorEastAsia" w:hAnsiTheme="majorHAnsi"/>
      <w:i w:val="1"/>
      <w:iCs w:val="1"/>
      <w:color w:val="1f3763" w:themeColor="accent1" w:themeShade="00007F"/>
      <w:sz w:val="22"/>
      <w:lang w:val="en-US"/>
    </w:rPr>
  </w:style>
  <w:style w:type="character" w:styleId="Titre8Car" w:customStyle="1">
    <w:name w:val="Titre 8 Car"/>
    <w:basedOn w:val="Policepardfaut"/>
    <w:link w:val="Titre8"/>
    <w:semiHidden w:val="1"/>
    <w:rsid w:val="00F66F6E"/>
    <w:rPr>
      <w:rFonts w:asciiTheme="majorHAnsi" w:cstheme="majorBidi" w:eastAsiaTheme="majorEastAsia" w:hAnsiTheme="majorHAnsi"/>
      <w:color w:val="272727" w:themeColor="text1" w:themeTint="0000D8"/>
      <w:sz w:val="21"/>
      <w:szCs w:val="21"/>
      <w:lang w:val="en-US"/>
    </w:rPr>
  </w:style>
  <w:style w:type="character" w:styleId="Titre9Car" w:customStyle="1">
    <w:name w:val="Titre 9 Car"/>
    <w:basedOn w:val="Policepardfaut"/>
    <w:link w:val="Titre9"/>
    <w:semiHidden w:val="1"/>
    <w:rsid w:val="00F66F6E"/>
    <w:rPr>
      <w:rFonts w:asciiTheme="majorHAnsi" w:cstheme="majorBidi" w:eastAsiaTheme="majorEastAsia" w:hAnsiTheme="majorHAnsi"/>
      <w:i w:val="1"/>
      <w:iCs w:val="1"/>
      <w:color w:val="272727" w:themeColor="text1" w:themeTint="0000D8"/>
      <w:sz w:val="21"/>
      <w:szCs w:val="21"/>
      <w:lang w:val="en-US"/>
    </w:rPr>
  </w:style>
  <w:style w:type="paragraph" w:styleId="TM2">
    <w:name w:val="toc 2"/>
    <w:basedOn w:val="Normal"/>
    <w:next w:val="Normal"/>
    <w:autoRedefine w:val="1"/>
    <w:uiPriority w:val="39"/>
    <w:unhideWhenUsed w:val="1"/>
    <w:rsid w:val="00F66F6E"/>
    <w:pPr>
      <w:spacing w:after="100"/>
      <w:ind w:left="220"/>
    </w:pPr>
  </w:style>
  <w:style w:type="paragraph" w:styleId="TM3">
    <w:name w:val="toc 3"/>
    <w:basedOn w:val="Normal"/>
    <w:next w:val="Normal"/>
    <w:autoRedefine w:val="1"/>
    <w:uiPriority w:val="39"/>
    <w:unhideWhenUsed w:val="1"/>
    <w:rsid w:val="00F66F6E"/>
    <w:pPr>
      <w:spacing w:after="100"/>
      <w:ind w:left="440"/>
    </w:pPr>
  </w:style>
  <w:style w:type="paragraph" w:styleId="Paragraphedeliste">
    <w:name w:val="List Paragraph"/>
    <w:basedOn w:val="Normal"/>
    <w:uiPriority w:val="34"/>
    <w:qFormat w:val="1"/>
    <w:rsid w:val="00734327"/>
    <w:pPr>
      <w:ind w:left="720"/>
      <w:contextualSpacing w:val="1"/>
    </w:pPr>
  </w:style>
  <w:style w:type="paragraph" w:styleId="Lgende">
    <w:name w:val="caption"/>
    <w:basedOn w:val="Normal"/>
    <w:next w:val="Normal"/>
    <w:unhideWhenUsed w:val="1"/>
    <w:qFormat w:val="1"/>
    <w:rsid w:val="00F212E8"/>
    <w:pPr>
      <w:spacing w:after="200"/>
    </w:pPr>
    <w:rPr>
      <w:i w:val="1"/>
      <w:iCs w:val="1"/>
      <w:color w:val="44546a" w:themeColor="text2"/>
      <w:sz w:val="18"/>
      <w:szCs w:val="18"/>
    </w:rPr>
  </w:style>
  <w:style w:type="table" w:styleId="Grilledutableau">
    <w:name w:val="Table Grid"/>
    <w:basedOn w:val="TableauNormal"/>
    <w:uiPriority w:val="39"/>
    <w:rsid w:val="00F212E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entionnonrsolue">
    <w:name w:val="Unresolved Mention"/>
    <w:basedOn w:val="Policepardfaut"/>
    <w:uiPriority w:val="99"/>
    <w:semiHidden w:val="1"/>
    <w:unhideWhenUsed w:val="1"/>
    <w:rsid w:val="00BE70AF"/>
    <w:rPr>
      <w:color w:val="605e5c"/>
      <w:shd w:color="auto" w:fill="e1dfdd" w:val="clear"/>
    </w:rPr>
  </w:style>
  <w:style w:type="paragraph" w:styleId="Sansinterligne">
    <w:name w:val="No Spacing"/>
    <w:link w:val="SansinterligneCar"/>
    <w:uiPriority w:val="1"/>
    <w:qFormat w:val="1"/>
    <w:rsid w:val="00617BC0"/>
    <w:rPr>
      <w:rFonts w:asciiTheme="minorHAnsi" w:cstheme="minorBidi" w:eastAsiaTheme="minorEastAsia" w:hAnsiTheme="minorHAnsi"/>
      <w:sz w:val="22"/>
      <w:szCs w:val="22"/>
      <w:lang w:eastAsia="fr-FR"/>
    </w:rPr>
  </w:style>
  <w:style w:type="character" w:styleId="SansinterligneCar" w:customStyle="1">
    <w:name w:val="Sans interligne Car"/>
    <w:basedOn w:val="Policepardfaut"/>
    <w:link w:val="Sansinterligne"/>
    <w:uiPriority w:val="1"/>
    <w:rsid w:val="00617BC0"/>
    <w:rPr>
      <w:rFonts w:asciiTheme="minorHAnsi" w:cstheme="minorBidi" w:eastAsiaTheme="minorEastAsia" w:hAnsiTheme="minorHAnsi"/>
      <w:sz w:val="22"/>
      <w:szCs w:val="22"/>
      <w:lang w:eastAsia="fr-FR"/>
    </w:rPr>
  </w:style>
  <w:style w:type="table" w:styleId="Tableausimple4">
    <w:name w:val="Plain Table 4"/>
    <w:basedOn w:val="TableauNormal"/>
    <w:uiPriority w:val="44"/>
    <w:rsid w:val="002378D0"/>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Tabledesillustrations">
    <w:name w:val="table of figures"/>
    <w:basedOn w:val="Normal"/>
    <w:next w:val="Normal"/>
    <w:uiPriority w:val="99"/>
    <w:unhideWhenUsed w:val="1"/>
    <w:rsid w:val="002378D0"/>
  </w:style>
  <w:style w:type="paragraph" w:styleId="Subtitle">
    <w:name w:val="Subtitle"/>
    <w:basedOn w:val="Normal"/>
    <w:next w:val="Normal"/>
    <w:pPr>
      <w:jc w:val="center"/>
    </w:pPr>
    <w:rPr>
      <w:b w:val="1"/>
      <w:bCs w:val="1"/>
      <w:sz w:val="24"/>
      <w:szCs w:val="24"/>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hyperlink" Target="https://www.coursera.org/programs/2a-inf-zprja/learn/open-source-tools-for-data-science?collectionId=OZtCc" TargetMode="External"/><Relationship Id="rId21" Type="http://schemas.openxmlformats.org/officeDocument/2006/relationships/hyperlink" Target="https://www.coursera.org/programs/2a-inf-zprja/learn/what-is-datascience?collectionId=OZtCc" TargetMode="External"/><Relationship Id="rId24" Type="http://schemas.openxmlformats.org/officeDocument/2006/relationships/hyperlink" Target="https://www.coursera.org/programs/2a-inf-zprja/learn/python-for-applied-data-science-ai?collectionId=OZtCc" TargetMode="External"/><Relationship Id="rId23" Type="http://schemas.openxmlformats.org/officeDocument/2006/relationships/hyperlink" Target="https://www.coursera.org/programs/2a-inf-zprja/learn/data-science-methodology?collectionId=OZtC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www.edf.fr/" TargetMode="External"/><Relationship Id="rId25" Type="http://schemas.openxmlformats.org/officeDocument/2006/relationships/hyperlink" Target="https://www.territoire-energie.com/article/orages-190-000-coupures-delectricite/?utm_source=chatgpt.com"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image" Target="media/image8.png"/><Relationship Id="rId8" Type="http://schemas.openxmlformats.org/officeDocument/2006/relationships/image" Target="media/image6.png"/><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15.png"/><Relationship Id="rId17" Type="http://schemas.openxmlformats.org/officeDocument/2006/relationships/image" Target="media/image10.png"/><Relationship Id="rId16" Type="http://schemas.openxmlformats.org/officeDocument/2006/relationships/image" Target="media/image14.png"/><Relationship Id="rId19" Type="http://schemas.openxmlformats.org/officeDocument/2006/relationships/image" Target="media/image13.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24ZkyQs9qLgfF5r7YSaSq89NVQ==">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2021-11-07T16:11:00Z</dcterms:created>
  <dc:creator>Manal Ayad</dc:creator>
</cp:coreProperties>
</file>