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bCs/>
          <w:color w:val="8EB4E3" w:themeColor="text2" w:themeTint="66"/>
          <w:sz w:val="72"/>
          <w:szCs w:val="72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</w:p>
    <w:p>
      <w:pPr>
        <w:rPr>
          <w:bCs/>
          <w:color w:val="8EB4E3" w:themeColor="text2" w:themeTint="66"/>
          <w:sz w:val="72"/>
          <w:szCs w:val="72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</w:p>
    <w:p>
      <w:pPr>
        <w:rPr>
          <w:bCs/>
          <w:color w:val="8EB4E3" w:themeColor="text2" w:themeTint="66"/>
          <w:sz w:val="72"/>
          <w:szCs w:val="72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</w:p>
    <w:p>
      <w:pPr>
        <w:jc w:val="center"/>
        <w:rPr>
          <w:bCs/>
          <w:color w:val="558ED5" w:themeColor="text2" w:themeTint="99"/>
          <w:sz w:val="72"/>
          <w:szCs w:val="7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222885</wp:posOffset>
                </wp:positionH>
                <wp:positionV relativeFrom="page">
                  <wp:posOffset>245745</wp:posOffset>
                </wp:positionV>
                <wp:extent cx="7315200" cy="1215390"/>
                <wp:effectExtent l="0" t="0" r="0" b="3810"/>
                <wp:wrapNone/>
                <wp:docPr id="7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id="Group 51" o:spid="_x0000_s1026" o:spt="203" style="position:absolute;left:0pt;margin-left:17.55pt;margin-top:19.35pt;height:95.7pt;width:576pt;mso-position-horizontal-relative:page;mso-position-vertical-relative:page;z-index:-251657216;mso-width-relative:page;mso-height-relative:page;mso-width-percent:941;mso-height-percent:121;" coordorigin="0,-1" coordsize="7315200,1216153" o:gfxdata="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">
                <o:lock v:ext="edit" aspectratio="f"/>
                <v:shape id="Rectangle 51" o:spid="_x0000_s1026" o:spt="100" style="position:absolute;left:0;top:-1;height:1130373;width:7315200;v-text-anchor:middle;" fillcolor="#4F81BD [3204]" filled="t" stroked="f" coordsize="7312660,1129665" o:gfxdata="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kIY4r4A&#10;AADcAAAADwAAAAAAAAABACAAAAAiAAAAZHJzL2Rvd25yZXYueG1sUEsBAhQAFAAAAAgAh07iQDMv&#10;BZ47AAAAOQAAABAAAAAAAAAAAQAgAAAADQEAAGRycy9zaGFwZXhtbC54bWxQSwUGAAAAAAYABgBb&#10;AQAAtwMAAAAA&#10;" path="m0,0l7312660,0,7312660,1129665,3619500,733425,0,1091565,0,0xe">
                  <v:path o:connectlocs="0,0;7315200,0;7315200,1130373;3620757,733884;0,1092249;0,0" o:connectangles="0,0,0,0,0,0"/>
                  <v:fill on="t" focussize="0,0"/>
                  <v:stroke on="f" weight="2pt"/>
                  <v:imagedata o:title=""/>
                  <o:lock v:ext="edit" aspectratio="f"/>
                </v:shape>
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wvuJg7sAAADc&#10;AAAADwAAAGRycy9kb3ducmV2LnhtbEVPTWsCMRC9F/wPYQRvNbuCRVejiFj1VqqCHodk3F12M1mS&#10;1LX/vikUepvH+5zl+mlb8SAfascK8nEGglg7U3Op4HJ+f52BCBHZYOuYFHxTgPVq8LLEwrieP+lx&#10;iqVIIRwKVFDF2BVSBl2RxTB2HXHi7s5bjAn6UhqPfQq3rZxk2Zu0WHNqqLCjbUW6OX1ZBf1Gzv3t&#10;2uvjJN/t77OPRodDo9RomGcLEJGe8V/85z6aNH+aw+8z6QK5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uJg7sAAADc&#10;AAAADwAAAAAAAAABACAAAAAiAAAAZHJzL2Rvd25yZXYueG1sUEsBAhQAFAAAAAgAh07iQDMvBZ47&#10;AAAAOQAAABAAAAAAAAAAAQAgAAAACgEAAGRycy9zaGFwZXhtbC54bWxQSwUGAAAAAAYABgBbAQAA&#10;tAMAAAAA&#10;">
                  <v:fill type="frame" on="t" focussize="0,0" recolor="t" rotate="t" r:id="rId8"/>
                  <v:stroke on="f" weight="2pt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bCs/>
          <w:color w:val="558ED5" w:themeColor="text2" w:themeTint="99"/>
          <w:sz w:val="72"/>
          <w:szCs w:val="7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SWE30010</w:t>
      </w:r>
    </w:p>
    <w:p>
      <w:pPr>
        <w:jc w:val="center"/>
        <w:rPr>
          <w:bCs/>
          <w:color w:val="558ED5" w:themeColor="text2" w:themeTint="99"/>
          <w:sz w:val="72"/>
          <w:szCs w:val="7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jc w:val="center"/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bCs/>
          <w:color w:val="558ED5" w:themeColor="text2" w:themeTint="99"/>
          <w:sz w:val="72"/>
          <w:szCs w:val="7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HRM PROPOSAL FOR GEMADEPT</w:t>
      </w: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jc w:val="right"/>
        <w:rPr>
          <w:b/>
          <w:sz w:val="28"/>
          <w:szCs w:val="28"/>
        </w:rPr>
      </w:pPr>
      <w: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Name: Nguyen Dinh Nhat Minh</w:t>
      </w:r>
      <w: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ID: 103802490</w:t>
      </w:r>
      <w: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color w:val="595959" w:themeColor="text1" w:themeTint="A6"/>
          <w:sz w:val="32"/>
          <w:szCs w:val="3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Tutor: Thomas Hang</w:t>
      </w:r>
      <w:r>
        <w:rPr>
          <w:b/>
          <w:sz w:val="28"/>
          <w:szCs w:val="28"/>
        </w:rPr>
        <w:br w:type="page"/>
      </w:r>
    </w:p>
    <w:p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HRM WEBSITE QUALITY CHECKLIST</w:t>
      </w:r>
    </w:p>
    <w:tbl>
      <w:tblPr>
        <w:tblStyle w:val="9"/>
        <w:tblpPr w:leftFromText="180" w:rightFromText="180" w:vertAnchor="text" w:horzAnchor="margin" w:tblpXSpec="center" w:tblpY="203"/>
        <w:tblW w:w="117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"/>
        <w:gridCol w:w="8422"/>
        <w:gridCol w:w="2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1788" w:type="dxa"/>
            <w:gridSpan w:val="3"/>
            <w:shd w:val="clear" w:color="000000" w:fill="002060"/>
            <w:noWrap/>
          </w:tcPr>
          <w:p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24"/>
                <w:szCs w:val="24"/>
                <w:lang w:val="en-US"/>
              </w:rPr>
            </w:pPr>
            <w:r>
              <w:rPr>
                <w:rFonts w:eastAsia="Times New Roman"/>
                <w:b/>
                <w:bCs/>
                <w:color w:val="FFFFFF"/>
                <w:sz w:val="24"/>
                <w:szCs w:val="24"/>
                <w:lang w:val="en-US"/>
              </w:rPr>
              <w:t>Functional Suitability – Functional Correctness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662" w:type="dxa"/>
            <w:shd w:val="clear" w:color="auto" w:fill="0070C0"/>
            <w:noWrap/>
          </w:tcPr>
          <w:p>
            <w:pPr>
              <w:spacing w:line="240" w:lineRule="auto"/>
              <w:rPr>
                <w:rFonts w:eastAsia="Times New Roman"/>
                <w:color w:val="FFFFFF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FFFFFF"/>
                <w:sz w:val="24"/>
                <w:szCs w:val="24"/>
                <w:lang w:val="en-US"/>
              </w:rPr>
              <w:t>No.</w:t>
            </w:r>
          </w:p>
        </w:tc>
        <w:tc>
          <w:tcPr>
            <w:tcW w:w="8422" w:type="dxa"/>
            <w:shd w:val="clear" w:color="auto" w:fill="0070C0"/>
            <w:noWrap/>
          </w:tcPr>
          <w:p>
            <w:pPr>
              <w:spacing w:line="240" w:lineRule="auto"/>
              <w:rPr>
                <w:rFonts w:eastAsia="Times New Roman"/>
                <w:color w:val="FFFFFF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FFFFFF"/>
                <w:sz w:val="24"/>
                <w:szCs w:val="24"/>
                <w:lang w:val="en-US"/>
              </w:rPr>
              <w:t xml:space="preserve"> Metrics                                                                                                                </w:t>
            </w:r>
          </w:p>
        </w:tc>
        <w:tc>
          <w:tcPr>
            <w:tcW w:w="2704" w:type="dxa"/>
            <w:shd w:val="clear" w:color="auto" w:fill="0070C0"/>
            <w:noWrap/>
          </w:tcPr>
          <w:p>
            <w:pPr>
              <w:spacing w:line="240" w:lineRule="auto"/>
              <w:rPr>
                <w:rFonts w:eastAsia="Times New Roman"/>
                <w:color w:val="FFFFFF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FFFFFF"/>
                <w:sz w:val="24"/>
                <w:szCs w:val="24"/>
                <w:lang w:val="en-US"/>
              </w:rPr>
              <w:t xml:space="preserve"> Thresholds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Individually, each calculation module (e.g., payroll, time worked, rating) should have little to no calculation errors.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&lt; 5% calculation 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5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ind w:left="-930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             2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When a calculation is made in any one of the modules, the related attribute in other modules must update correctly.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&lt; 5% calculation 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3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Employee’s information updates should correctly appear on the screen.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100%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Employee's information should be recorded correctly within the database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100%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The dashboard chart should be used properly to show clear details of employee’s information.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Clear visualization with &lt; 5% deviation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The database searching and filtering options should return the correct result.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95%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Biometrics token must be correctly verified and apply for the correct personnel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95%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Data conversion of the fingerprint to be stored in the database must be accurate for each of the employees.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&lt; 5% fingerprint data conversion 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During the account registration process, important fields such as name, password, and email are required.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100% of the information is fulfilled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Most authentication attempts must be successful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90% success rate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The website must pass many test cases that prevent XSS and exploiting URLs.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98% test case passed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2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Proper input sanitization should be checked to prevent code injection or unintended characters. Additionally, handling of special characters, whitespace, and input encoding should be validated.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100% input fields are protected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9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Form submission and data transmission should be tested to ensure that data is correctly processed and sent.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95% test case passed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0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Error messages should be displayed when invalid data is entered, providing clear instructions on how to correct them.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100%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Links to different functionalities should be correct.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100% accuracy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API connection to other services (i.e., existing ERP, Google sign in, Google sheet, etc.) should have little error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&lt; 5% API errors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662" w:type="dxa"/>
            <w:shd w:val="clear" w:color="auto" w:fill="auto"/>
            <w:noWrap/>
            <w:vAlign w:val="center"/>
          </w:tcPr>
          <w:p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8422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/>
              </w:rPr>
              <w:t>The website should display and run as expected on various browsers.</w:t>
            </w:r>
          </w:p>
        </w:tc>
        <w:tc>
          <w:tcPr>
            <w:tcW w:w="2704" w:type="dxa"/>
            <w:shd w:val="clear" w:color="auto" w:fill="auto"/>
            <w:noWrap/>
          </w:tcPr>
          <w:p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98% of browser tested must passed</w:t>
            </w:r>
          </w:p>
        </w:tc>
      </w:tr>
    </w:tbl>
    <w:p>
      <w:pPr>
        <w:pStyle w:val="18"/>
        <w:spacing w:before="240" w:after="240"/>
        <w:ind w:left="0" w:leftChars="0" w:firstLine="0" w:firstLineChars="0"/>
        <w:jc w:val="center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Conducting </w:t>
      </w:r>
      <w:r>
        <w:rPr>
          <w:b/>
          <w:bCs/>
          <w:sz w:val="28"/>
          <w:szCs w:val="28"/>
          <w:lang w:val="en-US"/>
        </w:rPr>
        <w:t>Quality Control</w:t>
      </w:r>
    </w:p>
    <w:p>
      <w:pPr>
        <w:spacing w:before="240" w:after="24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With the quality defined, we proceed to conduct </w:t>
      </w:r>
      <w:r>
        <w:rPr>
          <w:sz w:val="24"/>
          <w:szCs w:val="24"/>
          <w:lang w:val="en-US"/>
        </w:rPr>
        <w:t>.</w:t>
      </w:r>
    </w:p>
    <w:p>
      <w:pPr>
        <w:pStyle w:val="18"/>
        <w:numPr>
          <w:ilvl w:val="0"/>
          <w:numId w:val="1"/>
        </w:numPr>
        <w:spacing w:before="240" w:after="240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Heading</w:t>
      </w:r>
    </w:p>
    <w:p>
      <w:pPr>
        <w:spacing w:before="240" w:after="240"/>
        <w:rPr>
          <w:sz w:val="24"/>
          <w:szCs w:val="24"/>
          <w:lang w:val="en-US"/>
        </w:rPr>
      </w:pPr>
      <w:bookmarkStart w:id="0" w:name="_GoBack"/>
      <w:r>
        <w:drawing>
          <wp:inline distT="0" distB="0" distL="114300" distR="114300">
            <wp:extent cx="5941695" cy="31972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before="240"/>
        <w:jc w:val="center"/>
        <w:rPr>
          <w:rFonts w:hint="default"/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Figure 1.1: </w:t>
      </w:r>
      <w:r>
        <w:rPr>
          <w:rFonts w:hint="default"/>
          <w:i/>
          <w:iCs/>
          <w:sz w:val="24"/>
          <w:szCs w:val="24"/>
          <w:lang w:val="en-US"/>
        </w:rPr>
        <w:t>Trello</w:t>
      </w:r>
    </w:p>
    <w:p>
      <w:pPr>
        <w:pStyle w:val="18"/>
        <w:numPr>
          <w:ilvl w:val="0"/>
          <w:numId w:val="1"/>
        </w:numPr>
        <w:spacing w:before="240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Heading</w:t>
      </w:r>
    </w:p>
    <w:p>
      <w:pPr>
        <w:spacing w:before="240" w:after="240"/>
        <w:rPr>
          <w:sz w:val="24"/>
          <w:szCs w:val="24"/>
          <w:lang w:val="en-US"/>
        </w:rPr>
      </w:pPr>
    </w:p>
    <w:p>
      <w:pPr>
        <w:spacing w:before="240"/>
        <w:jc w:val="center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Figure 2.1: Risk assessment chart</w:t>
      </w:r>
    </w:p>
    <w:p>
      <w:pPr>
        <w:pStyle w:val="18"/>
        <w:numPr>
          <w:ilvl w:val="0"/>
          <w:numId w:val="1"/>
        </w:numPr>
        <w:spacing w:before="240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Heading</w:t>
      </w:r>
    </w:p>
    <w:p>
      <w:pPr>
        <w:spacing w:before="240"/>
        <w:rPr>
          <w:sz w:val="24"/>
          <w:szCs w:val="24"/>
          <w:lang w:val="en-US"/>
        </w:rPr>
      </w:pPr>
    </w:p>
    <w:p>
      <w:pPr>
        <w:spacing w:before="240"/>
        <w:jc w:val="center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Figure 3.1: Quality Review Plan Trello board</w:t>
      </w:r>
    </w:p>
    <w:p>
      <w:pPr>
        <w:spacing w:before="240"/>
        <w:rPr>
          <w:sz w:val="24"/>
          <w:szCs w:val="24"/>
          <w:lang w:val="en-US"/>
        </w:rPr>
      </w:pPr>
    </w:p>
    <w:sectPr>
      <w:footerReference r:id="rId6" w:type="first"/>
      <w:footerReference r:id="rId5" w:type="default"/>
      <w:pgSz w:w="12240" w:h="15840"/>
      <w:pgMar w:top="1440" w:right="1440" w:bottom="1440" w:left="1440" w:header="720" w:footer="720" w:gutter="0"/>
      <w:pgNumType w:start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color w:val="FFFFFF"/>
      </w:rPr>
    </w:pPr>
    <w:r>
      <w:rPr>
        <w:color w:val="FFFFFF"/>
      </w:rPr>
      <w:fldChar w:fldCharType="begin"/>
    </w:r>
    <w:r>
      <w:rPr>
        <w:color w:val="FFFFFF"/>
      </w:rPr>
      <w:instrText xml:space="preserve">PAGE</w:instrText>
    </w:r>
    <w:r>
      <w:rPr>
        <w:color w:val="FFFFFF"/>
      </w:rPr>
      <w:fldChar w:fldCharType="separate"/>
    </w:r>
    <w:r>
      <w:rPr>
        <w:color w:val="FFFFFF"/>
      </w:rPr>
      <w:t>0</w:t>
    </w:r>
    <w:r>
      <w:rPr>
        <w:color w:val="FFFFF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411778"/>
    <w:multiLevelType w:val="multilevel"/>
    <w:tmpl w:val="0E41177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BFB"/>
    <w:rsid w:val="00023355"/>
    <w:rsid w:val="00031980"/>
    <w:rsid w:val="00044795"/>
    <w:rsid w:val="00055383"/>
    <w:rsid w:val="00070D0A"/>
    <w:rsid w:val="000816F3"/>
    <w:rsid w:val="00085294"/>
    <w:rsid w:val="000A15C0"/>
    <w:rsid w:val="000D051B"/>
    <w:rsid w:val="000E685B"/>
    <w:rsid w:val="000F3AE3"/>
    <w:rsid w:val="00104FD5"/>
    <w:rsid w:val="00115B39"/>
    <w:rsid w:val="001269BD"/>
    <w:rsid w:val="0013060B"/>
    <w:rsid w:val="00147FC8"/>
    <w:rsid w:val="0016317D"/>
    <w:rsid w:val="00176714"/>
    <w:rsid w:val="0019529D"/>
    <w:rsid w:val="001B5E4E"/>
    <w:rsid w:val="001C07A6"/>
    <w:rsid w:val="001C6F04"/>
    <w:rsid w:val="001D2E4E"/>
    <w:rsid w:val="001F5A81"/>
    <w:rsid w:val="00201E0B"/>
    <w:rsid w:val="00204492"/>
    <w:rsid w:val="00205365"/>
    <w:rsid w:val="0023009F"/>
    <w:rsid w:val="00246FF8"/>
    <w:rsid w:val="00251AF3"/>
    <w:rsid w:val="002575FC"/>
    <w:rsid w:val="0026031B"/>
    <w:rsid w:val="00282597"/>
    <w:rsid w:val="0028365D"/>
    <w:rsid w:val="002A13F8"/>
    <w:rsid w:val="002C1DC3"/>
    <w:rsid w:val="003008B3"/>
    <w:rsid w:val="00304AA8"/>
    <w:rsid w:val="00305019"/>
    <w:rsid w:val="00315A60"/>
    <w:rsid w:val="00324A1A"/>
    <w:rsid w:val="003407B2"/>
    <w:rsid w:val="00347FD1"/>
    <w:rsid w:val="00355752"/>
    <w:rsid w:val="003747E5"/>
    <w:rsid w:val="00376E07"/>
    <w:rsid w:val="00382655"/>
    <w:rsid w:val="003878F0"/>
    <w:rsid w:val="003A7745"/>
    <w:rsid w:val="003B68DF"/>
    <w:rsid w:val="003C2DC6"/>
    <w:rsid w:val="003C514B"/>
    <w:rsid w:val="003E396A"/>
    <w:rsid w:val="003F7FCA"/>
    <w:rsid w:val="00406F04"/>
    <w:rsid w:val="00407791"/>
    <w:rsid w:val="004336B4"/>
    <w:rsid w:val="00466488"/>
    <w:rsid w:val="00471E12"/>
    <w:rsid w:val="004741AD"/>
    <w:rsid w:val="00474483"/>
    <w:rsid w:val="004D453D"/>
    <w:rsid w:val="004E7D24"/>
    <w:rsid w:val="00500141"/>
    <w:rsid w:val="005042E4"/>
    <w:rsid w:val="0051717A"/>
    <w:rsid w:val="00533078"/>
    <w:rsid w:val="005336B7"/>
    <w:rsid w:val="0053489F"/>
    <w:rsid w:val="0053601D"/>
    <w:rsid w:val="005432FA"/>
    <w:rsid w:val="00544DE1"/>
    <w:rsid w:val="0055511D"/>
    <w:rsid w:val="0055515B"/>
    <w:rsid w:val="005628C3"/>
    <w:rsid w:val="00567F80"/>
    <w:rsid w:val="0058283E"/>
    <w:rsid w:val="005A36B9"/>
    <w:rsid w:val="005A7889"/>
    <w:rsid w:val="005B3A3C"/>
    <w:rsid w:val="005B4868"/>
    <w:rsid w:val="005C078B"/>
    <w:rsid w:val="005C08F3"/>
    <w:rsid w:val="005E04EE"/>
    <w:rsid w:val="005F284F"/>
    <w:rsid w:val="00604A9C"/>
    <w:rsid w:val="00616A8E"/>
    <w:rsid w:val="0064647A"/>
    <w:rsid w:val="0066038B"/>
    <w:rsid w:val="0066169A"/>
    <w:rsid w:val="0066441B"/>
    <w:rsid w:val="006668CA"/>
    <w:rsid w:val="006726E9"/>
    <w:rsid w:val="006777B2"/>
    <w:rsid w:val="0068053D"/>
    <w:rsid w:val="0068698D"/>
    <w:rsid w:val="00690FBF"/>
    <w:rsid w:val="00697DA8"/>
    <w:rsid w:val="006C0E7C"/>
    <w:rsid w:val="006D1D11"/>
    <w:rsid w:val="006D2C1A"/>
    <w:rsid w:val="006E3F8D"/>
    <w:rsid w:val="00700B46"/>
    <w:rsid w:val="00707300"/>
    <w:rsid w:val="00723973"/>
    <w:rsid w:val="00744ED7"/>
    <w:rsid w:val="00762D2A"/>
    <w:rsid w:val="00782F5F"/>
    <w:rsid w:val="007907C1"/>
    <w:rsid w:val="00790EE7"/>
    <w:rsid w:val="007A22FE"/>
    <w:rsid w:val="007B00DD"/>
    <w:rsid w:val="007B53A9"/>
    <w:rsid w:val="007B69AC"/>
    <w:rsid w:val="007D5405"/>
    <w:rsid w:val="00801CA8"/>
    <w:rsid w:val="00812FD2"/>
    <w:rsid w:val="00815367"/>
    <w:rsid w:val="0082124F"/>
    <w:rsid w:val="00823FCE"/>
    <w:rsid w:val="008507C7"/>
    <w:rsid w:val="0087552A"/>
    <w:rsid w:val="00887EB4"/>
    <w:rsid w:val="008A0AEB"/>
    <w:rsid w:val="008A337D"/>
    <w:rsid w:val="008A66E8"/>
    <w:rsid w:val="008C168F"/>
    <w:rsid w:val="008D18DA"/>
    <w:rsid w:val="008E1CBC"/>
    <w:rsid w:val="008E2735"/>
    <w:rsid w:val="008E274E"/>
    <w:rsid w:val="008E331D"/>
    <w:rsid w:val="008F49CE"/>
    <w:rsid w:val="00907708"/>
    <w:rsid w:val="00910A14"/>
    <w:rsid w:val="00925E65"/>
    <w:rsid w:val="00961B70"/>
    <w:rsid w:val="009631F2"/>
    <w:rsid w:val="00972E4A"/>
    <w:rsid w:val="00974BC3"/>
    <w:rsid w:val="00987F29"/>
    <w:rsid w:val="009973BC"/>
    <w:rsid w:val="009C1552"/>
    <w:rsid w:val="009D029A"/>
    <w:rsid w:val="009D0C95"/>
    <w:rsid w:val="009D4E19"/>
    <w:rsid w:val="009E529D"/>
    <w:rsid w:val="009F47B6"/>
    <w:rsid w:val="00A1148F"/>
    <w:rsid w:val="00A472C5"/>
    <w:rsid w:val="00A50E79"/>
    <w:rsid w:val="00A8247A"/>
    <w:rsid w:val="00A83CA3"/>
    <w:rsid w:val="00A84A05"/>
    <w:rsid w:val="00A852B7"/>
    <w:rsid w:val="00A85A67"/>
    <w:rsid w:val="00A9353B"/>
    <w:rsid w:val="00AA6FEB"/>
    <w:rsid w:val="00AB2E43"/>
    <w:rsid w:val="00AC4E2F"/>
    <w:rsid w:val="00AD5A41"/>
    <w:rsid w:val="00AD61EE"/>
    <w:rsid w:val="00B32AD1"/>
    <w:rsid w:val="00B4002B"/>
    <w:rsid w:val="00B55DD0"/>
    <w:rsid w:val="00B65B9D"/>
    <w:rsid w:val="00B73541"/>
    <w:rsid w:val="00B815E2"/>
    <w:rsid w:val="00B81993"/>
    <w:rsid w:val="00B914A7"/>
    <w:rsid w:val="00BA1CDB"/>
    <w:rsid w:val="00BB440B"/>
    <w:rsid w:val="00BB4972"/>
    <w:rsid w:val="00BC6025"/>
    <w:rsid w:val="00BD1529"/>
    <w:rsid w:val="00BD1BDB"/>
    <w:rsid w:val="00BE5DCE"/>
    <w:rsid w:val="00C271B4"/>
    <w:rsid w:val="00C35D76"/>
    <w:rsid w:val="00C50EBB"/>
    <w:rsid w:val="00C65C90"/>
    <w:rsid w:val="00C8796A"/>
    <w:rsid w:val="00CD5706"/>
    <w:rsid w:val="00CF6038"/>
    <w:rsid w:val="00D013C6"/>
    <w:rsid w:val="00D069ED"/>
    <w:rsid w:val="00D10071"/>
    <w:rsid w:val="00D312E3"/>
    <w:rsid w:val="00D32AC9"/>
    <w:rsid w:val="00D36EEF"/>
    <w:rsid w:val="00D37318"/>
    <w:rsid w:val="00D37FE0"/>
    <w:rsid w:val="00D52A31"/>
    <w:rsid w:val="00D64BFB"/>
    <w:rsid w:val="00D666DA"/>
    <w:rsid w:val="00D775B1"/>
    <w:rsid w:val="00D8318E"/>
    <w:rsid w:val="00D854F4"/>
    <w:rsid w:val="00D8687E"/>
    <w:rsid w:val="00DB11C8"/>
    <w:rsid w:val="00DB7A12"/>
    <w:rsid w:val="00DD0A34"/>
    <w:rsid w:val="00DE63BF"/>
    <w:rsid w:val="00E03225"/>
    <w:rsid w:val="00E07F4F"/>
    <w:rsid w:val="00E10D5B"/>
    <w:rsid w:val="00E42137"/>
    <w:rsid w:val="00E679BB"/>
    <w:rsid w:val="00E70DA1"/>
    <w:rsid w:val="00E73C64"/>
    <w:rsid w:val="00E748A8"/>
    <w:rsid w:val="00E80746"/>
    <w:rsid w:val="00E9254E"/>
    <w:rsid w:val="00EB4FB7"/>
    <w:rsid w:val="00EC0658"/>
    <w:rsid w:val="00F310B5"/>
    <w:rsid w:val="00F33360"/>
    <w:rsid w:val="00F615C6"/>
    <w:rsid w:val="00F83C8D"/>
    <w:rsid w:val="00F947B3"/>
    <w:rsid w:val="00FA1040"/>
    <w:rsid w:val="00FB6A93"/>
    <w:rsid w:val="00FB6E79"/>
    <w:rsid w:val="00FC44C2"/>
    <w:rsid w:val="0994100B"/>
    <w:rsid w:val="0CB9154F"/>
    <w:rsid w:val="32294D44"/>
    <w:rsid w:val="3A651D5D"/>
    <w:rsid w:val="4610141A"/>
    <w:rsid w:val="4A362F02"/>
    <w:rsid w:val="4C425204"/>
    <w:rsid w:val="6D006A83"/>
    <w:rsid w:val="6E193084"/>
    <w:rsid w:val="7E32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US" w:bidi="ar-SA"/>
    </w:rPr>
  </w:style>
  <w:style w:type="paragraph" w:styleId="2">
    <w:name w:val="heading 1"/>
    <w:basedOn w:val="1"/>
    <w:next w:val="1"/>
    <w:uiPriority w:val="0"/>
    <w:pPr>
      <w:keepNext/>
      <w:keepLines/>
      <w:ind w:left="720" w:hanging="360"/>
      <w:outlineLvl w:val="0"/>
    </w:pPr>
    <w:rPr>
      <w:b/>
      <w:sz w:val="28"/>
      <w:szCs w:val="2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autoRedefine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0"/>
    <w:uiPriority w:val="0"/>
    <w:pPr>
      <w:tabs>
        <w:tab w:val="center" w:pos="4680"/>
        <w:tab w:val="right" w:pos="9360"/>
      </w:tabs>
      <w:spacing w:line="240" w:lineRule="auto"/>
    </w:pPr>
  </w:style>
  <w:style w:type="paragraph" w:styleId="11">
    <w:name w:val="header"/>
    <w:basedOn w:val="1"/>
    <w:link w:val="19"/>
    <w:autoRedefine/>
    <w:qFormat/>
    <w:uiPriority w:val="0"/>
    <w:pPr>
      <w:tabs>
        <w:tab w:val="center" w:pos="4680"/>
        <w:tab w:val="right" w:pos="9360"/>
      </w:tabs>
      <w:spacing w:line="240" w:lineRule="auto"/>
    </w:pPr>
  </w:style>
  <w:style w:type="paragraph" w:styleId="12">
    <w:name w:val="Subtitle"/>
    <w:basedOn w:val="1"/>
    <w:next w:val="1"/>
    <w:autoRedefine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3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table" w:customStyle="1" w:styleId="14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_Style 10"/>
    <w:basedOn w:val="14"/>
    <w:autoRedefine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1"/>
    <w:basedOn w:val="14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2"/>
    <w:basedOn w:val="14"/>
    <w:autoRedefine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8">
    <w:name w:val="List Paragraph"/>
    <w:basedOn w:val="1"/>
    <w:autoRedefine/>
    <w:uiPriority w:val="99"/>
    <w:pPr>
      <w:ind w:left="720"/>
      <w:contextualSpacing/>
    </w:pPr>
  </w:style>
  <w:style w:type="character" w:customStyle="1" w:styleId="19">
    <w:name w:val="Header Char"/>
    <w:basedOn w:val="8"/>
    <w:link w:val="11"/>
    <w:autoRedefine/>
    <w:qFormat/>
    <w:uiPriority w:val="0"/>
    <w:rPr>
      <w:sz w:val="22"/>
      <w:szCs w:val="22"/>
      <w:lang w:val="en"/>
    </w:rPr>
  </w:style>
  <w:style w:type="character" w:customStyle="1" w:styleId="20">
    <w:name w:val="Footer Char"/>
    <w:basedOn w:val="8"/>
    <w:link w:val="10"/>
    <w:autoRedefine/>
    <w:uiPriority w:val="0"/>
    <w:rPr>
      <w:sz w:val="22"/>
      <w:szCs w:val="22"/>
      <w:lang w:val="e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1028</Words>
  <Characters>5864</Characters>
  <Lines>48</Lines>
  <Paragraphs>13</Paragraphs>
  <TotalTime>75</TotalTime>
  <ScaleCrop>false</ScaleCrop>
  <LinksUpToDate>false</LinksUpToDate>
  <CharactersWithSpaces>6879</CharactersWithSpaces>
  <Application>WPS Office_12.2.0.16703_F1E327BC-269C-435d-A152-05C5408002CA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2024-03-09T14:43:00Z</dcterms:created>
  <dc:creator>nhatm</dc:creator>
  <cp:lastModifiedBy>nhatm</cp:lastModifiedBy>
  <cp:lastPrinted>2024-03-12T16:23:00Z</cp:lastPrinted>
  <dcterms:modified xsi:type="dcterms:W3CDTF">2024-03-31T16:41:55Z</dcterms:modified>
  <cp:revision>227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1033-12.2.0.16703</vt:lpwstr>
  </property>
  <property fmtid="{D5CDD505-2E9C-101B-9397-08002B2CF9AE}" pid="3" name="ICV">
    <vt:lpwstr>736B47CC36DB45038611A15BC057B803_12</vt:lpwstr>
  </property>
</Properties>
</file>