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2E5DE" w14:textId="1CB34F05" w:rsidR="006C19AF" w:rsidRDefault="006C19AF" w:rsidP="006C19AF">
      <w:pPr>
        <w:pBdr>
          <w:bottom w:val="single" w:sz="4" w:space="1" w:color="auto"/>
        </w:pBdr>
        <w:rPr>
          <w:rFonts w:asciiTheme="majorHAnsi" w:hAnsiTheme="majorHAnsi"/>
          <w:b/>
          <w:bCs/>
          <w:sz w:val="36"/>
          <w:szCs w:val="36"/>
        </w:rPr>
      </w:pPr>
      <w:r w:rsidRPr="006C19AF">
        <w:rPr>
          <w:rFonts w:asciiTheme="majorHAnsi" w:hAnsiTheme="majorHAnsi"/>
          <w:b/>
          <w:bCs/>
          <w:sz w:val="36"/>
          <w:szCs w:val="36"/>
        </w:rPr>
        <w:t>Employee Attrition: Identifying Critical Tenure Periods and Contributing Risk Factors</w:t>
      </w:r>
    </w:p>
    <w:p w14:paraId="2A04058D" w14:textId="2F6BAB8A" w:rsidR="006C19AF" w:rsidRDefault="006C19AF" w:rsidP="006C19AF">
      <w:pPr>
        <w:tabs>
          <w:tab w:val="left" w:pos="1050"/>
        </w:tabs>
        <w:rPr>
          <w:rFonts w:asciiTheme="majorHAnsi" w:hAnsiTheme="majorHAnsi"/>
          <w:sz w:val="36"/>
          <w:szCs w:val="36"/>
        </w:rPr>
      </w:pPr>
    </w:p>
    <w:p w14:paraId="3537FD0C" w14:textId="517AA388" w:rsidR="00CA1A9D" w:rsidRPr="00CA1A9D" w:rsidRDefault="00CA1A9D" w:rsidP="00CA1A9D">
      <w:pPr>
        <w:tabs>
          <w:tab w:val="left" w:pos="1050"/>
        </w:tabs>
        <w:rPr>
          <w:sz w:val="28"/>
          <w:szCs w:val="28"/>
        </w:rPr>
      </w:pPr>
      <w:r w:rsidRPr="00CA1A9D">
        <w:rPr>
          <w:sz w:val="28"/>
          <w:szCs w:val="28"/>
        </w:rPr>
        <w:t>In this project we focus on employee tenure in a company. Specifically, we are investigating the tenure period where attrition spikes as well as some factors that may shed light on why some employees left the company. The aim is for the company to improve employee retention.</w:t>
      </w:r>
      <w:r w:rsidR="00362D6A">
        <w:rPr>
          <w:sz w:val="28"/>
          <w:szCs w:val="28"/>
        </w:rPr>
        <w:t xml:space="preserve"> The dataset is from IBM</w:t>
      </w:r>
    </w:p>
    <w:p w14:paraId="3E047233" w14:textId="2B569FAA" w:rsidR="006C19AF" w:rsidRDefault="006C19AF" w:rsidP="00CA1A9D">
      <w:pPr>
        <w:tabs>
          <w:tab w:val="left" w:pos="1050"/>
        </w:tabs>
        <w:rPr>
          <w:sz w:val="28"/>
          <w:szCs w:val="28"/>
        </w:rPr>
      </w:pPr>
    </w:p>
    <w:p w14:paraId="144270F7" w14:textId="6C340B3A" w:rsidR="00CA1A9D" w:rsidRDefault="00323AF1" w:rsidP="00687C2E">
      <w:pPr>
        <w:pBdr>
          <w:bottom w:val="single" w:sz="4" w:space="1" w:color="auto"/>
        </w:pBdr>
        <w:tabs>
          <w:tab w:val="left" w:pos="1050"/>
        </w:tabs>
        <w:rPr>
          <w:rFonts w:asciiTheme="majorHAnsi" w:hAnsiTheme="majorHAnsi"/>
          <w:b/>
          <w:bCs/>
          <w:sz w:val="32"/>
          <w:szCs w:val="32"/>
        </w:rPr>
      </w:pPr>
      <w:r>
        <w:rPr>
          <w:rFonts w:asciiTheme="majorHAnsi" w:hAnsiTheme="majorHAnsi"/>
          <w:b/>
          <w:bCs/>
          <w:sz w:val="32"/>
          <w:szCs w:val="32"/>
        </w:rPr>
        <w:t>Business Question</w:t>
      </w:r>
    </w:p>
    <w:p w14:paraId="33463879" w14:textId="5A53E280" w:rsidR="00687C2E" w:rsidRDefault="00687C2E" w:rsidP="00687C2E">
      <w:pPr>
        <w:tabs>
          <w:tab w:val="left" w:pos="1770"/>
        </w:tabs>
        <w:rPr>
          <w:sz w:val="28"/>
          <w:szCs w:val="28"/>
        </w:rPr>
      </w:pPr>
      <w:r>
        <w:rPr>
          <w:sz w:val="28"/>
          <w:szCs w:val="28"/>
        </w:rPr>
        <w:t xml:space="preserve">Is there a “danger </w:t>
      </w:r>
      <w:r w:rsidR="00F16683">
        <w:rPr>
          <w:sz w:val="28"/>
          <w:szCs w:val="28"/>
        </w:rPr>
        <w:t>zone “tenure</w:t>
      </w:r>
      <w:r>
        <w:rPr>
          <w:sz w:val="28"/>
          <w:szCs w:val="28"/>
        </w:rPr>
        <w:t xml:space="preserve"> period where attrition spikes, and</w:t>
      </w:r>
      <w:r w:rsidR="00F16683">
        <w:rPr>
          <w:sz w:val="28"/>
          <w:szCs w:val="28"/>
        </w:rPr>
        <w:t xml:space="preserve"> what are some factors related to attrition?</w:t>
      </w:r>
    </w:p>
    <w:p w14:paraId="5285766C" w14:textId="77777777" w:rsidR="00482578" w:rsidRDefault="00482578" w:rsidP="00687C2E">
      <w:pPr>
        <w:tabs>
          <w:tab w:val="left" w:pos="1770"/>
        </w:tabs>
        <w:rPr>
          <w:sz w:val="28"/>
          <w:szCs w:val="28"/>
        </w:rPr>
      </w:pPr>
    </w:p>
    <w:p w14:paraId="1F2D48D9" w14:textId="1FEE7667" w:rsidR="00482578" w:rsidRDefault="00482578" w:rsidP="00482578">
      <w:pPr>
        <w:pBdr>
          <w:bottom w:val="single" w:sz="4" w:space="1" w:color="auto"/>
        </w:pBdr>
        <w:tabs>
          <w:tab w:val="left" w:pos="1770"/>
        </w:tabs>
        <w:rPr>
          <w:rFonts w:asciiTheme="majorHAnsi" w:hAnsiTheme="majorHAnsi"/>
          <w:b/>
          <w:bCs/>
          <w:sz w:val="32"/>
          <w:szCs w:val="32"/>
        </w:rPr>
      </w:pPr>
      <w:r>
        <w:rPr>
          <w:rFonts w:asciiTheme="majorHAnsi" w:hAnsiTheme="majorHAnsi"/>
          <w:b/>
          <w:bCs/>
          <w:sz w:val="32"/>
          <w:szCs w:val="32"/>
        </w:rPr>
        <w:t>Key Findings</w:t>
      </w:r>
    </w:p>
    <w:p w14:paraId="5C31300F" w14:textId="77777777" w:rsidR="00EF2EC7" w:rsidRDefault="00CE03E7" w:rsidP="00482578">
      <w:pPr>
        <w:pStyle w:val="ListParagraph"/>
        <w:numPr>
          <w:ilvl w:val="0"/>
          <w:numId w:val="1"/>
        </w:numPr>
        <w:rPr>
          <w:sz w:val="28"/>
          <w:szCs w:val="28"/>
        </w:rPr>
      </w:pPr>
      <w:r>
        <w:rPr>
          <w:sz w:val="28"/>
          <w:szCs w:val="28"/>
        </w:rPr>
        <w:t>Newer employees are more likely to leave the company</w:t>
      </w:r>
      <w:r w:rsidR="00A66F48">
        <w:rPr>
          <w:sz w:val="28"/>
          <w:szCs w:val="28"/>
        </w:rPr>
        <w:t xml:space="preserve"> at a higher rate than older employees. </w:t>
      </w:r>
      <w:r w:rsidR="003C1548">
        <w:rPr>
          <w:sz w:val="28"/>
          <w:szCs w:val="28"/>
        </w:rPr>
        <w:t>Furthermore</w:t>
      </w:r>
      <w:r w:rsidR="00F07282">
        <w:rPr>
          <w:sz w:val="28"/>
          <w:szCs w:val="28"/>
        </w:rPr>
        <w:t>,</w:t>
      </w:r>
      <w:r w:rsidR="003C1548">
        <w:rPr>
          <w:sz w:val="28"/>
          <w:szCs w:val="28"/>
        </w:rPr>
        <w:t xml:space="preserve"> the ages with the highest attrition rates were</w:t>
      </w:r>
      <w:r w:rsidR="008E5FB8">
        <w:rPr>
          <w:sz w:val="28"/>
          <w:szCs w:val="28"/>
        </w:rPr>
        <w:t xml:space="preserve"> in between 27 and 35, which indicates </w:t>
      </w:r>
      <w:r w:rsidR="00C530A1">
        <w:rPr>
          <w:sz w:val="28"/>
          <w:szCs w:val="28"/>
        </w:rPr>
        <w:t xml:space="preserve">that </w:t>
      </w:r>
      <w:r w:rsidR="008E5FB8">
        <w:rPr>
          <w:sz w:val="28"/>
          <w:szCs w:val="28"/>
        </w:rPr>
        <w:t>workers</w:t>
      </w:r>
      <w:r w:rsidR="00C530A1">
        <w:rPr>
          <w:sz w:val="28"/>
          <w:szCs w:val="28"/>
        </w:rPr>
        <w:t xml:space="preserve"> in their</w:t>
      </w:r>
      <w:r w:rsidR="00EF2EC7">
        <w:rPr>
          <w:sz w:val="28"/>
          <w:szCs w:val="28"/>
        </w:rPr>
        <w:t xml:space="preserve"> late 20s and early 30s</w:t>
      </w:r>
      <w:r w:rsidR="008E5FB8">
        <w:rPr>
          <w:sz w:val="28"/>
          <w:szCs w:val="28"/>
        </w:rPr>
        <w:t xml:space="preserve"> were more prone to</w:t>
      </w:r>
      <w:r w:rsidR="00EF2EC7">
        <w:rPr>
          <w:sz w:val="28"/>
          <w:szCs w:val="28"/>
        </w:rPr>
        <w:t xml:space="preserve"> attrition.</w:t>
      </w:r>
    </w:p>
    <w:p w14:paraId="4AD4C27A" w14:textId="65C5EE40" w:rsidR="00482578" w:rsidRDefault="00072D12" w:rsidP="00482578">
      <w:pPr>
        <w:pStyle w:val="ListParagraph"/>
        <w:numPr>
          <w:ilvl w:val="0"/>
          <w:numId w:val="1"/>
        </w:numPr>
        <w:rPr>
          <w:sz w:val="28"/>
          <w:szCs w:val="28"/>
        </w:rPr>
      </w:pPr>
      <w:r>
        <w:rPr>
          <w:sz w:val="28"/>
          <w:szCs w:val="28"/>
        </w:rPr>
        <w:t>A poor working environmen</w:t>
      </w:r>
      <w:r w:rsidR="00815CCC">
        <w:rPr>
          <w:sz w:val="28"/>
          <w:szCs w:val="28"/>
        </w:rPr>
        <w:t>t, low</w:t>
      </w:r>
      <w:r w:rsidR="003A5278">
        <w:rPr>
          <w:sz w:val="28"/>
          <w:szCs w:val="28"/>
        </w:rPr>
        <w:t xml:space="preserve"> job involvement, job dissatisfaction and </w:t>
      </w:r>
      <w:r w:rsidR="00CF3D80">
        <w:rPr>
          <w:sz w:val="28"/>
          <w:szCs w:val="28"/>
        </w:rPr>
        <w:t>an</w:t>
      </w:r>
      <w:r w:rsidR="003A5278">
        <w:rPr>
          <w:sz w:val="28"/>
          <w:szCs w:val="28"/>
        </w:rPr>
        <w:t xml:space="preserve"> unhealthy </w:t>
      </w:r>
      <w:r w:rsidR="00595416">
        <w:rPr>
          <w:sz w:val="28"/>
          <w:szCs w:val="28"/>
        </w:rPr>
        <w:t>work life balance where disproportionately associated with employees who left the company.</w:t>
      </w:r>
    </w:p>
    <w:p w14:paraId="335C6F56" w14:textId="77777777" w:rsidR="00755415" w:rsidRDefault="00755415" w:rsidP="00755415">
      <w:pPr>
        <w:rPr>
          <w:sz w:val="28"/>
          <w:szCs w:val="28"/>
        </w:rPr>
      </w:pPr>
    </w:p>
    <w:p w14:paraId="66BB79BE" w14:textId="77777777" w:rsidR="00CF3D80" w:rsidRDefault="00CF3D80" w:rsidP="00CF3D80">
      <w:pPr>
        <w:pBdr>
          <w:bottom w:val="single" w:sz="4" w:space="1" w:color="auto"/>
        </w:pBdr>
        <w:rPr>
          <w:rFonts w:asciiTheme="majorHAnsi" w:hAnsiTheme="majorHAnsi"/>
          <w:b/>
          <w:bCs/>
          <w:sz w:val="32"/>
          <w:szCs w:val="32"/>
        </w:rPr>
      </w:pPr>
    </w:p>
    <w:p w14:paraId="781C8A54" w14:textId="77777777" w:rsidR="00CF3D80" w:rsidRDefault="00CF3D80" w:rsidP="00CF3D80">
      <w:pPr>
        <w:pBdr>
          <w:bottom w:val="single" w:sz="4" w:space="1" w:color="auto"/>
        </w:pBdr>
        <w:rPr>
          <w:rFonts w:asciiTheme="majorHAnsi" w:hAnsiTheme="majorHAnsi"/>
          <w:b/>
          <w:bCs/>
          <w:sz w:val="32"/>
          <w:szCs w:val="32"/>
        </w:rPr>
      </w:pPr>
    </w:p>
    <w:p w14:paraId="13B2173C" w14:textId="77777777" w:rsidR="00CF3D80" w:rsidRDefault="00CF3D80" w:rsidP="00CF3D80">
      <w:pPr>
        <w:pBdr>
          <w:bottom w:val="single" w:sz="4" w:space="1" w:color="auto"/>
        </w:pBdr>
        <w:rPr>
          <w:rFonts w:asciiTheme="majorHAnsi" w:hAnsiTheme="majorHAnsi"/>
          <w:b/>
          <w:bCs/>
          <w:sz w:val="32"/>
          <w:szCs w:val="32"/>
        </w:rPr>
      </w:pPr>
    </w:p>
    <w:p w14:paraId="46C8572F" w14:textId="77777777" w:rsidR="00CF3D80" w:rsidRDefault="00CF3D80" w:rsidP="00CF3D80">
      <w:pPr>
        <w:pBdr>
          <w:bottom w:val="single" w:sz="4" w:space="1" w:color="auto"/>
        </w:pBdr>
        <w:rPr>
          <w:rFonts w:asciiTheme="majorHAnsi" w:hAnsiTheme="majorHAnsi"/>
          <w:b/>
          <w:bCs/>
          <w:sz w:val="32"/>
          <w:szCs w:val="32"/>
        </w:rPr>
      </w:pPr>
    </w:p>
    <w:p w14:paraId="4C586831" w14:textId="77777777" w:rsidR="00CF3D80" w:rsidRDefault="00CF3D80" w:rsidP="00CF3D80">
      <w:pPr>
        <w:pBdr>
          <w:bottom w:val="single" w:sz="4" w:space="1" w:color="auto"/>
        </w:pBdr>
        <w:rPr>
          <w:rFonts w:asciiTheme="majorHAnsi" w:hAnsiTheme="majorHAnsi"/>
          <w:b/>
          <w:bCs/>
          <w:sz w:val="32"/>
          <w:szCs w:val="32"/>
        </w:rPr>
      </w:pPr>
    </w:p>
    <w:p w14:paraId="37D640F4" w14:textId="0EC59100" w:rsidR="00755415" w:rsidRDefault="00755415" w:rsidP="00CF3D80">
      <w:pPr>
        <w:pBdr>
          <w:bottom w:val="single" w:sz="4" w:space="1" w:color="auto"/>
        </w:pBdr>
        <w:rPr>
          <w:rFonts w:asciiTheme="majorHAnsi" w:hAnsiTheme="majorHAnsi"/>
          <w:b/>
          <w:bCs/>
          <w:sz w:val="32"/>
          <w:szCs w:val="32"/>
        </w:rPr>
      </w:pPr>
      <w:r>
        <w:rPr>
          <w:rFonts w:asciiTheme="majorHAnsi" w:hAnsiTheme="majorHAnsi"/>
          <w:b/>
          <w:bCs/>
          <w:sz w:val="32"/>
          <w:szCs w:val="32"/>
        </w:rPr>
        <w:lastRenderedPageBreak/>
        <w:t xml:space="preserve">Visual </w:t>
      </w:r>
      <w:r w:rsidR="00826B83">
        <w:rPr>
          <w:rFonts w:asciiTheme="majorHAnsi" w:hAnsiTheme="majorHAnsi"/>
          <w:b/>
          <w:bCs/>
          <w:sz w:val="32"/>
          <w:szCs w:val="32"/>
        </w:rPr>
        <w:t>Key Findings</w:t>
      </w:r>
    </w:p>
    <w:p w14:paraId="17B9BF99" w14:textId="77777777" w:rsidR="00E0351B" w:rsidRDefault="00E0351B" w:rsidP="00E0351B">
      <w:pPr>
        <w:rPr>
          <w:rFonts w:asciiTheme="majorHAnsi" w:hAnsiTheme="majorHAnsi"/>
          <w:b/>
          <w:bCs/>
          <w:sz w:val="32"/>
          <w:szCs w:val="32"/>
        </w:rPr>
      </w:pPr>
    </w:p>
    <w:p w14:paraId="072C93B1" w14:textId="3649F40E" w:rsidR="00AB5C56" w:rsidRDefault="00AB5C56" w:rsidP="00E0351B">
      <w:pPr>
        <w:rPr>
          <w:rFonts w:asciiTheme="majorHAnsi" w:hAnsiTheme="majorHAnsi"/>
          <w:b/>
          <w:bCs/>
          <w:sz w:val="32"/>
          <w:szCs w:val="32"/>
        </w:rPr>
      </w:pPr>
      <w:r>
        <w:rPr>
          <w:rFonts w:asciiTheme="majorHAnsi" w:hAnsiTheme="majorHAnsi"/>
          <w:b/>
          <w:bCs/>
          <w:noProof/>
          <w:sz w:val="32"/>
          <w:szCs w:val="32"/>
        </w:rPr>
        <w:drawing>
          <wp:inline distT="0" distB="0" distL="0" distR="0" wp14:anchorId="4E249DF8" wp14:editId="55E08827">
            <wp:extent cx="5781675" cy="3571875"/>
            <wp:effectExtent l="0" t="0" r="9525" b="9525"/>
            <wp:docPr id="5004150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15062" name="Picture 500415062"/>
                    <pic:cNvPicPr/>
                  </pic:nvPicPr>
                  <pic:blipFill>
                    <a:blip r:embed="rId5">
                      <a:extLst>
                        <a:ext uri="{28A0092B-C50C-407E-A947-70E740481C1C}">
                          <a14:useLocalDpi xmlns:a14="http://schemas.microsoft.com/office/drawing/2010/main" val="0"/>
                        </a:ext>
                      </a:extLst>
                    </a:blip>
                    <a:stretch>
                      <a:fillRect/>
                    </a:stretch>
                  </pic:blipFill>
                  <pic:spPr>
                    <a:xfrm>
                      <a:off x="0" y="0"/>
                      <a:ext cx="5781872" cy="3571997"/>
                    </a:xfrm>
                    <a:prstGeom prst="rect">
                      <a:avLst/>
                    </a:prstGeom>
                  </pic:spPr>
                </pic:pic>
              </a:graphicData>
            </a:graphic>
          </wp:inline>
        </w:drawing>
      </w:r>
    </w:p>
    <w:p w14:paraId="05811C76" w14:textId="35177B9D" w:rsidR="00E0351B" w:rsidRPr="001853F2" w:rsidRDefault="00517844" w:rsidP="00E0351B">
      <w:pPr>
        <w:rPr>
          <w:rFonts w:ascii="Agency FB" w:hAnsi="Agency FB" w:cs="Arial"/>
          <w:i/>
          <w:iCs/>
          <w:sz w:val="28"/>
          <w:szCs w:val="28"/>
        </w:rPr>
      </w:pPr>
      <w:r w:rsidRPr="001853F2">
        <w:rPr>
          <w:rFonts w:ascii="Agency FB" w:hAnsi="Agency FB" w:cs="Arial"/>
          <w:i/>
          <w:iCs/>
          <w:sz w:val="28"/>
          <w:szCs w:val="28"/>
        </w:rPr>
        <w:t>Majority of employees who left the company</w:t>
      </w:r>
      <w:r w:rsidR="00343B0D" w:rsidRPr="001853F2">
        <w:rPr>
          <w:rFonts w:ascii="Agency FB" w:hAnsi="Agency FB" w:cs="Arial"/>
          <w:i/>
          <w:iCs/>
          <w:sz w:val="28"/>
          <w:szCs w:val="28"/>
        </w:rPr>
        <w:t xml:space="preserve"> where at the company for 10 years or less.</w:t>
      </w:r>
    </w:p>
    <w:p w14:paraId="281D5376" w14:textId="77777777" w:rsidR="00EA39B6" w:rsidRDefault="00EA39B6" w:rsidP="00E0351B">
      <w:pPr>
        <w:rPr>
          <w:rFonts w:ascii="Arial" w:hAnsi="Arial" w:cs="Arial"/>
          <w:i/>
          <w:iCs/>
          <w:sz w:val="28"/>
          <w:szCs w:val="28"/>
        </w:rPr>
      </w:pPr>
    </w:p>
    <w:p w14:paraId="40D9603F" w14:textId="77777777" w:rsidR="001853F2" w:rsidRDefault="001853F2" w:rsidP="00E0351B">
      <w:pPr>
        <w:rPr>
          <w:rFonts w:ascii="Arial" w:hAnsi="Arial" w:cs="Arial"/>
          <w:i/>
          <w:iCs/>
          <w:sz w:val="28"/>
          <w:szCs w:val="28"/>
        </w:rPr>
      </w:pPr>
    </w:p>
    <w:p w14:paraId="0ED0CF09" w14:textId="56B9A5BD" w:rsidR="00EA39B6" w:rsidRDefault="008E5495" w:rsidP="00E0351B">
      <w:pPr>
        <w:rPr>
          <w:rFonts w:ascii="Arial" w:hAnsi="Arial" w:cs="Arial"/>
          <w:i/>
          <w:iCs/>
          <w:sz w:val="28"/>
          <w:szCs w:val="28"/>
        </w:rPr>
      </w:pPr>
      <w:r>
        <w:rPr>
          <w:rFonts w:ascii="Arial" w:hAnsi="Arial" w:cs="Arial"/>
          <w:i/>
          <w:iCs/>
          <w:noProof/>
          <w:sz w:val="28"/>
          <w:szCs w:val="28"/>
        </w:rPr>
        <w:lastRenderedPageBreak/>
        <w:drawing>
          <wp:inline distT="0" distB="0" distL="0" distR="0" wp14:anchorId="2B1827C4" wp14:editId="515A3661">
            <wp:extent cx="5867400" cy="3657600"/>
            <wp:effectExtent l="0" t="0" r="0" b="0"/>
            <wp:docPr id="17053409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40949" name="Picture 1705340949"/>
                    <pic:cNvPicPr/>
                  </pic:nvPicPr>
                  <pic:blipFill>
                    <a:blip r:embed="rId6">
                      <a:extLst>
                        <a:ext uri="{28A0092B-C50C-407E-A947-70E740481C1C}">
                          <a14:useLocalDpi xmlns:a14="http://schemas.microsoft.com/office/drawing/2010/main" val="0"/>
                        </a:ext>
                      </a:extLst>
                    </a:blip>
                    <a:stretch>
                      <a:fillRect/>
                    </a:stretch>
                  </pic:blipFill>
                  <pic:spPr>
                    <a:xfrm>
                      <a:off x="0" y="0"/>
                      <a:ext cx="5875648" cy="3662742"/>
                    </a:xfrm>
                    <a:prstGeom prst="rect">
                      <a:avLst/>
                    </a:prstGeom>
                  </pic:spPr>
                </pic:pic>
              </a:graphicData>
            </a:graphic>
          </wp:inline>
        </w:drawing>
      </w:r>
    </w:p>
    <w:p w14:paraId="3FA66182" w14:textId="7C7E375F" w:rsidR="00EA39B6" w:rsidRDefault="008E5495" w:rsidP="00E0351B">
      <w:pPr>
        <w:rPr>
          <w:rFonts w:ascii="Agency FB" w:hAnsi="Agency FB" w:cs="Arial"/>
          <w:i/>
          <w:iCs/>
          <w:sz w:val="28"/>
          <w:szCs w:val="28"/>
        </w:rPr>
      </w:pPr>
      <w:r w:rsidRPr="001853F2">
        <w:rPr>
          <w:rFonts w:ascii="Agency FB" w:hAnsi="Agency FB" w:cs="Arial"/>
          <w:i/>
          <w:iCs/>
          <w:sz w:val="28"/>
          <w:szCs w:val="28"/>
        </w:rPr>
        <w:t xml:space="preserve">Employees aged between 25 and 35 were </w:t>
      </w:r>
      <w:r w:rsidR="00362D6A" w:rsidRPr="001853F2">
        <w:rPr>
          <w:rFonts w:ascii="Agency FB" w:hAnsi="Agency FB" w:cs="Arial"/>
          <w:i/>
          <w:iCs/>
          <w:sz w:val="28"/>
          <w:szCs w:val="28"/>
        </w:rPr>
        <w:t>among the highest to leave the company.</w:t>
      </w:r>
    </w:p>
    <w:p w14:paraId="58FCBA6C" w14:textId="77777777" w:rsidR="001853F2" w:rsidRDefault="001853F2" w:rsidP="00E0351B">
      <w:pPr>
        <w:rPr>
          <w:rFonts w:ascii="Agency FB" w:hAnsi="Agency FB" w:cs="Arial"/>
          <w:i/>
          <w:iCs/>
          <w:sz w:val="28"/>
          <w:szCs w:val="28"/>
        </w:rPr>
      </w:pPr>
    </w:p>
    <w:p w14:paraId="7EE68385" w14:textId="77777777" w:rsidR="003109C0" w:rsidRDefault="003109C0" w:rsidP="00E0351B">
      <w:pPr>
        <w:rPr>
          <w:rFonts w:ascii="Agency FB" w:hAnsi="Agency FB" w:cs="Arial"/>
          <w:i/>
          <w:iCs/>
          <w:sz w:val="28"/>
          <w:szCs w:val="28"/>
        </w:rPr>
      </w:pPr>
    </w:p>
    <w:p w14:paraId="43DEF8CE" w14:textId="6869F888" w:rsidR="003109C0" w:rsidRDefault="003109C0" w:rsidP="00E0351B">
      <w:pPr>
        <w:rPr>
          <w:rFonts w:ascii="Agency FB" w:hAnsi="Agency FB" w:cs="Arial"/>
          <w:i/>
          <w:iCs/>
          <w:sz w:val="28"/>
          <w:szCs w:val="28"/>
        </w:rPr>
      </w:pPr>
      <w:r>
        <w:rPr>
          <w:rFonts w:ascii="Agency FB" w:hAnsi="Agency FB" w:cs="Arial"/>
          <w:i/>
          <w:iCs/>
          <w:noProof/>
          <w:sz w:val="28"/>
          <w:szCs w:val="28"/>
        </w:rPr>
        <w:drawing>
          <wp:inline distT="0" distB="0" distL="0" distR="0" wp14:anchorId="44706F1E" wp14:editId="3585F104">
            <wp:extent cx="5943281" cy="3657600"/>
            <wp:effectExtent l="0" t="0" r="635" b="0"/>
            <wp:docPr id="17552762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76291" name="Picture 1755276291"/>
                    <pic:cNvPicPr/>
                  </pic:nvPicPr>
                  <pic:blipFill>
                    <a:blip r:embed="rId7">
                      <a:extLst>
                        <a:ext uri="{28A0092B-C50C-407E-A947-70E740481C1C}">
                          <a14:useLocalDpi xmlns:a14="http://schemas.microsoft.com/office/drawing/2010/main" val="0"/>
                        </a:ext>
                      </a:extLst>
                    </a:blip>
                    <a:stretch>
                      <a:fillRect/>
                    </a:stretch>
                  </pic:blipFill>
                  <pic:spPr>
                    <a:xfrm>
                      <a:off x="0" y="0"/>
                      <a:ext cx="5955666" cy="3665222"/>
                    </a:xfrm>
                    <a:prstGeom prst="rect">
                      <a:avLst/>
                    </a:prstGeom>
                  </pic:spPr>
                </pic:pic>
              </a:graphicData>
            </a:graphic>
          </wp:inline>
        </w:drawing>
      </w:r>
    </w:p>
    <w:p w14:paraId="016C4EA4" w14:textId="5DB827E8" w:rsidR="001853F2" w:rsidRDefault="00C360C0" w:rsidP="00E0351B">
      <w:pPr>
        <w:rPr>
          <w:rFonts w:ascii="Agency FB" w:hAnsi="Agency FB" w:cs="Arial"/>
          <w:i/>
          <w:iCs/>
          <w:sz w:val="28"/>
          <w:szCs w:val="28"/>
        </w:rPr>
      </w:pPr>
      <w:r>
        <w:rPr>
          <w:rFonts w:ascii="Agency FB" w:hAnsi="Agency FB" w:cs="Arial"/>
          <w:i/>
          <w:iCs/>
          <w:sz w:val="28"/>
          <w:szCs w:val="28"/>
        </w:rPr>
        <w:t>Majority of employees who left the company were early career starters.</w:t>
      </w:r>
    </w:p>
    <w:p w14:paraId="2AFAD324" w14:textId="2CCFF45E" w:rsidR="00CF5BB7" w:rsidRDefault="00640A89" w:rsidP="00640A89">
      <w:pPr>
        <w:pBdr>
          <w:bottom w:val="single" w:sz="4" w:space="1" w:color="auto"/>
        </w:pBdr>
        <w:rPr>
          <w:rFonts w:asciiTheme="majorHAnsi" w:hAnsiTheme="majorHAnsi" w:cs="Arial"/>
          <w:b/>
          <w:bCs/>
          <w:sz w:val="32"/>
          <w:szCs w:val="32"/>
        </w:rPr>
      </w:pPr>
      <w:r>
        <w:rPr>
          <w:rFonts w:asciiTheme="majorHAnsi" w:hAnsiTheme="majorHAnsi" w:cs="Arial"/>
          <w:b/>
          <w:bCs/>
          <w:sz w:val="32"/>
          <w:szCs w:val="32"/>
        </w:rPr>
        <w:lastRenderedPageBreak/>
        <w:t>Recommendations</w:t>
      </w:r>
    </w:p>
    <w:p w14:paraId="43BF87F0" w14:textId="77777777" w:rsidR="00640A89" w:rsidRPr="00640A89" w:rsidRDefault="00640A89" w:rsidP="00640A89">
      <w:pPr>
        <w:tabs>
          <w:tab w:val="left" w:pos="1020"/>
        </w:tabs>
        <w:rPr>
          <w:rFonts w:cs="Arial"/>
          <w:sz w:val="28"/>
          <w:szCs w:val="28"/>
        </w:rPr>
      </w:pPr>
      <w:proofErr w:type="gramStart"/>
      <w:r w:rsidRPr="00640A89">
        <w:rPr>
          <w:rFonts w:cs="Arial"/>
          <w:sz w:val="28"/>
          <w:szCs w:val="28"/>
        </w:rPr>
        <w:t>In order to</w:t>
      </w:r>
      <w:proofErr w:type="gramEnd"/>
      <w:r w:rsidRPr="00640A89">
        <w:rPr>
          <w:rFonts w:cs="Arial"/>
          <w:sz w:val="28"/>
          <w:szCs w:val="28"/>
        </w:rPr>
        <w:t xml:space="preserve"> incentivise employees to stay longer in the company, managers can ensure a positive work environment, such as job satisfaction and promoting a healthy work-life balance, for newer employees. Furthermore, managers can also ensure that newer employees are tasked with projects that foster the utilisation of a diverse set of skills instead of highly repetitive and monotone tasks; this improves job involvement.</w:t>
      </w:r>
    </w:p>
    <w:p w14:paraId="32370CBE" w14:textId="207CA571" w:rsidR="00640A89" w:rsidRPr="00640A89" w:rsidRDefault="00640A89" w:rsidP="00640A89">
      <w:pPr>
        <w:tabs>
          <w:tab w:val="left" w:pos="1020"/>
        </w:tabs>
        <w:rPr>
          <w:rFonts w:cs="Arial"/>
          <w:sz w:val="28"/>
          <w:szCs w:val="28"/>
        </w:rPr>
      </w:pPr>
    </w:p>
    <w:sectPr w:rsidR="00640A89" w:rsidRPr="00640A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B5171"/>
    <w:multiLevelType w:val="hybridMultilevel"/>
    <w:tmpl w:val="42A4207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78680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9AF"/>
    <w:rsid w:val="00057A67"/>
    <w:rsid w:val="00072D12"/>
    <w:rsid w:val="001853F2"/>
    <w:rsid w:val="003109C0"/>
    <w:rsid w:val="00323AF1"/>
    <w:rsid w:val="00343B0D"/>
    <w:rsid w:val="00362D6A"/>
    <w:rsid w:val="003A5278"/>
    <w:rsid w:val="003C1548"/>
    <w:rsid w:val="00482578"/>
    <w:rsid w:val="00517844"/>
    <w:rsid w:val="00595416"/>
    <w:rsid w:val="00640A89"/>
    <w:rsid w:val="00687C2E"/>
    <w:rsid w:val="006C19AF"/>
    <w:rsid w:val="006E42A0"/>
    <w:rsid w:val="00755415"/>
    <w:rsid w:val="00815CCC"/>
    <w:rsid w:val="00816375"/>
    <w:rsid w:val="00826B83"/>
    <w:rsid w:val="008E5495"/>
    <w:rsid w:val="008E5FB8"/>
    <w:rsid w:val="00917901"/>
    <w:rsid w:val="00A66F48"/>
    <w:rsid w:val="00AB5C56"/>
    <w:rsid w:val="00AF1946"/>
    <w:rsid w:val="00C360C0"/>
    <w:rsid w:val="00C530A1"/>
    <w:rsid w:val="00CA1A9D"/>
    <w:rsid w:val="00CE03E7"/>
    <w:rsid w:val="00CF3D80"/>
    <w:rsid w:val="00CF5BB7"/>
    <w:rsid w:val="00E0351B"/>
    <w:rsid w:val="00EA39B6"/>
    <w:rsid w:val="00EF2EC7"/>
    <w:rsid w:val="00F07282"/>
    <w:rsid w:val="00F1668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970F9"/>
  <w15:chartTrackingRefBased/>
  <w15:docId w15:val="{ED6C0ECC-7FE8-4AFC-9235-B793553D4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9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19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19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19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19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19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9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9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9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9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19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19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19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19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19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9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9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9AF"/>
    <w:rPr>
      <w:rFonts w:eastAsiaTheme="majorEastAsia" w:cstheme="majorBidi"/>
      <w:color w:val="272727" w:themeColor="text1" w:themeTint="D8"/>
    </w:rPr>
  </w:style>
  <w:style w:type="paragraph" w:styleId="Title">
    <w:name w:val="Title"/>
    <w:basedOn w:val="Normal"/>
    <w:next w:val="Normal"/>
    <w:link w:val="TitleChar"/>
    <w:uiPriority w:val="10"/>
    <w:qFormat/>
    <w:rsid w:val="006C19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9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9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9AF"/>
    <w:pPr>
      <w:spacing w:before="160"/>
      <w:jc w:val="center"/>
    </w:pPr>
    <w:rPr>
      <w:i/>
      <w:iCs/>
      <w:color w:val="404040" w:themeColor="text1" w:themeTint="BF"/>
    </w:rPr>
  </w:style>
  <w:style w:type="character" w:customStyle="1" w:styleId="QuoteChar">
    <w:name w:val="Quote Char"/>
    <w:basedOn w:val="DefaultParagraphFont"/>
    <w:link w:val="Quote"/>
    <w:uiPriority w:val="29"/>
    <w:rsid w:val="006C19AF"/>
    <w:rPr>
      <w:i/>
      <w:iCs/>
      <w:color w:val="404040" w:themeColor="text1" w:themeTint="BF"/>
    </w:rPr>
  </w:style>
  <w:style w:type="paragraph" w:styleId="ListParagraph">
    <w:name w:val="List Paragraph"/>
    <w:basedOn w:val="Normal"/>
    <w:uiPriority w:val="34"/>
    <w:qFormat/>
    <w:rsid w:val="006C19AF"/>
    <w:pPr>
      <w:ind w:left="720"/>
      <w:contextualSpacing/>
    </w:pPr>
  </w:style>
  <w:style w:type="character" w:styleId="IntenseEmphasis">
    <w:name w:val="Intense Emphasis"/>
    <w:basedOn w:val="DefaultParagraphFont"/>
    <w:uiPriority w:val="21"/>
    <w:qFormat/>
    <w:rsid w:val="006C19AF"/>
    <w:rPr>
      <w:i/>
      <w:iCs/>
      <w:color w:val="0F4761" w:themeColor="accent1" w:themeShade="BF"/>
    </w:rPr>
  </w:style>
  <w:style w:type="paragraph" w:styleId="IntenseQuote">
    <w:name w:val="Intense Quote"/>
    <w:basedOn w:val="Normal"/>
    <w:next w:val="Normal"/>
    <w:link w:val="IntenseQuoteChar"/>
    <w:uiPriority w:val="30"/>
    <w:qFormat/>
    <w:rsid w:val="006C19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9AF"/>
    <w:rPr>
      <w:i/>
      <w:iCs/>
      <w:color w:val="0F4761" w:themeColor="accent1" w:themeShade="BF"/>
    </w:rPr>
  </w:style>
  <w:style w:type="character" w:styleId="IntenseReference">
    <w:name w:val="Intense Reference"/>
    <w:basedOn w:val="DefaultParagraphFont"/>
    <w:uiPriority w:val="32"/>
    <w:qFormat/>
    <w:rsid w:val="006C19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4</Pages>
  <Words>251</Words>
  <Characters>1433</Characters>
  <Application>Microsoft Office Word</Application>
  <DocSecurity>0</DocSecurity>
  <Lines>11</Lines>
  <Paragraphs>3</Paragraphs>
  <ScaleCrop>false</ScaleCrop>
  <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ARON JALI LIFA MOGANEDI</dc:creator>
  <cp:keywords/>
  <dc:description/>
  <cp:lastModifiedBy>ARON JALI LIFA MOGANEDI</cp:lastModifiedBy>
  <cp:revision>36</cp:revision>
  <dcterms:created xsi:type="dcterms:W3CDTF">2026-06-26T09:40:00Z</dcterms:created>
  <dcterms:modified xsi:type="dcterms:W3CDTF">2026-06-26T11:24:00Z</dcterms:modified>
</cp:coreProperties>
</file>