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3217595"/>
        <w:docPartObj>
          <w:docPartGallery w:val="Cover Pages"/>
          <w:docPartUnique/>
        </w:docPartObj>
      </w:sdtPr>
      <w:sdtEndPr>
        <w:rPr>
          <w:color w:val="2E74B5" w:themeColor="accent1" w:themeShade="BF"/>
          <w:sz w:val="26"/>
          <w:szCs w:val="26"/>
        </w:rPr>
      </w:sdtEndPr>
      <w:sdtContent>
        <w:p w14:paraId="43B5BE1C" w14:textId="3C80CADE" w:rsidR="009C2997" w:rsidRDefault="009C2997">
          <w:r>
            <w:rPr>
              <w:lang w:eastAsia="fr-FR"/>
            </w:rPr>
            <mc:AlternateContent>
              <mc:Choice Requires="wps">
                <w:drawing>
                  <wp:anchor distT="0" distB="0" distL="114300" distR="114300" simplePos="0" relativeHeight="251662336" behindDoc="0" locked="0" layoutInCell="1" allowOverlap="1" wp14:anchorId="0E8C2AF5" wp14:editId="3258BC1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425418216"/>
                                  <w:dataBinding w:prefixMappings="xmlns:ns0='http://schemas.openxmlformats.org/package/2006/metadata/core-properties' xmlns:ns1='http://purl.org/dc/elements/1.1/'" w:xpath="/ns0:coreProperties[1]/ns1:title[1]" w:storeItemID="{6C3C8BC8-F283-45AE-878A-BAB7291924A1}"/>
                                  <w:text/>
                                </w:sdtPr>
                                <w:sdtEndPr/>
                                <w:sdtContent>
                                  <w:p w14:paraId="5490D55D" w14:textId="1EBE8469" w:rsidR="008D726B" w:rsidRDefault="008D726B">
                                    <w:pPr>
                                      <w:pStyle w:val="Titre"/>
                                      <w:jc w:val="right"/>
                                      <w:rPr>
                                        <w:caps/>
                                        <w:color w:val="FFFFFF" w:themeColor="background1"/>
                                        <w:sz w:val="80"/>
                                        <w:szCs w:val="80"/>
                                      </w:rPr>
                                    </w:pPr>
                                    <w:r>
                                      <w:rPr>
                                        <w:caps/>
                                        <w:color w:val="FFFFFF" w:themeColor="background1"/>
                                        <w:sz w:val="80"/>
                                        <w:szCs w:val="80"/>
                                      </w:rPr>
                                      <w:t>Dossier d'architecture technique</w:t>
                                    </w:r>
                                  </w:p>
                                </w:sdtContent>
                              </w:sdt>
                              <w:p w14:paraId="53562F92" w14:textId="3D1FC820" w:rsidR="008D726B" w:rsidRDefault="00055731">
                                <w:pPr>
                                  <w:spacing w:before="240"/>
                                  <w:ind w:left="720"/>
                                  <w:jc w:val="right"/>
                                  <w:rPr>
                                    <w:color w:val="FFFFFF" w:themeColor="background1"/>
                                  </w:rPr>
                                </w:pPr>
                                <w:r>
                                  <w:rPr>
                                    <w:color w:val="FFFFFF" w:themeColor="background1"/>
                                  </w:rPr>
                                  <w:t>Whatsup</w:t>
                                </w:r>
                                <w:r w:rsidR="002167FC">
                                  <w:rPr>
                                    <w:color w:val="FFFFFF" w:themeColor="background1"/>
                                  </w:rPr>
                                  <w:t xml:space="preserve"> au service de la performance</w:t>
                                </w:r>
                                <w:bookmarkStart w:id="0" w:name="_GoBack"/>
                                <w:bookmarkEnd w:id="0"/>
                              </w:p>
                              <w:sdt>
                                <w:sdtPr>
                                  <w:rPr>
                                    <w:color w:val="FFFFFF" w:themeColor="background1"/>
                                    <w:sz w:val="21"/>
                                    <w:szCs w:val="21"/>
                                  </w:rPr>
                                  <w:alias w:val="Résumé"/>
                                  <w:id w:val="-1945836201"/>
                                  <w:showingPlcHdr/>
                                  <w:dataBinding w:prefixMappings="xmlns:ns0='http://schemas.microsoft.com/office/2006/coverPageProps'" w:xpath="/ns0:CoverPageProperties[1]/ns0:Abstract[1]" w:storeItemID="{55AF091B-3C7A-41E3-B477-F2FDAA23CFDA}"/>
                                  <w:text/>
                                </w:sdtPr>
                                <w:sdtEndPr/>
                                <w:sdtContent>
                                  <w:p w14:paraId="2C6BC543" w14:textId="22F9943F" w:rsidR="008D726B" w:rsidRDefault="003472F9">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E8C2AF5" id="Rectangle 16" o:spid="_x0000_s1026" style="position:absolute;margin-left:0;margin-top:0;width:422.3pt;height:760.1pt;z-index:25166233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5b9bd5 [3204]" stroked="f">
                    <v:textbox inset="21.6pt,1in,21.6pt">
                      <w:txbxContent>
                        <w:sdt>
                          <w:sdtPr>
                            <w:rPr>
                              <w:caps/>
                              <w:color w:val="FFFFFF" w:themeColor="background1"/>
                              <w:sz w:val="80"/>
                              <w:szCs w:val="80"/>
                            </w:rPr>
                            <w:alias w:val="Titre"/>
                            <w:id w:val="-1425418216"/>
                            <w:dataBinding w:prefixMappings="xmlns:ns0='http://schemas.openxmlformats.org/package/2006/metadata/core-properties' xmlns:ns1='http://purl.org/dc/elements/1.1/'" w:xpath="/ns0:coreProperties[1]/ns1:title[1]" w:storeItemID="{6C3C8BC8-F283-45AE-878A-BAB7291924A1}"/>
                            <w:text/>
                          </w:sdtPr>
                          <w:sdtEndPr/>
                          <w:sdtContent>
                            <w:p w14:paraId="5490D55D" w14:textId="1EBE8469" w:rsidR="008D726B" w:rsidRDefault="008D726B">
                              <w:pPr>
                                <w:pStyle w:val="Titre"/>
                                <w:jc w:val="right"/>
                                <w:rPr>
                                  <w:caps/>
                                  <w:color w:val="FFFFFF" w:themeColor="background1"/>
                                  <w:sz w:val="80"/>
                                  <w:szCs w:val="80"/>
                                </w:rPr>
                              </w:pPr>
                              <w:r>
                                <w:rPr>
                                  <w:caps/>
                                  <w:color w:val="FFFFFF" w:themeColor="background1"/>
                                  <w:sz w:val="80"/>
                                  <w:szCs w:val="80"/>
                                </w:rPr>
                                <w:t>Dossier d'architecture technique</w:t>
                              </w:r>
                            </w:p>
                          </w:sdtContent>
                        </w:sdt>
                        <w:p w14:paraId="53562F92" w14:textId="3D1FC820" w:rsidR="008D726B" w:rsidRDefault="00055731">
                          <w:pPr>
                            <w:spacing w:before="240"/>
                            <w:ind w:left="720"/>
                            <w:jc w:val="right"/>
                            <w:rPr>
                              <w:color w:val="FFFFFF" w:themeColor="background1"/>
                            </w:rPr>
                          </w:pPr>
                          <w:r>
                            <w:rPr>
                              <w:color w:val="FFFFFF" w:themeColor="background1"/>
                            </w:rPr>
                            <w:t>Whatsup</w:t>
                          </w:r>
                          <w:r w:rsidR="002167FC">
                            <w:rPr>
                              <w:color w:val="FFFFFF" w:themeColor="background1"/>
                            </w:rPr>
                            <w:t xml:space="preserve"> au service de la performance</w:t>
                          </w:r>
                          <w:bookmarkStart w:id="1" w:name="_GoBack"/>
                          <w:bookmarkEnd w:id="1"/>
                        </w:p>
                        <w:sdt>
                          <w:sdtPr>
                            <w:rPr>
                              <w:color w:val="FFFFFF" w:themeColor="background1"/>
                              <w:sz w:val="21"/>
                              <w:szCs w:val="21"/>
                            </w:rPr>
                            <w:alias w:val="Résumé"/>
                            <w:id w:val="-1945836201"/>
                            <w:showingPlcHdr/>
                            <w:dataBinding w:prefixMappings="xmlns:ns0='http://schemas.microsoft.com/office/2006/coverPageProps'" w:xpath="/ns0:CoverPageProperties[1]/ns0:Abstract[1]" w:storeItemID="{55AF091B-3C7A-41E3-B477-F2FDAA23CFDA}"/>
                            <w:text/>
                          </w:sdtPr>
                          <w:sdtEndPr/>
                          <w:sdtContent>
                            <w:p w14:paraId="2C6BC543" w14:textId="22F9943F" w:rsidR="008D726B" w:rsidRDefault="003472F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lang w:eastAsia="fr-FR"/>
            </w:rPr>
            <mc:AlternateContent>
              <mc:Choice Requires="wps">
                <w:drawing>
                  <wp:anchor distT="0" distB="0" distL="114300" distR="114300" simplePos="0" relativeHeight="251663360" behindDoc="0" locked="0" layoutInCell="1" allowOverlap="1" wp14:anchorId="1133A175" wp14:editId="04C5D1B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1538197681"/>
                                  <w:dataBinding w:prefixMappings="xmlns:ns0='http://schemas.openxmlformats.org/package/2006/metadata/core-properties' xmlns:ns1='http://purl.org/dc/elements/1.1/'" w:xpath="/ns0:coreProperties[1]/ns1:subject[1]" w:storeItemID="{6C3C8BC8-F283-45AE-878A-BAB7291924A1}"/>
                                  <w:text/>
                                </w:sdtPr>
                                <w:sdtEndPr/>
                                <w:sdtContent>
                                  <w:p w14:paraId="3D7B7148" w14:textId="7DF4DA59" w:rsidR="008D726B" w:rsidRDefault="003472F9">
                                    <w:pPr>
                                      <w:pStyle w:val="Sous-titre"/>
                                      <w:rPr>
                                        <w:rFonts w:cstheme="minorBidi"/>
                                        <w:color w:val="FFFFFF" w:themeColor="background1"/>
                                      </w:rPr>
                                    </w:pPr>
                                    <w:proofErr w:type="spellStart"/>
                                    <w:r>
                                      <w:rPr>
                                        <w:rFonts w:cstheme="minorBidi"/>
                                        <w:color w:val="FFFFFF" w:themeColor="background1"/>
                                      </w:rPr>
                                      <w:t>Qwirk</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133A175" id="Rectangle 472" o:spid="_x0000_s1027" style="position:absolute;margin-left:0;margin-top:0;width:148.1pt;height:760.3pt;z-index:25166336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1538197681"/>
                            <w:dataBinding w:prefixMappings="xmlns:ns0='http://schemas.openxmlformats.org/package/2006/metadata/core-properties' xmlns:ns1='http://purl.org/dc/elements/1.1/'" w:xpath="/ns0:coreProperties[1]/ns1:subject[1]" w:storeItemID="{6C3C8BC8-F283-45AE-878A-BAB7291924A1}"/>
                            <w:text/>
                          </w:sdtPr>
                          <w:sdtEndPr/>
                          <w:sdtContent>
                            <w:p w14:paraId="3D7B7148" w14:textId="7DF4DA59" w:rsidR="008D726B" w:rsidRDefault="003472F9">
                              <w:pPr>
                                <w:pStyle w:val="Sous-titre"/>
                                <w:rPr>
                                  <w:rFonts w:cstheme="minorBidi"/>
                                  <w:color w:val="FFFFFF" w:themeColor="background1"/>
                                </w:rPr>
                              </w:pPr>
                              <w:proofErr w:type="spellStart"/>
                              <w:r>
                                <w:rPr>
                                  <w:rFonts w:cstheme="minorBidi"/>
                                  <w:color w:val="FFFFFF" w:themeColor="background1"/>
                                </w:rPr>
                                <w:t>Qwirk</w:t>
                              </w:r>
                              <w:proofErr w:type="spellEnd"/>
                            </w:p>
                          </w:sdtContent>
                        </w:sdt>
                      </w:txbxContent>
                    </v:textbox>
                    <w10:wrap anchorx="page" anchory="page"/>
                  </v:rect>
                </w:pict>
              </mc:Fallback>
            </mc:AlternateContent>
          </w:r>
        </w:p>
        <w:p w14:paraId="2E4B01AE" w14:textId="77777777" w:rsidR="009C2997" w:rsidRDefault="009C2997"/>
        <w:p w14:paraId="13A7C97E" w14:textId="77777777" w:rsidR="00591BC7" w:rsidRPr="00591BC7" w:rsidRDefault="009C2997" w:rsidP="00591BC7">
          <w:pPr>
            <w:rPr>
              <w:rFonts w:ascii="Arial" w:eastAsia="Times New Roman" w:hAnsi="Arial" w:cs="Times New Roman"/>
              <w:noProof w:val="0"/>
              <w:sz w:val="20"/>
              <w:szCs w:val="20"/>
              <w:lang w:eastAsia="fr-FR"/>
            </w:rPr>
          </w:pPr>
          <w:r>
            <w:rPr>
              <w:color w:val="2E74B5" w:themeColor="accent1" w:themeShade="BF"/>
              <w:sz w:val="26"/>
              <w:szCs w:val="26"/>
            </w:rPr>
            <w:br w:type="page"/>
          </w:r>
        </w:p>
        <w:p w14:paraId="26E9B214"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5"/>
            <w:gridCol w:w="5935"/>
            <w:gridCol w:w="1030"/>
          </w:tblGrid>
          <w:tr w:rsidR="00591BC7" w:rsidRPr="00591BC7" w14:paraId="54CADF67" w14:textId="77777777" w:rsidTr="00591BC7">
            <w:trPr>
              <w:cantSplit/>
            </w:trPr>
            <w:tc>
              <w:tcPr>
                <w:tcW w:w="4449" w:type="pct"/>
                <w:gridSpan w:val="2"/>
                <w:shd w:val="clear" w:color="auto" w:fill="5B9BD5" w:themeFill="accent1"/>
              </w:tcPr>
              <w:p w14:paraId="6E6171CB" w14:textId="77777777" w:rsidR="00591BC7" w:rsidRPr="00591BC7" w:rsidRDefault="00591BC7" w:rsidP="00591BC7">
                <w:pPr>
                  <w:spacing w:after="0" w:line="240" w:lineRule="atLeast"/>
                  <w:jc w:val="both"/>
                  <w:rPr>
                    <w:rFonts w:ascii="Arial" w:eastAsia="Times New Roman" w:hAnsi="Arial" w:cs="Times New Roman"/>
                    <w:noProof w:val="0"/>
                    <w:color w:val="FFFFFF"/>
                    <w:sz w:val="20"/>
                    <w:szCs w:val="20"/>
                    <w:lang w:eastAsia="fr-FR"/>
                  </w:rPr>
                </w:pPr>
                <w:r w:rsidRPr="00591BC7">
                  <w:rPr>
                    <w:rFonts w:ascii="Arial" w:eastAsia="Times New Roman" w:hAnsi="Arial" w:cs="Times New Roman"/>
                    <w:b/>
                    <w:noProof w:val="0"/>
                    <w:color w:val="FFFFFF"/>
                    <w:sz w:val="20"/>
                    <w:szCs w:val="20"/>
                    <w:lang w:eastAsia="fr-FR"/>
                  </w:rPr>
                  <w:t>Diffusion interne</w:t>
                </w:r>
              </w:p>
            </w:tc>
            <w:tc>
              <w:tcPr>
                <w:tcW w:w="551" w:type="pct"/>
                <w:tcBorders>
                  <w:left w:val="nil"/>
                </w:tcBorders>
                <w:shd w:val="clear" w:color="auto" w:fill="5B9BD5" w:themeFill="accent1"/>
              </w:tcPr>
              <w:p w14:paraId="2B57725B" w14:textId="77777777" w:rsidR="00591BC7" w:rsidRPr="00591BC7" w:rsidRDefault="00591BC7" w:rsidP="00591BC7">
                <w:pPr>
                  <w:spacing w:after="0" w:line="240" w:lineRule="atLeast"/>
                  <w:jc w:val="center"/>
                  <w:rPr>
                    <w:rFonts w:ascii="Arial" w:eastAsia="Times New Roman" w:hAnsi="Arial" w:cs="Times New Roman"/>
                    <w:b/>
                    <w:noProof w:val="0"/>
                    <w:color w:val="FFFFFF"/>
                    <w:sz w:val="20"/>
                    <w:szCs w:val="20"/>
                    <w:lang w:eastAsia="fr-FR"/>
                  </w:rPr>
                </w:pPr>
                <w:r w:rsidRPr="00591BC7">
                  <w:rPr>
                    <w:rFonts w:ascii="Arial" w:eastAsia="Times New Roman" w:hAnsi="Arial" w:cs="Times New Roman"/>
                    <w:b/>
                    <w:noProof w:val="0"/>
                    <w:color w:val="FFFFFF"/>
                    <w:sz w:val="20"/>
                    <w:szCs w:val="20"/>
                    <w:lang w:eastAsia="fr-FR"/>
                  </w:rPr>
                  <w:t>Code</w:t>
                </w:r>
              </w:p>
            </w:tc>
          </w:tr>
          <w:tr w:rsidR="00591BC7" w:rsidRPr="00591BC7" w14:paraId="45CD3992" w14:textId="77777777" w:rsidTr="00591BC7">
            <w:trPr>
              <w:cantSplit/>
              <w:trHeight w:val="285"/>
            </w:trPr>
            <w:tc>
              <w:tcPr>
                <w:tcW w:w="1275" w:type="pct"/>
              </w:tcPr>
              <w:p w14:paraId="05E9642A"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Commercial</w:t>
                </w:r>
              </w:p>
            </w:tc>
            <w:tc>
              <w:tcPr>
                <w:tcW w:w="3174" w:type="pct"/>
              </w:tcPr>
              <w:p w14:paraId="65B44864" w14:textId="19A802BA" w:rsidR="00591BC7" w:rsidRPr="00591BC7" w:rsidRDefault="00591BC7" w:rsidP="00964C22">
                <w:pPr>
                  <w:spacing w:after="0" w:line="240" w:lineRule="atLeast"/>
                  <w:jc w:val="both"/>
                  <w:rPr>
                    <w:rFonts w:ascii="Arial" w:eastAsia="Times New Roman" w:hAnsi="Arial" w:cs="Times New Roman"/>
                    <w:noProof w:val="0"/>
                    <w:sz w:val="20"/>
                    <w:szCs w:val="20"/>
                    <w:lang w:eastAsia="fr-FR"/>
                  </w:rPr>
                </w:pPr>
              </w:p>
            </w:tc>
            <w:tc>
              <w:tcPr>
                <w:tcW w:w="551" w:type="pct"/>
              </w:tcPr>
              <w:p w14:paraId="504A19D1"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I</w:t>
                </w:r>
              </w:p>
            </w:tc>
          </w:tr>
          <w:tr w:rsidR="00591BC7" w:rsidRPr="00591BC7" w14:paraId="1027273D" w14:textId="77777777" w:rsidTr="00591BC7">
            <w:trPr>
              <w:cantSplit/>
              <w:trHeight w:val="285"/>
            </w:trPr>
            <w:tc>
              <w:tcPr>
                <w:tcW w:w="1275" w:type="pct"/>
              </w:tcPr>
              <w:p w14:paraId="6D267D4A"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Avant-vente</w:t>
                </w:r>
              </w:p>
            </w:tc>
            <w:tc>
              <w:tcPr>
                <w:tcW w:w="3174" w:type="pct"/>
              </w:tcPr>
              <w:p w14:paraId="78A16542" w14:textId="085D1B09"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551" w:type="pct"/>
              </w:tcPr>
              <w:p w14:paraId="62B68C09"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I</w:t>
                </w:r>
              </w:p>
            </w:tc>
          </w:tr>
          <w:tr w:rsidR="00591BC7" w:rsidRPr="00591BC7" w14:paraId="6F1ACD5F" w14:textId="77777777" w:rsidTr="00591BC7">
            <w:trPr>
              <w:cantSplit/>
              <w:trHeight w:val="285"/>
            </w:trPr>
            <w:tc>
              <w:tcPr>
                <w:tcW w:w="1275" w:type="pct"/>
              </w:tcPr>
              <w:p w14:paraId="49190D33"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Chef de Projet</w:t>
                </w:r>
              </w:p>
            </w:tc>
            <w:tc>
              <w:tcPr>
                <w:tcW w:w="3174" w:type="pct"/>
              </w:tcPr>
              <w:p w14:paraId="611C46A6" w14:textId="75DDCA25"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551" w:type="pct"/>
              </w:tcPr>
              <w:p w14:paraId="14CF4871"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ACR</w:t>
                </w:r>
              </w:p>
            </w:tc>
          </w:tr>
          <w:tr w:rsidR="00591BC7" w:rsidRPr="00591BC7" w14:paraId="54F2CFE1" w14:textId="77777777" w:rsidTr="00591BC7">
            <w:trPr>
              <w:cantSplit/>
              <w:trHeight w:val="285"/>
            </w:trPr>
            <w:tc>
              <w:tcPr>
                <w:tcW w:w="1275" w:type="pct"/>
              </w:tcPr>
              <w:p w14:paraId="7245A9CC"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Consultant(s)</w:t>
                </w:r>
              </w:p>
            </w:tc>
            <w:tc>
              <w:tcPr>
                <w:tcW w:w="3174" w:type="pct"/>
              </w:tcPr>
              <w:p w14:paraId="758FF3B6"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Equipe projet</w:t>
                </w:r>
              </w:p>
            </w:tc>
            <w:tc>
              <w:tcPr>
                <w:tcW w:w="551" w:type="pct"/>
              </w:tcPr>
              <w:p w14:paraId="2E859005"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C</w:t>
                </w:r>
              </w:p>
            </w:tc>
          </w:tr>
        </w:tbl>
        <w:p w14:paraId="021DD032" w14:textId="77777777" w:rsidR="00591BC7" w:rsidRPr="00591BC7" w:rsidRDefault="00591BC7" w:rsidP="00591BC7">
          <w:pPr>
            <w:tabs>
              <w:tab w:val="right" w:pos="9356"/>
            </w:tabs>
            <w:spacing w:after="0" w:line="240" w:lineRule="atLeast"/>
            <w:jc w:val="both"/>
            <w:rPr>
              <w:rFonts w:ascii="Arial" w:eastAsia="Times New Roman" w:hAnsi="Arial" w:cs="Times New Roman"/>
              <w:b/>
              <w:i/>
              <w:noProof w:val="0"/>
              <w:sz w:val="20"/>
              <w:szCs w:val="20"/>
              <w:lang w:eastAsia="fr-FR"/>
            </w:rPr>
          </w:pPr>
          <w:r w:rsidRPr="00591BC7">
            <w:rPr>
              <w:rFonts w:ascii="Arial" w:eastAsia="Times New Roman" w:hAnsi="Arial" w:cs="Times New Roman"/>
              <w:b/>
              <w:i/>
              <w:noProof w:val="0"/>
              <w:sz w:val="20"/>
              <w:szCs w:val="20"/>
              <w:lang w:eastAsia="fr-F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4"/>
            <w:gridCol w:w="5934"/>
            <w:gridCol w:w="1032"/>
          </w:tblGrid>
          <w:tr w:rsidR="00591BC7" w:rsidRPr="00591BC7" w14:paraId="178658ED" w14:textId="77777777" w:rsidTr="00591BC7">
            <w:trPr>
              <w:cantSplit/>
            </w:trPr>
            <w:tc>
              <w:tcPr>
                <w:tcW w:w="4448" w:type="pct"/>
                <w:gridSpan w:val="2"/>
                <w:tcBorders>
                  <w:right w:val="nil"/>
                </w:tcBorders>
                <w:shd w:val="clear" w:color="auto" w:fill="5B9BD5" w:themeFill="accent1"/>
              </w:tcPr>
              <w:p w14:paraId="4CC8BF64" w14:textId="77777777" w:rsidR="00591BC7" w:rsidRPr="00591BC7" w:rsidRDefault="00591BC7" w:rsidP="00591BC7">
                <w:pPr>
                  <w:spacing w:after="0" w:line="240" w:lineRule="atLeast"/>
                  <w:jc w:val="both"/>
                  <w:rPr>
                    <w:rFonts w:ascii="Arial" w:eastAsia="Times New Roman" w:hAnsi="Arial" w:cs="Times New Roman"/>
                    <w:noProof w:val="0"/>
                    <w:color w:val="FFFFFF"/>
                    <w:sz w:val="20"/>
                    <w:szCs w:val="20"/>
                    <w:lang w:eastAsia="fr-FR"/>
                  </w:rPr>
                </w:pPr>
                <w:r w:rsidRPr="00591BC7">
                  <w:rPr>
                    <w:rFonts w:ascii="Arial" w:eastAsia="Times New Roman" w:hAnsi="Arial" w:cs="Times New Roman"/>
                    <w:b/>
                    <w:noProof w:val="0"/>
                    <w:color w:val="FFFFFF"/>
                    <w:sz w:val="20"/>
                    <w:szCs w:val="20"/>
                    <w:lang w:eastAsia="fr-FR"/>
                  </w:rPr>
                  <w:t>Diffusion client</w:t>
                </w:r>
              </w:p>
            </w:tc>
            <w:tc>
              <w:tcPr>
                <w:tcW w:w="552" w:type="pct"/>
                <w:tcBorders>
                  <w:left w:val="nil"/>
                </w:tcBorders>
                <w:shd w:val="clear" w:color="auto" w:fill="5B9BD5" w:themeFill="accent1"/>
              </w:tcPr>
              <w:p w14:paraId="4C634622" w14:textId="77777777" w:rsidR="00591BC7" w:rsidRPr="00591BC7" w:rsidRDefault="00591BC7" w:rsidP="00591BC7">
                <w:pPr>
                  <w:spacing w:after="0" w:line="240" w:lineRule="atLeast"/>
                  <w:jc w:val="center"/>
                  <w:rPr>
                    <w:rFonts w:ascii="Arial" w:eastAsia="Times New Roman" w:hAnsi="Arial" w:cs="Times New Roman"/>
                    <w:b/>
                    <w:noProof w:val="0"/>
                    <w:color w:val="FFFFFF"/>
                    <w:sz w:val="20"/>
                    <w:szCs w:val="20"/>
                    <w:lang w:eastAsia="fr-FR"/>
                  </w:rPr>
                </w:pPr>
                <w:r w:rsidRPr="00591BC7">
                  <w:rPr>
                    <w:rFonts w:ascii="Arial" w:eastAsia="Times New Roman" w:hAnsi="Arial" w:cs="Times New Roman"/>
                    <w:b/>
                    <w:noProof w:val="0"/>
                    <w:color w:val="FFFFFF"/>
                    <w:sz w:val="20"/>
                    <w:szCs w:val="20"/>
                    <w:lang w:eastAsia="fr-FR"/>
                  </w:rPr>
                  <w:t>Code</w:t>
                </w:r>
              </w:p>
            </w:tc>
          </w:tr>
          <w:tr w:rsidR="00591BC7" w:rsidRPr="00591BC7" w14:paraId="196AF2FD" w14:textId="77777777" w:rsidTr="00591BC7">
            <w:trPr>
              <w:cantSplit/>
              <w:trHeight w:val="285"/>
            </w:trPr>
            <w:tc>
              <w:tcPr>
                <w:tcW w:w="1275" w:type="pct"/>
              </w:tcPr>
              <w:p w14:paraId="180E3605"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DSI</w:t>
                </w:r>
              </w:p>
            </w:tc>
            <w:tc>
              <w:tcPr>
                <w:tcW w:w="3173" w:type="pct"/>
              </w:tcPr>
              <w:p w14:paraId="743B20F3" w14:textId="7FC344DA"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552" w:type="pct"/>
              </w:tcPr>
              <w:p w14:paraId="1B6C00E4"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AC</w:t>
                </w:r>
              </w:p>
            </w:tc>
          </w:tr>
          <w:tr w:rsidR="00591BC7" w:rsidRPr="00591BC7" w14:paraId="462D6038" w14:textId="77777777" w:rsidTr="00591BC7">
            <w:trPr>
              <w:cantSplit/>
              <w:trHeight w:val="285"/>
            </w:trPr>
            <w:tc>
              <w:tcPr>
                <w:tcW w:w="1275" w:type="pct"/>
              </w:tcPr>
              <w:p w14:paraId="36F88451"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Chef de Projet</w:t>
                </w:r>
              </w:p>
            </w:tc>
            <w:tc>
              <w:tcPr>
                <w:tcW w:w="3173" w:type="pct"/>
              </w:tcPr>
              <w:p w14:paraId="76F8D7F0" w14:textId="7DF6A5CB" w:rsidR="00591BC7" w:rsidRPr="00591BC7" w:rsidRDefault="00591BC7" w:rsidP="00591BC7">
                <w:pPr>
                  <w:spacing w:after="0" w:line="240" w:lineRule="atLeast"/>
                  <w:ind w:left="900" w:hanging="900"/>
                  <w:jc w:val="both"/>
                  <w:rPr>
                    <w:rFonts w:ascii="Arial" w:eastAsia="Times New Roman" w:hAnsi="Arial" w:cs="Times New Roman"/>
                    <w:noProof w:val="0"/>
                    <w:sz w:val="20"/>
                    <w:szCs w:val="20"/>
                    <w:lang w:eastAsia="fr-FR"/>
                  </w:rPr>
                </w:pPr>
              </w:p>
            </w:tc>
            <w:tc>
              <w:tcPr>
                <w:tcW w:w="552" w:type="pct"/>
              </w:tcPr>
              <w:p w14:paraId="4380FB16"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I</w:t>
                </w:r>
              </w:p>
            </w:tc>
          </w:tr>
          <w:tr w:rsidR="00591BC7" w:rsidRPr="00591BC7" w14:paraId="151823AF" w14:textId="77777777" w:rsidTr="00591BC7">
            <w:trPr>
              <w:cantSplit/>
              <w:trHeight w:val="285"/>
            </w:trPr>
            <w:tc>
              <w:tcPr>
                <w:tcW w:w="1275" w:type="pct"/>
              </w:tcPr>
              <w:p w14:paraId="55D12D64"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p>
            </w:tc>
            <w:tc>
              <w:tcPr>
                <w:tcW w:w="3173" w:type="pct"/>
              </w:tcPr>
              <w:p w14:paraId="54C7487E"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552" w:type="pct"/>
              </w:tcPr>
              <w:p w14:paraId="7C34EA94" w14:textId="77777777" w:rsidR="00591BC7" w:rsidRPr="00591BC7" w:rsidRDefault="00591BC7" w:rsidP="00591BC7">
                <w:pPr>
                  <w:spacing w:after="0" w:line="240" w:lineRule="atLeast"/>
                  <w:jc w:val="center"/>
                  <w:rPr>
                    <w:rFonts w:ascii="Arial" w:eastAsia="Times New Roman" w:hAnsi="Arial" w:cs="Times New Roman"/>
                    <w:noProof w:val="0"/>
                    <w:sz w:val="20"/>
                    <w:szCs w:val="20"/>
                    <w:lang w:eastAsia="fr-FR"/>
                  </w:rPr>
                </w:pPr>
              </w:p>
            </w:tc>
          </w:tr>
        </w:tbl>
        <w:p w14:paraId="5A1DA40C" w14:textId="77777777" w:rsidR="00591BC7" w:rsidRPr="00591BC7" w:rsidRDefault="00591BC7" w:rsidP="00591BC7">
          <w:pPr>
            <w:tabs>
              <w:tab w:val="right" w:pos="9356"/>
            </w:tabs>
            <w:spacing w:after="0" w:line="240" w:lineRule="atLeast"/>
            <w:jc w:val="both"/>
            <w:rPr>
              <w:rFonts w:ascii="Arial" w:eastAsia="Times New Roman" w:hAnsi="Arial" w:cs="Times New Roman"/>
              <w:i/>
              <w:noProof w:val="0"/>
              <w:sz w:val="20"/>
              <w:szCs w:val="20"/>
              <w:lang w:eastAsia="fr-FR"/>
            </w:rPr>
          </w:pPr>
          <w:r w:rsidRPr="00591BC7">
            <w:rPr>
              <w:rFonts w:ascii="Arial" w:eastAsia="Times New Roman" w:hAnsi="Arial" w:cs="Times New Roman"/>
              <w:b/>
              <w:i/>
              <w:noProof w:val="0"/>
              <w:sz w:val="20"/>
              <w:szCs w:val="20"/>
              <w:lang w:eastAsia="fr-FR"/>
            </w:rPr>
            <w:tab/>
            <w:t>Code : A</w:t>
          </w:r>
          <w:r w:rsidRPr="00591BC7">
            <w:rPr>
              <w:rFonts w:ascii="Arial" w:eastAsia="Times New Roman" w:hAnsi="Arial" w:cs="Times New Roman"/>
              <w:i/>
              <w:noProof w:val="0"/>
              <w:sz w:val="20"/>
              <w:szCs w:val="20"/>
              <w:lang w:eastAsia="fr-FR"/>
            </w:rPr>
            <w:t xml:space="preserve">pprobation, </w:t>
          </w:r>
          <w:r w:rsidRPr="00591BC7">
            <w:rPr>
              <w:rFonts w:ascii="Arial" w:eastAsia="Times New Roman" w:hAnsi="Arial" w:cs="Times New Roman"/>
              <w:b/>
              <w:i/>
              <w:noProof w:val="0"/>
              <w:sz w:val="20"/>
              <w:szCs w:val="20"/>
              <w:lang w:eastAsia="fr-FR"/>
            </w:rPr>
            <w:t>I</w:t>
          </w:r>
          <w:r w:rsidRPr="00591BC7">
            <w:rPr>
              <w:rFonts w:ascii="Arial" w:eastAsia="Times New Roman" w:hAnsi="Arial" w:cs="Times New Roman"/>
              <w:i/>
              <w:noProof w:val="0"/>
              <w:sz w:val="20"/>
              <w:szCs w:val="20"/>
              <w:lang w:eastAsia="fr-FR"/>
            </w:rPr>
            <w:t xml:space="preserve">nformation, </w:t>
          </w:r>
          <w:proofErr w:type="spellStart"/>
          <w:r w:rsidRPr="00591BC7">
            <w:rPr>
              <w:rFonts w:ascii="Arial" w:eastAsia="Times New Roman" w:hAnsi="Arial" w:cs="Times New Roman"/>
              <w:i/>
              <w:noProof w:val="0"/>
              <w:sz w:val="20"/>
              <w:szCs w:val="20"/>
              <w:lang w:eastAsia="fr-FR"/>
            </w:rPr>
            <w:t>a</w:t>
          </w:r>
          <w:r w:rsidRPr="00591BC7">
            <w:rPr>
              <w:rFonts w:ascii="Arial" w:eastAsia="Times New Roman" w:hAnsi="Arial" w:cs="Times New Roman"/>
              <w:b/>
              <w:i/>
              <w:noProof w:val="0"/>
              <w:sz w:val="20"/>
              <w:szCs w:val="20"/>
              <w:lang w:eastAsia="fr-FR"/>
            </w:rPr>
            <w:t>C</w:t>
          </w:r>
          <w:r w:rsidRPr="00591BC7">
            <w:rPr>
              <w:rFonts w:ascii="Arial" w:eastAsia="Times New Roman" w:hAnsi="Arial" w:cs="Times New Roman"/>
              <w:i/>
              <w:noProof w:val="0"/>
              <w:sz w:val="20"/>
              <w:szCs w:val="20"/>
              <w:lang w:eastAsia="fr-FR"/>
            </w:rPr>
            <w:t>tion</w:t>
          </w:r>
          <w:proofErr w:type="spellEnd"/>
          <w:r w:rsidRPr="00591BC7">
            <w:rPr>
              <w:rFonts w:ascii="Arial" w:eastAsia="Times New Roman" w:hAnsi="Arial" w:cs="Times New Roman"/>
              <w:i/>
              <w:noProof w:val="0"/>
              <w:sz w:val="20"/>
              <w:szCs w:val="20"/>
              <w:lang w:eastAsia="fr-FR"/>
            </w:rPr>
            <w:t xml:space="preserve">, </w:t>
          </w:r>
          <w:proofErr w:type="spellStart"/>
          <w:r w:rsidRPr="00591BC7">
            <w:rPr>
              <w:rFonts w:ascii="Arial" w:eastAsia="Times New Roman" w:hAnsi="Arial" w:cs="Times New Roman"/>
              <w:i/>
              <w:noProof w:val="0"/>
              <w:sz w:val="20"/>
              <w:szCs w:val="20"/>
              <w:lang w:eastAsia="fr-FR"/>
            </w:rPr>
            <w:t>a</w:t>
          </w:r>
          <w:r w:rsidRPr="00591BC7">
            <w:rPr>
              <w:rFonts w:ascii="Arial" w:eastAsia="Times New Roman" w:hAnsi="Arial" w:cs="Times New Roman"/>
              <w:b/>
              <w:i/>
              <w:noProof w:val="0"/>
              <w:sz w:val="20"/>
              <w:szCs w:val="20"/>
              <w:lang w:eastAsia="fr-FR"/>
            </w:rPr>
            <w:t>R</w:t>
          </w:r>
          <w:r w:rsidRPr="00591BC7">
            <w:rPr>
              <w:rFonts w:ascii="Arial" w:eastAsia="Times New Roman" w:hAnsi="Arial" w:cs="Times New Roman"/>
              <w:i/>
              <w:noProof w:val="0"/>
              <w:sz w:val="20"/>
              <w:szCs w:val="20"/>
              <w:lang w:eastAsia="fr-FR"/>
            </w:rPr>
            <w:t>chivage</w:t>
          </w:r>
          <w:proofErr w:type="spellEnd"/>
        </w:p>
        <w:p w14:paraId="3E2B5865"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9"/>
            <w:gridCol w:w="2427"/>
            <w:gridCol w:w="1724"/>
            <w:gridCol w:w="797"/>
            <w:gridCol w:w="396"/>
            <w:gridCol w:w="1857"/>
          </w:tblGrid>
          <w:tr w:rsidR="00591BC7" w:rsidRPr="00591BC7" w14:paraId="13A297DB" w14:textId="77777777" w:rsidTr="00591BC7">
            <w:trPr>
              <w:cantSplit/>
            </w:trPr>
            <w:tc>
              <w:tcPr>
                <w:tcW w:w="5000" w:type="pct"/>
                <w:gridSpan w:val="6"/>
                <w:shd w:val="clear" w:color="auto" w:fill="5B9BD5" w:themeFill="accent1"/>
              </w:tcPr>
              <w:p w14:paraId="1FEAF415" w14:textId="77777777" w:rsidR="00591BC7" w:rsidRPr="00591BC7" w:rsidRDefault="00591BC7" w:rsidP="00591BC7">
                <w:pPr>
                  <w:spacing w:after="0" w:line="240" w:lineRule="atLeast"/>
                  <w:jc w:val="both"/>
                  <w:rPr>
                    <w:rFonts w:ascii="Arial" w:eastAsia="Times New Roman" w:hAnsi="Arial" w:cs="Times New Roman"/>
                    <w:b/>
                    <w:noProof w:val="0"/>
                    <w:color w:val="FFFFFF"/>
                    <w:sz w:val="20"/>
                    <w:szCs w:val="20"/>
                    <w:lang w:eastAsia="fr-FR"/>
                  </w:rPr>
                </w:pPr>
                <w:r w:rsidRPr="00591BC7">
                  <w:rPr>
                    <w:rFonts w:ascii="Arial" w:eastAsia="Times New Roman" w:hAnsi="Arial" w:cs="Times New Roman"/>
                    <w:b/>
                    <w:noProof w:val="0"/>
                    <w:color w:val="FFFFFF"/>
                    <w:sz w:val="20"/>
                    <w:szCs w:val="20"/>
                    <w:lang w:eastAsia="fr-FR"/>
                  </w:rPr>
                  <w:t>Informations qualité</w:t>
                </w:r>
              </w:p>
            </w:tc>
          </w:tr>
          <w:tr w:rsidR="00591BC7" w:rsidRPr="00591BC7" w14:paraId="389EE89A" w14:textId="77777777" w:rsidTr="00591BC7">
            <w:trPr>
              <w:trHeight w:val="510"/>
            </w:trPr>
            <w:tc>
              <w:tcPr>
                <w:tcW w:w="1149" w:type="pct"/>
              </w:tcPr>
              <w:p w14:paraId="5FA8784F"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Date de sortie</w:t>
                </w:r>
              </w:p>
            </w:tc>
            <w:tc>
              <w:tcPr>
                <w:tcW w:w="1298" w:type="pct"/>
              </w:tcPr>
              <w:p w14:paraId="5D1C610A" w14:textId="439777EA"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fldChar w:fldCharType="begin"/>
                </w:r>
                <w:r w:rsidRPr="00591BC7">
                  <w:rPr>
                    <w:rFonts w:ascii="Arial" w:eastAsia="Times New Roman" w:hAnsi="Arial" w:cs="Times New Roman"/>
                    <w:noProof w:val="0"/>
                    <w:sz w:val="20"/>
                    <w:szCs w:val="20"/>
                    <w:lang w:eastAsia="fr-FR"/>
                  </w:rPr>
                  <w:instrText xml:space="preserve"> DOCPROPERTY DateDeSortie  \* MERGEFORMAT </w:instrText>
                </w:r>
                <w:r w:rsidRPr="00591BC7">
                  <w:rPr>
                    <w:rFonts w:ascii="Arial" w:eastAsia="Times New Roman" w:hAnsi="Arial" w:cs="Times New Roman"/>
                    <w:noProof w:val="0"/>
                    <w:sz w:val="20"/>
                    <w:szCs w:val="20"/>
                    <w:lang w:eastAsia="fr-FR"/>
                  </w:rPr>
                  <w:fldChar w:fldCharType="separate"/>
                </w:r>
                <w:r w:rsidRPr="00591BC7">
                  <w:rPr>
                    <w:rFonts w:ascii="Arial" w:eastAsia="Times New Roman" w:hAnsi="Arial" w:cs="Times New Roman"/>
                    <w:bCs/>
                    <w:noProof w:val="0"/>
                    <w:sz w:val="20"/>
                    <w:szCs w:val="20"/>
                    <w:lang w:eastAsia="fr-FR"/>
                  </w:rPr>
                  <w:t>11/12/201</w:t>
                </w:r>
                <w:r w:rsidRPr="00591BC7">
                  <w:rPr>
                    <w:rFonts w:ascii="Arial" w:eastAsia="Times New Roman" w:hAnsi="Arial" w:cs="Times New Roman"/>
                    <w:noProof w:val="0"/>
                    <w:sz w:val="20"/>
                    <w:szCs w:val="20"/>
                    <w:lang w:eastAsia="fr-FR"/>
                  </w:rPr>
                  <w:fldChar w:fldCharType="end"/>
                </w:r>
                <w:r w:rsidR="003472F9">
                  <w:rPr>
                    <w:rFonts w:ascii="Arial" w:eastAsia="Times New Roman" w:hAnsi="Arial" w:cs="Times New Roman"/>
                    <w:noProof w:val="0"/>
                    <w:sz w:val="20"/>
                    <w:szCs w:val="20"/>
                    <w:lang w:eastAsia="fr-FR"/>
                  </w:rPr>
                  <w:t>7</w:t>
                </w:r>
              </w:p>
            </w:tc>
            <w:tc>
              <w:tcPr>
                <w:tcW w:w="1560" w:type="pct"/>
                <w:gridSpan w:val="3"/>
              </w:tcPr>
              <w:p w14:paraId="24C39D84"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Numéro de la dernière page</w:t>
                </w:r>
              </w:p>
            </w:tc>
            <w:tc>
              <w:tcPr>
                <w:tcW w:w="993" w:type="pct"/>
              </w:tcPr>
              <w:p w14:paraId="7F7EA578" w14:textId="30587E18" w:rsidR="00591BC7" w:rsidRPr="00591BC7" w:rsidRDefault="00332945" w:rsidP="00591BC7">
                <w:pPr>
                  <w:spacing w:after="0" w:line="240" w:lineRule="atLeast"/>
                  <w:jc w:val="center"/>
                  <w:rPr>
                    <w:rFonts w:ascii="Arial" w:eastAsia="Times New Roman" w:hAnsi="Arial" w:cs="Times New Roman"/>
                    <w:noProof w:val="0"/>
                    <w:sz w:val="20"/>
                    <w:szCs w:val="20"/>
                    <w:lang w:eastAsia="fr-FR"/>
                  </w:rPr>
                </w:pPr>
                <w:r>
                  <w:rPr>
                    <w:rFonts w:ascii="Arial" w:eastAsia="Times New Roman" w:hAnsi="Arial" w:cs="Times New Roman"/>
                    <w:noProof w:val="0"/>
                    <w:sz w:val="20"/>
                    <w:szCs w:val="20"/>
                    <w:lang w:eastAsia="fr-FR"/>
                  </w:rPr>
                  <w:t>21</w:t>
                </w:r>
              </w:p>
            </w:tc>
          </w:tr>
          <w:tr w:rsidR="00591BC7" w:rsidRPr="00591BC7" w14:paraId="0C001A20" w14:textId="77777777" w:rsidTr="00591BC7">
            <w:trPr>
              <w:cantSplit/>
              <w:trHeight w:val="510"/>
            </w:trPr>
            <w:tc>
              <w:tcPr>
                <w:tcW w:w="1149" w:type="pct"/>
              </w:tcPr>
              <w:p w14:paraId="434E2719"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Rédigé par</w:t>
                </w:r>
              </w:p>
            </w:tc>
            <w:tc>
              <w:tcPr>
                <w:tcW w:w="3851" w:type="pct"/>
                <w:gridSpan w:val="5"/>
              </w:tcPr>
              <w:p w14:paraId="283ECB0B" w14:textId="611167D0" w:rsidR="00591BC7" w:rsidRPr="00591BC7" w:rsidRDefault="00591BC7" w:rsidP="00A20748">
                <w:pPr>
                  <w:spacing w:after="0" w:line="240" w:lineRule="atLeast"/>
                  <w:jc w:val="both"/>
                  <w:rPr>
                    <w:rFonts w:ascii="Arial" w:eastAsia="Times New Roman" w:hAnsi="Arial" w:cs="Times New Roman"/>
                    <w:noProof w:val="0"/>
                    <w:sz w:val="20"/>
                    <w:szCs w:val="20"/>
                    <w:lang w:eastAsia="fr-FR"/>
                  </w:rPr>
                </w:pPr>
              </w:p>
            </w:tc>
          </w:tr>
          <w:tr w:rsidR="00591BC7" w:rsidRPr="00591BC7" w14:paraId="0DBC82BB" w14:textId="77777777" w:rsidTr="00591BC7">
            <w:trPr>
              <w:cantSplit/>
              <w:trHeight w:val="510"/>
            </w:trPr>
            <w:tc>
              <w:tcPr>
                <w:tcW w:w="1149" w:type="pct"/>
              </w:tcPr>
              <w:p w14:paraId="7AF6E8C8"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Vérifié par</w:t>
                </w:r>
              </w:p>
            </w:tc>
            <w:tc>
              <w:tcPr>
                <w:tcW w:w="2220" w:type="pct"/>
                <w:gridSpan w:val="2"/>
              </w:tcPr>
              <w:p w14:paraId="6D4D3278" w14:textId="7A9B7AB9" w:rsidR="00591BC7" w:rsidRPr="00591BC7" w:rsidRDefault="00591BC7" w:rsidP="00A20748">
                <w:pPr>
                  <w:spacing w:after="0" w:line="240" w:lineRule="atLeast"/>
                  <w:jc w:val="both"/>
                  <w:rPr>
                    <w:rFonts w:ascii="Arial" w:eastAsia="Times New Roman" w:hAnsi="Arial" w:cs="Times New Roman"/>
                    <w:noProof w:val="0"/>
                    <w:sz w:val="20"/>
                    <w:szCs w:val="20"/>
                    <w:lang w:eastAsia="fr-FR"/>
                  </w:rPr>
                </w:pPr>
              </w:p>
            </w:tc>
            <w:tc>
              <w:tcPr>
                <w:tcW w:w="426" w:type="pct"/>
              </w:tcPr>
              <w:p w14:paraId="45962280"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Visa</w:t>
                </w:r>
              </w:p>
            </w:tc>
            <w:tc>
              <w:tcPr>
                <w:tcW w:w="1205" w:type="pct"/>
                <w:gridSpan w:val="2"/>
              </w:tcPr>
              <w:p w14:paraId="2BB65A8C" w14:textId="6C53D481"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r>
          <w:tr w:rsidR="00591BC7" w:rsidRPr="00591BC7" w14:paraId="0B51228D" w14:textId="77777777" w:rsidTr="00591BC7">
            <w:trPr>
              <w:cantSplit/>
              <w:trHeight w:val="510"/>
            </w:trPr>
            <w:tc>
              <w:tcPr>
                <w:tcW w:w="1149" w:type="pct"/>
              </w:tcPr>
              <w:p w14:paraId="13EFF98E"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Approuvé par</w:t>
                </w:r>
              </w:p>
            </w:tc>
            <w:tc>
              <w:tcPr>
                <w:tcW w:w="2220" w:type="pct"/>
                <w:gridSpan w:val="2"/>
              </w:tcPr>
              <w:p w14:paraId="78458A35" w14:textId="598C86A8"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426" w:type="pct"/>
              </w:tcPr>
              <w:p w14:paraId="1ED41A5A" w14:textId="77777777" w:rsidR="00591BC7" w:rsidRPr="00591BC7" w:rsidRDefault="00591BC7" w:rsidP="00591BC7">
                <w:pPr>
                  <w:spacing w:after="0" w:line="240" w:lineRule="atLeast"/>
                  <w:jc w:val="both"/>
                  <w:rPr>
                    <w:rFonts w:ascii="Arial" w:eastAsia="Times New Roman" w:hAnsi="Arial" w:cs="Times New Roman"/>
                    <w:b/>
                    <w:noProof w:val="0"/>
                    <w:sz w:val="20"/>
                    <w:szCs w:val="20"/>
                    <w:lang w:eastAsia="fr-FR"/>
                  </w:rPr>
                </w:pPr>
                <w:r w:rsidRPr="00591BC7">
                  <w:rPr>
                    <w:rFonts w:ascii="Arial" w:eastAsia="Times New Roman" w:hAnsi="Arial" w:cs="Times New Roman"/>
                    <w:b/>
                    <w:noProof w:val="0"/>
                    <w:sz w:val="20"/>
                    <w:szCs w:val="20"/>
                    <w:lang w:eastAsia="fr-FR"/>
                  </w:rPr>
                  <w:t>Visa</w:t>
                </w:r>
              </w:p>
            </w:tc>
            <w:tc>
              <w:tcPr>
                <w:tcW w:w="1205" w:type="pct"/>
                <w:gridSpan w:val="2"/>
              </w:tcPr>
              <w:p w14:paraId="4A03B55A"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r>
        </w:tbl>
        <w:p w14:paraId="42A7416E"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5"/>
            <w:gridCol w:w="2010"/>
            <w:gridCol w:w="2949"/>
            <w:gridCol w:w="3216"/>
          </w:tblGrid>
          <w:tr w:rsidR="00591BC7" w:rsidRPr="00591BC7" w14:paraId="3CF4FB55" w14:textId="77777777" w:rsidTr="00591BC7">
            <w:trPr>
              <w:tblHeader/>
            </w:trPr>
            <w:tc>
              <w:tcPr>
                <w:tcW w:w="628" w:type="pct"/>
                <w:shd w:val="clear" w:color="auto" w:fill="5B9BD5" w:themeFill="accent1"/>
                <w:vAlign w:val="center"/>
              </w:tcPr>
              <w:p w14:paraId="2585FA5F" w14:textId="77777777" w:rsidR="00591BC7" w:rsidRPr="00591BC7" w:rsidRDefault="00591BC7" w:rsidP="00591BC7">
                <w:pPr>
                  <w:spacing w:after="0" w:line="240" w:lineRule="atLeast"/>
                  <w:rPr>
                    <w:rFonts w:ascii="Arial" w:eastAsia="Times New Roman" w:hAnsi="Arial" w:cs="Times New Roman"/>
                    <w:b/>
                    <w:bCs/>
                    <w:noProof w:val="0"/>
                    <w:color w:val="FFFFFF"/>
                    <w:sz w:val="20"/>
                    <w:szCs w:val="20"/>
                    <w:lang w:eastAsia="fr-FR"/>
                  </w:rPr>
                </w:pPr>
                <w:r w:rsidRPr="00591BC7">
                  <w:rPr>
                    <w:rFonts w:ascii="Arial" w:eastAsia="Times New Roman" w:hAnsi="Arial" w:cs="Times New Roman"/>
                    <w:b/>
                    <w:bCs/>
                    <w:noProof w:val="0"/>
                    <w:color w:val="FFFFFF"/>
                    <w:sz w:val="20"/>
                    <w:szCs w:val="20"/>
                    <w:lang w:eastAsia="fr-FR"/>
                  </w:rPr>
                  <w:t>Version</w:t>
                </w:r>
              </w:p>
            </w:tc>
            <w:tc>
              <w:tcPr>
                <w:tcW w:w="1075" w:type="pct"/>
                <w:shd w:val="clear" w:color="auto" w:fill="5B9BD5" w:themeFill="accent1"/>
                <w:vAlign w:val="center"/>
              </w:tcPr>
              <w:p w14:paraId="1FE2C716" w14:textId="77777777" w:rsidR="00591BC7" w:rsidRPr="00591BC7" w:rsidRDefault="00591BC7" w:rsidP="00591BC7">
                <w:pPr>
                  <w:spacing w:after="0" w:line="240" w:lineRule="atLeast"/>
                  <w:rPr>
                    <w:rFonts w:ascii="Arial" w:eastAsia="Times New Roman" w:hAnsi="Arial" w:cs="Times New Roman"/>
                    <w:b/>
                    <w:bCs/>
                    <w:noProof w:val="0"/>
                    <w:color w:val="FFFFFF"/>
                    <w:sz w:val="20"/>
                    <w:szCs w:val="20"/>
                    <w:lang w:eastAsia="fr-FR"/>
                  </w:rPr>
                </w:pPr>
                <w:r w:rsidRPr="00591BC7">
                  <w:rPr>
                    <w:rFonts w:ascii="Arial" w:eastAsia="Times New Roman" w:hAnsi="Arial" w:cs="Times New Roman"/>
                    <w:b/>
                    <w:bCs/>
                    <w:noProof w:val="0"/>
                    <w:color w:val="FFFFFF"/>
                    <w:sz w:val="20"/>
                    <w:szCs w:val="20"/>
                    <w:lang w:eastAsia="fr-FR"/>
                  </w:rPr>
                  <w:t>Date</w:t>
                </w:r>
              </w:p>
            </w:tc>
            <w:tc>
              <w:tcPr>
                <w:tcW w:w="1577" w:type="pct"/>
                <w:shd w:val="clear" w:color="auto" w:fill="5B9BD5" w:themeFill="accent1"/>
                <w:vAlign w:val="center"/>
              </w:tcPr>
              <w:p w14:paraId="59FC4FC9" w14:textId="77777777" w:rsidR="00591BC7" w:rsidRPr="00591BC7" w:rsidRDefault="00591BC7" w:rsidP="00591BC7">
                <w:pPr>
                  <w:spacing w:after="0" w:line="240" w:lineRule="atLeast"/>
                  <w:rPr>
                    <w:rFonts w:ascii="Arial" w:eastAsia="Times New Roman" w:hAnsi="Arial" w:cs="Times New Roman"/>
                    <w:b/>
                    <w:bCs/>
                    <w:noProof w:val="0"/>
                    <w:color w:val="FFFFFF"/>
                    <w:sz w:val="20"/>
                    <w:szCs w:val="20"/>
                    <w:lang w:eastAsia="fr-FR"/>
                  </w:rPr>
                </w:pPr>
                <w:r w:rsidRPr="00591BC7">
                  <w:rPr>
                    <w:rFonts w:ascii="Arial" w:eastAsia="Times New Roman" w:hAnsi="Arial" w:cs="Times New Roman"/>
                    <w:b/>
                    <w:bCs/>
                    <w:noProof w:val="0"/>
                    <w:color w:val="FFFFFF"/>
                    <w:sz w:val="20"/>
                    <w:szCs w:val="20"/>
                    <w:lang w:eastAsia="fr-FR"/>
                  </w:rPr>
                  <w:t>Auteur</w:t>
                </w:r>
              </w:p>
            </w:tc>
            <w:tc>
              <w:tcPr>
                <w:tcW w:w="1720" w:type="pct"/>
                <w:shd w:val="clear" w:color="auto" w:fill="5B9BD5" w:themeFill="accent1"/>
                <w:vAlign w:val="center"/>
              </w:tcPr>
              <w:p w14:paraId="3F8DC615" w14:textId="77777777" w:rsidR="00591BC7" w:rsidRPr="00591BC7" w:rsidRDefault="00591BC7" w:rsidP="00591BC7">
                <w:pPr>
                  <w:spacing w:after="0" w:line="240" w:lineRule="atLeast"/>
                  <w:rPr>
                    <w:rFonts w:ascii="Arial" w:eastAsia="Times New Roman" w:hAnsi="Arial" w:cs="Times New Roman"/>
                    <w:b/>
                    <w:bCs/>
                    <w:noProof w:val="0"/>
                    <w:color w:val="FFFFFF"/>
                    <w:sz w:val="20"/>
                    <w:szCs w:val="20"/>
                    <w:lang w:eastAsia="fr-FR"/>
                  </w:rPr>
                </w:pPr>
                <w:r w:rsidRPr="00591BC7">
                  <w:rPr>
                    <w:rFonts w:ascii="Arial" w:eastAsia="Times New Roman" w:hAnsi="Arial" w:cs="Times New Roman"/>
                    <w:b/>
                    <w:bCs/>
                    <w:noProof w:val="0"/>
                    <w:color w:val="FFFFFF"/>
                    <w:sz w:val="20"/>
                    <w:szCs w:val="20"/>
                    <w:lang w:eastAsia="fr-FR"/>
                  </w:rPr>
                  <w:t>Nature des modifications</w:t>
                </w:r>
              </w:p>
            </w:tc>
          </w:tr>
          <w:tr w:rsidR="00591BC7" w:rsidRPr="00591BC7" w14:paraId="5BF646CA" w14:textId="77777777" w:rsidTr="00591BC7">
            <w:trPr>
              <w:trHeight w:val="358"/>
              <w:tblHeader/>
            </w:trPr>
            <w:tc>
              <w:tcPr>
                <w:tcW w:w="628" w:type="pct"/>
                <w:shd w:val="clear" w:color="000080" w:fill="auto"/>
                <w:vAlign w:val="center"/>
              </w:tcPr>
              <w:p w14:paraId="1D5AAE58"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0.1</w:t>
                </w:r>
              </w:p>
            </w:tc>
            <w:tc>
              <w:tcPr>
                <w:tcW w:w="1075" w:type="pct"/>
                <w:shd w:val="clear" w:color="000080" w:fill="auto"/>
                <w:vAlign w:val="center"/>
              </w:tcPr>
              <w:p w14:paraId="3ADF1DDE" w14:textId="160D39DF"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1577" w:type="pct"/>
                <w:shd w:val="clear" w:color="000080" w:fill="auto"/>
                <w:vAlign w:val="center"/>
              </w:tcPr>
              <w:p w14:paraId="1C899475" w14:textId="30624F56" w:rsidR="00591BC7" w:rsidRPr="00591BC7" w:rsidRDefault="00591BC7" w:rsidP="00A20748">
                <w:pPr>
                  <w:spacing w:after="0" w:line="240" w:lineRule="atLeast"/>
                  <w:jc w:val="both"/>
                  <w:rPr>
                    <w:rFonts w:ascii="Arial" w:eastAsia="Times New Roman" w:hAnsi="Arial" w:cs="Times New Roman"/>
                    <w:noProof w:val="0"/>
                    <w:sz w:val="20"/>
                    <w:szCs w:val="20"/>
                    <w:lang w:eastAsia="fr-FR"/>
                  </w:rPr>
                </w:pPr>
              </w:p>
            </w:tc>
            <w:tc>
              <w:tcPr>
                <w:tcW w:w="1720" w:type="pct"/>
                <w:shd w:val="clear" w:color="000080" w:fill="auto"/>
                <w:vAlign w:val="center"/>
              </w:tcPr>
              <w:p w14:paraId="651118EE" w14:textId="77777777" w:rsidR="00591BC7" w:rsidRPr="00591BC7" w:rsidRDefault="00591BC7" w:rsidP="00591BC7">
                <w:pPr>
                  <w:spacing w:after="0" w:line="240" w:lineRule="atLeast"/>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Création du document</w:t>
                </w:r>
              </w:p>
            </w:tc>
          </w:tr>
          <w:tr w:rsidR="00591BC7" w:rsidRPr="00591BC7" w14:paraId="75DCEB30" w14:textId="77777777" w:rsidTr="00591BC7">
            <w:trPr>
              <w:trHeight w:val="358"/>
              <w:tblHeader/>
            </w:trPr>
            <w:tc>
              <w:tcPr>
                <w:tcW w:w="628" w:type="pct"/>
                <w:shd w:val="clear" w:color="000080" w:fill="auto"/>
                <w:vAlign w:val="center"/>
              </w:tcPr>
              <w:p w14:paraId="1206958B" w14:textId="77777777"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0.2</w:t>
                </w:r>
              </w:p>
            </w:tc>
            <w:tc>
              <w:tcPr>
                <w:tcW w:w="1075" w:type="pct"/>
                <w:shd w:val="clear" w:color="000080" w:fill="auto"/>
                <w:vAlign w:val="center"/>
              </w:tcPr>
              <w:p w14:paraId="21A3A707" w14:textId="1D561A26"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1577" w:type="pct"/>
                <w:shd w:val="clear" w:color="000080" w:fill="auto"/>
                <w:vAlign w:val="center"/>
              </w:tcPr>
              <w:p w14:paraId="1E4B6D7E" w14:textId="0D3DAC90" w:rsidR="00591BC7" w:rsidRPr="00591BC7" w:rsidRDefault="00591BC7" w:rsidP="00591BC7">
                <w:pPr>
                  <w:spacing w:after="0" w:line="240" w:lineRule="atLeast"/>
                  <w:jc w:val="both"/>
                  <w:rPr>
                    <w:rFonts w:ascii="Arial" w:eastAsia="Times New Roman" w:hAnsi="Arial" w:cs="Times New Roman"/>
                    <w:noProof w:val="0"/>
                    <w:sz w:val="20"/>
                    <w:szCs w:val="20"/>
                    <w:lang w:eastAsia="fr-FR"/>
                  </w:rPr>
                </w:pPr>
              </w:p>
            </w:tc>
            <w:tc>
              <w:tcPr>
                <w:tcW w:w="1720" w:type="pct"/>
                <w:shd w:val="clear" w:color="000080" w:fill="auto"/>
                <w:vAlign w:val="center"/>
              </w:tcPr>
              <w:p w14:paraId="4EB44C38" w14:textId="77777777" w:rsidR="00591BC7" w:rsidRPr="00591BC7" w:rsidRDefault="00591BC7" w:rsidP="00591BC7">
                <w:pPr>
                  <w:spacing w:after="0" w:line="240" w:lineRule="atLeast"/>
                  <w:rPr>
                    <w:rFonts w:ascii="Arial" w:eastAsia="Times New Roman" w:hAnsi="Arial" w:cs="Times New Roman"/>
                    <w:noProof w:val="0"/>
                    <w:sz w:val="20"/>
                    <w:szCs w:val="20"/>
                    <w:lang w:eastAsia="fr-FR"/>
                  </w:rPr>
                </w:pPr>
                <w:r w:rsidRPr="00591BC7">
                  <w:rPr>
                    <w:rFonts w:ascii="Arial" w:eastAsia="Times New Roman" w:hAnsi="Arial" w:cs="Times New Roman"/>
                    <w:noProof w:val="0"/>
                    <w:sz w:val="20"/>
                    <w:szCs w:val="20"/>
                    <w:lang w:eastAsia="fr-FR"/>
                  </w:rPr>
                  <w:t>Description des modules</w:t>
                </w:r>
              </w:p>
            </w:tc>
          </w:tr>
        </w:tbl>
        <w:p w14:paraId="26B7FE11" w14:textId="16BCA824" w:rsidR="00591BC7" w:rsidRDefault="00591BC7">
          <w:pPr>
            <w:rPr>
              <w:rFonts w:ascii="Arial" w:eastAsia="Times New Roman" w:hAnsi="Arial" w:cs="Times New Roman"/>
              <w:noProof w:val="0"/>
              <w:sz w:val="20"/>
              <w:szCs w:val="20"/>
              <w:lang w:eastAsia="fr-FR"/>
            </w:rPr>
          </w:pPr>
        </w:p>
        <w:p w14:paraId="36523A09" w14:textId="6CF1AF7D" w:rsidR="00964C22" w:rsidRDefault="00591BC7">
          <w:pPr>
            <w:rPr>
              <w:color w:val="2E74B5" w:themeColor="accent1" w:themeShade="BF"/>
              <w:sz w:val="26"/>
              <w:szCs w:val="26"/>
            </w:rPr>
          </w:pPr>
          <w:r>
            <w:rPr>
              <w:color w:val="2E74B5" w:themeColor="accent1" w:themeShade="BF"/>
              <w:sz w:val="26"/>
              <w:szCs w:val="26"/>
            </w:rPr>
            <w:br w:type="page"/>
          </w:r>
        </w:p>
        <w:p w14:paraId="5E8B35D5" w14:textId="208F58E6" w:rsidR="00591BC7" w:rsidRDefault="00196F91">
          <w:pPr>
            <w:rPr>
              <w:color w:val="2E74B5" w:themeColor="accent1" w:themeShade="BF"/>
              <w:sz w:val="26"/>
              <w:szCs w:val="26"/>
            </w:rPr>
          </w:pPr>
        </w:p>
      </w:sdtContent>
    </w:sdt>
    <w:sdt>
      <w:sdtPr>
        <w:rPr>
          <w:rFonts w:asciiTheme="minorHAnsi" w:eastAsiaTheme="minorHAnsi" w:hAnsiTheme="minorHAnsi" w:cstheme="minorBidi"/>
          <w:noProof/>
          <w:color w:val="auto"/>
          <w:sz w:val="22"/>
          <w:szCs w:val="22"/>
          <w:lang w:eastAsia="en-US"/>
        </w:rPr>
        <w:id w:val="-1660691455"/>
        <w:docPartObj>
          <w:docPartGallery w:val="Table of Contents"/>
          <w:docPartUnique/>
        </w:docPartObj>
      </w:sdtPr>
      <w:sdtEndPr>
        <w:rPr>
          <w:b/>
          <w:bCs/>
        </w:rPr>
      </w:sdtEndPr>
      <w:sdtContent>
        <w:p w14:paraId="34CF896B" w14:textId="532EAAD5" w:rsidR="00DD70DA" w:rsidRDefault="00DD70DA">
          <w:pPr>
            <w:pStyle w:val="En-ttedetabledesmatires"/>
          </w:pPr>
          <w:r>
            <w:t>Table des matières</w:t>
          </w:r>
        </w:p>
        <w:p w14:paraId="1DF6858E" w14:textId="3877CDB8" w:rsidR="002475BD" w:rsidRDefault="00DD70DA">
          <w:pPr>
            <w:pStyle w:val="TM1"/>
            <w:rPr>
              <w:rFonts w:eastAsiaTheme="minorEastAsia"/>
              <w:lang w:eastAsia="fr-FR"/>
            </w:rPr>
          </w:pPr>
          <w:r>
            <w:fldChar w:fldCharType="begin"/>
          </w:r>
          <w:r>
            <w:instrText xml:space="preserve"> TOC \o "1-3" \h \z \u </w:instrText>
          </w:r>
          <w:r>
            <w:fldChar w:fldCharType="separate"/>
          </w:r>
          <w:hyperlink w:anchor="_Toc446411714" w:history="1">
            <w:r w:rsidR="002475BD" w:rsidRPr="008A4A8F">
              <w:rPr>
                <w:rStyle w:val="Lienhypertexte"/>
              </w:rPr>
              <w:t>1.</w:t>
            </w:r>
            <w:r w:rsidR="002475BD">
              <w:rPr>
                <w:rFonts w:eastAsiaTheme="minorEastAsia"/>
                <w:lang w:eastAsia="fr-FR"/>
              </w:rPr>
              <w:tab/>
            </w:r>
            <w:r w:rsidR="002475BD" w:rsidRPr="008A4A8F">
              <w:rPr>
                <w:rStyle w:val="Lienhypertexte"/>
              </w:rPr>
              <w:t>Présentation</w:t>
            </w:r>
            <w:r w:rsidR="002475BD">
              <w:rPr>
                <w:webHidden/>
              </w:rPr>
              <w:tab/>
            </w:r>
            <w:r w:rsidR="002475BD">
              <w:rPr>
                <w:webHidden/>
              </w:rPr>
              <w:fldChar w:fldCharType="begin"/>
            </w:r>
            <w:r w:rsidR="002475BD">
              <w:rPr>
                <w:webHidden/>
              </w:rPr>
              <w:instrText xml:space="preserve"> PAGEREF _Toc446411714 \h </w:instrText>
            </w:r>
            <w:r w:rsidR="002475BD">
              <w:rPr>
                <w:webHidden/>
              </w:rPr>
            </w:r>
            <w:r w:rsidR="002475BD">
              <w:rPr>
                <w:webHidden/>
              </w:rPr>
              <w:fldChar w:fldCharType="separate"/>
            </w:r>
            <w:r w:rsidR="00AF1939">
              <w:rPr>
                <w:webHidden/>
              </w:rPr>
              <w:t>3</w:t>
            </w:r>
            <w:r w:rsidR="002475BD">
              <w:rPr>
                <w:webHidden/>
              </w:rPr>
              <w:fldChar w:fldCharType="end"/>
            </w:r>
          </w:hyperlink>
        </w:p>
        <w:p w14:paraId="156E6B16" w14:textId="2B3CB08A" w:rsidR="002475BD" w:rsidRDefault="00196F91">
          <w:pPr>
            <w:pStyle w:val="TM1"/>
            <w:rPr>
              <w:rFonts w:eastAsiaTheme="minorEastAsia"/>
              <w:lang w:eastAsia="fr-FR"/>
            </w:rPr>
          </w:pPr>
          <w:hyperlink w:anchor="_Toc446411715" w:history="1">
            <w:r w:rsidR="002475BD" w:rsidRPr="008A4A8F">
              <w:rPr>
                <w:rStyle w:val="Lienhypertexte"/>
              </w:rPr>
              <w:t>2.</w:t>
            </w:r>
            <w:r w:rsidR="002475BD">
              <w:rPr>
                <w:rFonts w:eastAsiaTheme="minorEastAsia"/>
                <w:lang w:eastAsia="fr-FR"/>
              </w:rPr>
              <w:tab/>
            </w:r>
            <w:r w:rsidR="002475BD" w:rsidRPr="008A4A8F">
              <w:rPr>
                <w:rStyle w:val="Lienhypertexte"/>
              </w:rPr>
              <w:t>Architecture générale</w:t>
            </w:r>
            <w:r w:rsidR="002475BD">
              <w:rPr>
                <w:webHidden/>
              </w:rPr>
              <w:tab/>
            </w:r>
            <w:r w:rsidR="002475BD">
              <w:rPr>
                <w:webHidden/>
              </w:rPr>
              <w:fldChar w:fldCharType="begin"/>
            </w:r>
            <w:r w:rsidR="002475BD">
              <w:rPr>
                <w:webHidden/>
              </w:rPr>
              <w:instrText xml:space="preserve"> PAGEREF _Toc446411715 \h </w:instrText>
            </w:r>
            <w:r w:rsidR="002475BD">
              <w:rPr>
                <w:webHidden/>
              </w:rPr>
            </w:r>
            <w:r w:rsidR="002475BD">
              <w:rPr>
                <w:webHidden/>
              </w:rPr>
              <w:fldChar w:fldCharType="separate"/>
            </w:r>
            <w:r w:rsidR="00AF1939">
              <w:rPr>
                <w:webHidden/>
              </w:rPr>
              <w:t>3</w:t>
            </w:r>
            <w:r w:rsidR="002475BD">
              <w:rPr>
                <w:webHidden/>
              </w:rPr>
              <w:fldChar w:fldCharType="end"/>
            </w:r>
          </w:hyperlink>
        </w:p>
        <w:p w14:paraId="480EDDF1" w14:textId="7D010B2A" w:rsidR="002475BD" w:rsidRDefault="00196F91">
          <w:pPr>
            <w:pStyle w:val="TM2"/>
            <w:rPr>
              <w:rFonts w:eastAsiaTheme="minorEastAsia"/>
              <w:lang w:eastAsia="fr-FR"/>
            </w:rPr>
          </w:pPr>
          <w:hyperlink w:anchor="_Toc446411716" w:history="1">
            <w:r w:rsidR="002475BD" w:rsidRPr="008A4A8F">
              <w:rPr>
                <w:rStyle w:val="Lienhypertexte"/>
              </w:rPr>
              <w:t>2.1.</w:t>
            </w:r>
            <w:r w:rsidR="002475BD">
              <w:rPr>
                <w:rFonts w:eastAsiaTheme="minorEastAsia"/>
                <w:lang w:eastAsia="fr-FR"/>
              </w:rPr>
              <w:tab/>
            </w:r>
            <w:r w:rsidR="002475BD" w:rsidRPr="008A4A8F">
              <w:rPr>
                <w:rStyle w:val="Lienhypertexte"/>
              </w:rPr>
              <w:t>Rappel du besoin</w:t>
            </w:r>
            <w:r w:rsidR="002475BD">
              <w:rPr>
                <w:webHidden/>
              </w:rPr>
              <w:tab/>
            </w:r>
            <w:r w:rsidR="002475BD">
              <w:rPr>
                <w:webHidden/>
              </w:rPr>
              <w:fldChar w:fldCharType="begin"/>
            </w:r>
            <w:r w:rsidR="002475BD">
              <w:rPr>
                <w:webHidden/>
              </w:rPr>
              <w:instrText xml:space="preserve"> PAGEREF _Toc446411716 \h </w:instrText>
            </w:r>
            <w:r w:rsidR="002475BD">
              <w:rPr>
                <w:webHidden/>
              </w:rPr>
            </w:r>
            <w:r w:rsidR="002475BD">
              <w:rPr>
                <w:webHidden/>
              </w:rPr>
              <w:fldChar w:fldCharType="separate"/>
            </w:r>
            <w:r w:rsidR="00AF1939">
              <w:rPr>
                <w:webHidden/>
              </w:rPr>
              <w:t>3</w:t>
            </w:r>
            <w:r w:rsidR="002475BD">
              <w:rPr>
                <w:webHidden/>
              </w:rPr>
              <w:fldChar w:fldCharType="end"/>
            </w:r>
          </w:hyperlink>
        </w:p>
        <w:p w14:paraId="7D65542B" w14:textId="6F86935A" w:rsidR="002475BD" w:rsidRDefault="00196F91">
          <w:pPr>
            <w:pStyle w:val="TM2"/>
            <w:rPr>
              <w:rFonts w:eastAsiaTheme="minorEastAsia"/>
              <w:lang w:eastAsia="fr-FR"/>
            </w:rPr>
          </w:pPr>
          <w:hyperlink w:anchor="_Toc446411717" w:history="1">
            <w:r w:rsidR="002475BD" w:rsidRPr="008A4A8F">
              <w:rPr>
                <w:rStyle w:val="Lienhypertexte"/>
              </w:rPr>
              <w:t>2.2.</w:t>
            </w:r>
            <w:r w:rsidR="002475BD">
              <w:rPr>
                <w:rFonts w:eastAsiaTheme="minorEastAsia"/>
                <w:lang w:eastAsia="fr-FR"/>
              </w:rPr>
              <w:tab/>
            </w:r>
            <w:r w:rsidR="002475BD" w:rsidRPr="008A4A8F">
              <w:rPr>
                <w:rStyle w:val="Lienhypertexte"/>
              </w:rPr>
              <w:t>Objectifs du projet</w:t>
            </w:r>
            <w:r w:rsidR="002475BD">
              <w:rPr>
                <w:webHidden/>
              </w:rPr>
              <w:tab/>
            </w:r>
            <w:r w:rsidR="002475BD">
              <w:rPr>
                <w:webHidden/>
              </w:rPr>
              <w:fldChar w:fldCharType="begin"/>
            </w:r>
            <w:r w:rsidR="002475BD">
              <w:rPr>
                <w:webHidden/>
              </w:rPr>
              <w:instrText xml:space="preserve"> PAGEREF _Toc446411717 \h </w:instrText>
            </w:r>
            <w:r w:rsidR="002475BD">
              <w:rPr>
                <w:webHidden/>
              </w:rPr>
            </w:r>
            <w:r w:rsidR="002475BD">
              <w:rPr>
                <w:webHidden/>
              </w:rPr>
              <w:fldChar w:fldCharType="separate"/>
            </w:r>
            <w:r w:rsidR="00AF1939">
              <w:rPr>
                <w:webHidden/>
              </w:rPr>
              <w:t>3</w:t>
            </w:r>
            <w:r w:rsidR="002475BD">
              <w:rPr>
                <w:webHidden/>
              </w:rPr>
              <w:fldChar w:fldCharType="end"/>
            </w:r>
          </w:hyperlink>
        </w:p>
        <w:p w14:paraId="335AEBDC" w14:textId="777E41B8" w:rsidR="002475BD" w:rsidRDefault="00196F91">
          <w:pPr>
            <w:pStyle w:val="TM2"/>
            <w:rPr>
              <w:rFonts w:eastAsiaTheme="minorEastAsia"/>
              <w:lang w:eastAsia="fr-FR"/>
            </w:rPr>
          </w:pPr>
          <w:hyperlink w:anchor="_Toc446411718" w:history="1">
            <w:r w:rsidR="002475BD" w:rsidRPr="008A4A8F">
              <w:rPr>
                <w:rStyle w:val="Lienhypertexte"/>
              </w:rPr>
              <w:t>2.3.</w:t>
            </w:r>
            <w:r w:rsidR="002475BD">
              <w:rPr>
                <w:rFonts w:eastAsiaTheme="minorEastAsia"/>
                <w:lang w:eastAsia="fr-FR"/>
              </w:rPr>
              <w:tab/>
            </w:r>
            <w:r w:rsidR="002475BD" w:rsidRPr="008A4A8F">
              <w:rPr>
                <w:rStyle w:val="Lienhypertexte"/>
              </w:rPr>
              <w:t>Schéma de principe d'architecture</w:t>
            </w:r>
            <w:r w:rsidR="002475BD">
              <w:rPr>
                <w:webHidden/>
              </w:rPr>
              <w:tab/>
            </w:r>
            <w:r w:rsidR="002475BD">
              <w:rPr>
                <w:webHidden/>
              </w:rPr>
              <w:fldChar w:fldCharType="begin"/>
            </w:r>
            <w:r w:rsidR="002475BD">
              <w:rPr>
                <w:webHidden/>
              </w:rPr>
              <w:instrText xml:space="preserve"> PAGEREF _Toc446411718 \h </w:instrText>
            </w:r>
            <w:r w:rsidR="002475BD">
              <w:rPr>
                <w:webHidden/>
              </w:rPr>
            </w:r>
            <w:r w:rsidR="002475BD">
              <w:rPr>
                <w:webHidden/>
              </w:rPr>
              <w:fldChar w:fldCharType="separate"/>
            </w:r>
            <w:r w:rsidR="00AF1939">
              <w:rPr>
                <w:webHidden/>
              </w:rPr>
              <w:t>4</w:t>
            </w:r>
            <w:r w:rsidR="002475BD">
              <w:rPr>
                <w:webHidden/>
              </w:rPr>
              <w:fldChar w:fldCharType="end"/>
            </w:r>
          </w:hyperlink>
        </w:p>
        <w:p w14:paraId="421722AD" w14:textId="04A53ABB" w:rsidR="002475BD" w:rsidRDefault="00196F91">
          <w:pPr>
            <w:pStyle w:val="TM2"/>
            <w:rPr>
              <w:rFonts w:eastAsiaTheme="minorEastAsia"/>
              <w:lang w:eastAsia="fr-FR"/>
            </w:rPr>
          </w:pPr>
          <w:hyperlink w:anchor="_Toc446411719" w:history="1">
            <w:r w:rsidR="002475BD" w:rsidRPr="008A4A8F">
              <w:rPr>
                <w:rStyle w:val="Lienhypertexte"/>
              </w:rPr>
              <w:t>2.4.</w:t>
            </w:r>
            <w:r w:rsidR="002475BD">
              <w:rPr>
                <w:rFonts w:eastAsiaTheme="minorEastAsia"/>
                <w:lang w:eastAsia="fr-FR"/>
              </w:rPr>
              <w:tab/>
            </w:r>
            <w:r w:rsidR="002475BD" w:rsidRPr="008A4A8F">
              <w:rPr>
                <w:rStyle w:val="Lienhypertexte"/>
              </w:rPr>
              <w:t>Serveurs d'infrastructure</w:t>
            </w:r>
            <w:r w:rsidR="002475BD">
              <w:rPr>
                <w:webHidden/>
              </w:rPr>
              <w:tab/>
            </w:r>
            <w:r w:rsidR="002475BD">
              <w:rPr>
                <w:webHidden/>
              </w:rPr>
              <w:fldChar w:fldCharType="begin"/>
            </w:r>
            <w:r w:rsidR="002475BD">
              <w:rPr>
                <w:webHidden/>
              </w:rPr>
              <w:instrText xml:space="preserve"> PAGEREF _Toc446411719 \h </w:instrText>
            </w:r>
            <w:r w:rsidR="002475BD">
              <w:rPr>
                <w:webHidden/>
              </w:rPr>
            </w:r>
            <w:r w:rsidR="002475BD">
              <w:rPr>
                <w:webHidden/>
              </w:rPr>
              <w:fldChar w:fldCharType="separate"/>
            </w:r>
            <w:r w:rsidR="00AF1939">
              <w:rPr>
                <w:webHidden/>
              </w:rPr>
              <w:t>4</w:t>
            </w:r>
            <w:r w:rsidR="002475BD">
              <w:rPr>
                <w:webHidden/>
              </w:rPr>
              <w:fldChar w:fldCharType="end"/>
            </w:r>
          </w:hyperlink>
        </w:p>
        <w:p w14:paraId="0C9A12D4" w14:textId="6A99FBF2" w:rsidR="002475BD" w:rsidRDefault="00196F91">
          <w:pPr>
            <w:pStyle w:val="TM1"/>
            <w:rPr>
              <w:rFonts w:eastAsiaTheme="minorEastAsia"/>
              <w:lang w:eastAsia="fr-FR"/>
            </w:rPr>
          </w:pPr>
          <w:hyperlink w:anchor="_Toc446411720" w:history="1">
            <w:r w:rsidR="002475BD" w:rsidRPr="008A4A8F">
              <w:rPr>
                <w:rStyle w:val="Lienhypertexte"/>
              </w:rPr>
              <w:t>3.</w:t>
            </w:r>
            <w:r w:rsidR="002475BD">
              <w:rPr>
                <w:rFonts w:eastAsiaTheme="minorEastAsia"/>
                <w:lang w:eastAsia="fr-FR"/>
              </w:rPr>
              <w:tab/>
            </w:r>
            <w:r w:rsidR="002475BD" w:rsidRPr="008A4A8F">
              <w:rPr>
                <w:rStyle w:val="Lienhypertexte"/>
              </w:rPr>
              <w:t>Architecture physique</w:t>
            </w:r>
            <w:r w:rsidR="002475BD">
              <w:rPr>
                <w:webHidden/>
              </w:rPr>
              <w:tab/>
            </w:r>
            <w:r w:rsidR="002475BD">
              <w:rPr>
                <w:webHidden/>
              </w:rPr>
              <w:fldChar w:fldCharType="begin"/>
            </w:r>
            <w:r w:rsidR="002475BD">
              <w:rPr>
                <w:webHidden/>
              </w:rPr>
              <w:instrText xml:space="preserve"> PAGEREF _Toc446411720 \h </w:instrText>
            </w:r>
            <w:r w:rsidR="002475BD">
              <w:rPr>
                <w:webHidden/>
              </w:rPr>
            </w:r>
            <w:r w:rsidR="002475BD">
              <w:rPr>
                <w:webHidden/>
              </w:rPr>
              <w:fldChar w:fldCharType="separate"/>
            </w:r>
            <w:r w:rsidR="00AF1939">
              <w:rPr>
                <w:webHidden/>
              </w:rPr>
              <w:t>5</w:t>
            </w:r>
            <w:r w:rsidR="002475BD">
              <w:rPr>
                <w:webHidden/>
              </w:rPr>
              <w:fldChar w:fldCharType="end"/>
            </w:r>
          </w:hyperlink>
        </w:p>
        <w:p w14:paraId="6AE05CDB" w14:textId="4A616E2F" w:rsidR="002475BD" w:rsidRDefault="00196F91">
          <w:pPr>
            <w:pStyle w:val="TM1"/>
            <w:rPr>
              <w:rFonts w:eastAsiaTheme="minorEastAsia"/>
              <w:lang w:eastAsia="fr-FR"/>
            </w:rPr>
          </w:pPr>
          <w:hyperlink w:anchor="_Toc446411726" w:history="1">
            <w:r w:rsidR="002475BD" w:rsidRPr="008A4A8F">
              <w:rPr>
                <w:rStyle w:val="Lienhypertexte"/>
              </w:rPr>
              <w:t>4.</w:t>
            </w:r>
            <w:r w:rsidR="002475BD">
              <w:rPr>
                <w:rFonts w:eastAsiaTheme="minorEastAsia"/>
                <w:lang w:eastAsia="fr-FR"/>
              </w:rPr>
              <w:tab/>
            </w:r>
            <w:r w:rsidR="002475BD" w:rsidRPr="008A4A8F">
              <w:rPr>
                <w:rStyle w:val="Lienhypertexte"/>
              </w:rPr>
              <w:t>Architecture logique</w:t>
            </w:r>
            <w:r w:rsidR="002475BD">
              <w:rPr>
                <w:webHidden/>
              </w:rPr>
              <w:tab/>
            </w:r>
            <w:r w:rsidR="002475BD">
              <w:rPr>
                <w:webHidden/>
              </w:rPr>
              <w:fldChar w:fldCharType="begin"/>
            </w:r>
            <w:r w:rsidR="002475BD">
              <w:rPr>
                <w:webHidden/>
              </w:rPr>
              <w:instrText xml:space="preserve"> PAGEREF _Toc446411726 \h </w:instrText>
            </w:r>
            <w:r w:rsidR="002475BD">
              <w:rPr>
                <w:webHidden/>
              </w:rPr>
            </w:r>
            <w:r w:rsidR="002475BD">
              <w:rPr>
                <w:webHidden/>
              </w:rPr>
              <w:fldChar w:fldCharType="separate"/>
            </w:r>
            <w:r w:rsidR="00AF1939">
              <w:rPr>
                <w:webHidden/>
              </w:rPr>
              <w:t>7</w:t>
            </w:r>
            <w:r w:rsidR="002475BD">
              <w:rPr>
                <w:webHidden/>
              </w:rPr>
              <w:fldChar w:fldCharType="end"/>
            </w:r>
          </w:hyperlink>
        </w:p>
        <w:p w14:paraId="5AE37F37" w14:textId="6C3AB854" w:rsidR="002475BD" w:rsidRDefault="00196F91">
          <w:pPr>
            <w:pStyle w:val="TM1"/>
            <w:rPr>
              <w:rFonts w:eastAsiaTheme="minorEastAsia"/>
              <w:lang w:eastAsia="fr-FR"/>
            </w:rPr>
          </w:pPr>
          <w:hyperlink w:anchor="_Toc446411734" w:history="1">
            <w:r w:rsidR="002475BD" w:rsidRPr="008A4A8F">
              <w:rPr>
                <w:rStyle w:val="Lienhypertexte"/>
              </w:rPr>
              <w:t>5.</w:t>
            </w:r>
            <w:r w:rsidR="002475BD">
              <w:rPr>
                <w:rFonts w:eastAsiaTheme="minorEastAsia"/>
                <w:lang w:eastAsia="fr-FR"/>
              </w:rPr>
              <w:tab/>
            </w:r>
            <w:r w:rsidR="002475BD" w:rsidRPr="008A4A8F">
              <w:rPr>
                <w:rStyle w:val="Lienhypertexte"/>
              </w:rPr>
              <w:t>Services Cloud</w:t>
            </w:r>
            <w:r w:rsidR="002475BD">
              <w:rPr>
                <w:webHidden/>
              </w:rPr>
              <w:tab/>
            </w:r>
            <w:r w:rsidR="002475BD">
              <w:rPr>
                <w:webHidden/>
              </w:rPr>
              <w:fldChar w:fldCharType="begin"/>
            </w:r>
            <w:r w:rsidR="002475BD">
              <w:rPr>
                <w:webHidden/>
              </w:rPr>
              <w:instrText xml:space="preserve"> PAGEREF _Toc446411734 \h </w:instrText>
            </w:r>
            <w:r w:rsidR="002475BD">
              <w:rPr>
                <w:webHidden/>
              </w:rPr>
            </w:r>
            <w:r w:rsidR="002475BD">
              <w:rPr>
                <w:webHidden/>
              </w:rPr>
              <w:fldChar w:fldCharType="separate"/>
            </w:r>
            <w:r w:rsidR="00AF1939">
              <w:rPr>
                <w:webHidden/>
              </w:rPr>
              <w:t>14</w:t>
            </w:r>
            <w:r w:rsidR="002475BD">
              <w:rPr>
                <w:webHidden/>
              </w:rPr>
              <w:fldChar w:fldCharType="end"/>
            </w:r>
          </w:hyperlink>
        </w:p>
        <w:p w14:paraId="61D0F451" w14:textId="55DD27BC" w:rsidR="002475BD" w:rsidRDefault="00196F91">
          <w:pPr>
            <w:pStyle w:val="TM1"/>
            <w:rPr>
              <w:rFonts w:eastAsiaTheme="minorEastAsia"/>
              <w:lang w:eastAsia="fr-FR"/>
            </w:rPr>
          </w:pPr>
          <w:hyperlink w:anchor="_Toc446411737" w:history="1">
            <w:r w:rsidR="002475BD" w:rsidRPr="008A4A8F">
              <w:rPr>
                <w:rStyle w:val="Lienhypertexte"/>
              </w:rPr>
              <w:t>6.</w:t>
            </w:r>
            <w:r w:rsidR="002475BD">
              <w:rPr>
                <w:rFonts w:eastAsiaTheme="minorEastAsia"/>
                <w:lang w:eastAsia="fr-FR"/>
              </w:rPr>
              <w:tab/>
            </w:r>
            <w:r w:rsidR="002475BD" w:rsidRPr="008A4A8F">
              <w:rPr>
                <w:rStyle w:val="Lienhypertexte"/>
              </w:rPr>
              <w:t>Sécurité</w:t>
            </w:r>
            <w:r w:rsidR="002475BD">
              <w:rPr>
                <w:webHidden/>
              </w:rPr>
              <w:tab/>
            </w:r>
            <w:r w:rsidR="002475BD">
              <w:rPr>
                <w:webHidden/>
              </w:rPr>
              <w:fldChar w:fldCharType="begin"/>
            </w:r>
            <w:r w:rsidR="002475BD">
              <w:rPr>
                <w:webHidden/>
              </w:rPr>
              <w:instrText xml:space="preserve"> PAGEREF _Toc446411737 \h </w:instrText>
            </w:r>
            <w:r w:rsidR="002475BD">
              <w:rPr>
                <w:webHidden/>
              </w:rPr>
            </w:r>
            <w:r w:rsidR="002475BD">
              <w:rPr>
                <w:webHidden/>
              </w:rPr>
              <w:fldChar w:fldCharType="separate"/>
            </w:r>
            <w:r w:rsidR="00AF1939">
              <w:rPr>
                <w:webHidden/>
              </w:rPr>
              <w:t>15</w:t>
            </w:r>
            <w:r w:rsidR="002475BD">
              <w:rPr>
                <w:webHidden/>
              </w:rPr>
              <w:fldChar w:fldCharType="end"/>
            </w:r>
          </w:hyperlink>
        </w:p>
        <w:p w14:paraId="4B93473F" w14:textId="59C22E51" w:rsidR="002475BD" w:rsidRDefault="00196F91">
          <w:pPr>
            <w:pStyle w:val="TM1"/>
            <w:rPr>
              <w:rFonts w:eastAsiaTheme="minorEastAsia"/>
              <w:lang w:eastAsia="fr-FR"/>
            </w:rPr>
          </w:pPr>
          <w:hyperlink w:anchor="_Toc446411742" w:history="1">
            <w:r w:rsidR="002475BD" w:rsidRPr="008A4A8F">
              <w:rPr>
                <w:rStyle w:val="Lienhypertexte"/>
              </w:rPr>
              <w:t>7.</w:t>
            </w:r>
            <w:r w:rsidR="002475BD">
              <w:rPr>
                <w:rFonts w:eastAsiaTheme="minorEastAsia"/>
                <w:lang w:eastAsia="fr-FR"/>
              </w:rPr>
              <w:tab/>
            </w:r>
            <w:r w:rsidR="002475BD" w:rsidRPr="008A4A8F">
              <w:rPr>
                <w:rStyle w:val="Lienhypertexte"/>
              </w:rPr>
              <w:t>Administration</w:t>
            </w:r>
            <w:r w:rsidR="002475BD">
              <w:rPr>
                <w:webHidden/>
              </w:rPr>
              <w:tab/>
            </w:r>
            <w:r w:rsidR="002475BD">
              <w:rPr>
                <w:webHidden/>
              </w:rPr>
              <w:fldChar w:fldCharType="begin"/>
            </w:r>
            <w:r w:rsidR="002475BD">
              <w:rPr>
                <w:webHidden/>
              </w:rPr>
              <w:instrText xml:space="preserve"> PAGEREF _Toc446411742 \h </w:instrText>
            </w:r>
            <w:r w:rsidR="002475BD">
              <w:rPr>
                <w:webHidden/>
              </w:rPr>
            </w:r>
            <w:r w:rsidR="002475BD">
              <w:rPr>
                <w:webHidden/>
              </w:rPr>
              <w:fldChar w:fldCharType="separate"/>
            </w:r>
            <w:r w:rsidR="00AF1939">
              <w:rPr>
                <w:webHidden/>
              </w:rPr>
              <w:t>17</w:t>
            </w:r>
            <w:r w:rsidR="002475BD">
              <w:rPr>
                <w:webHidden/>
              </w:rPr>
              <w:fldChar w:fldCharType="end"/>
            </w:r>
          </w:hyperlink>
        </w:p>
        <w:p w14:paraId="2BEBE4C1" w14:textId="2D132C93" w:rsidR="002475BD" w:rsidRDefault="00196F91">
          <w:pPr>
            <w:pStyle w:val="TM1"/>
            <w:rPr>
              <w:rFonts w:eastAsiaTheme="minorEastAsia"/>
              <w:lang w:eastAsia="fr-FR"/>
            </w:rPr>
          </w:pPr>
          <w:hyperlink w:anchor="_Toc446411745" w:history="1">
            <w:r w:rsidR="002475BD" w:rsidRPr="008A4A8F">
              <w:rPr>
                <w:rStyle w:val="Lienhypertexte"/>
              </w:rPr>
              <w:t>8.</w:t>
            </w:r>
            <w:r w:rsidR="002475BD">
              <w:rPr>
                <w:rFonts w:eastAsiaTheme="minorEastAsia"/>
                <w:lang w:eastAsia="fr-FR"/>
              </w:rPr>
              <w:tab/>
            </w:r>
            <w:r w:rsidR="002475BD" w:rsidRPr="008A4A8F">
              <w:rPr>
                <w:rStyle w:val="Lienhypertexte"/>
              </w:rPr>
              <w:t>Annexes</w:t>
            </w:r>
            <w:r w:rsidR="002475BD">
              <w:rPr>
                <w:webHidden/>
              </w:rPr>
              <w:tab/>
            </w:r>
            <w:r w:rsidR="002475BD">
              <w:rPr>
                <w:webHidden/>
              </w:rPr>
              <w:fldChar w:fldCharType="begin"/>
            </w:r>
            <w:r w:rsidR="002475BD">
              <w:rPr>
                <w:webHidden/>
              </w:rPr>
              <w:instrText xml:space="preserve"> PAGEREF _Toc446411745 \h </w:instrText>
            </w:r>
            <w:r w:rsidR="002475BD">
              <w:rPr>
                <w:webHidden/>
              </w:rPr>
            </w:r>
            <w:r w:rsidR="002475BD">
              <w:rPr>
                <w:webHidden/>
              </w:rPr>
              <w:fldChar w:fldCharType="separate"/>
            </w:r>
            <w:r w:rsidR="00AF1939">
              <w:rPr>
                <w:webHidden/>
              </w:rPr>
              <w:t>20</w:t>
            </w:r>
            <w:r w:rsidR="002475BD">
              <w:rPr>
                <w:webHidden/>
              </w:rPr>
              <w:fldChar w:fldCharType="end"/>
            </w:r>
          </w:hyperlink>
        </w:p>
        <w:p w14:paraId="13B37A69" w14:textId="7F675698" w:rsidR="002475BD" w:rsidRDefault="00196F91">
          <w:pPr>
            <w:pStyle w:val="TM2"/>
            <w:rPr>
              <w:rFonts w:eastAsiaTheme="minorEastAsia"/>
              <w:lang w:eastAsia="fr-FR"/>
            </w:rPr>
          </w:pPr>
          <w:hyperlink w:anchor="_Toc446411746" w:history="1">
            <w:r w:rsidR="002475BD" w:rsidRPr="008A4A8F">
              <w:rPr>
                <w:rStyle w:val="Lienhypertexte"/>
              </w:rPr>
              <w:t>8.1.</w:t>
            </w:r>
            <w:r w:rsidR="002475BD">
              <w:rPr>
                <w:rFonts w:eastAsiaTheme="minorEastAsia"/>
                <w:lang w:eastAsia="fr-FR"/>
              </w:rPr>
              <w:tab/>
            </w:r>
            <w:r w:rsidR="002475BD" w:rsidRPr="008A4A8F">
              <w:rPr>
                <w:rStyle w:val="Lienhypertexte"/>
              </w:rPr>
              <w:t>Schéma du workflow</w:t>
            </w:r>
            <w:r w:rsidR="002475BD">
              <w:rPr>
                <w:webHidden/>
              </w:rPr>
              <w:tab/>
            </w:r>
            <w:r w:rsidR="002475BD">
              <w:rPr>
                <w:webHidden/>
              </w:rPr>
              <w:fldChar w:fldCharType="begin"/>
            </w:r>
            <w:r w:rsidR="002475BD">
              <w:rPr>
                <w:webHidden/>
              </w:rPr>
              <w:instrText xml:space="preserve"> PAGEREF _Toc446411746 \h </w:instrText>
            </w:r>
            <w:r w:rsidR="002475BD">
              <w:rPr>
                <w:webHidden/>
              </w:rPr>
            </w:r>
            <w:r w:rsidR="002475BD">
              <w:rPr>
                <w:webHidden/>
              </w:rPr>
              <w:fldChar w:fldCharType="separate"/>
            </w:r>
            <w:r w:rsidR="00AF1939">
              <w:rPr>
                <w:webHidden/>
              </w:rPr>
              <w:t>20</w:t>
            </w:r>
            <w:r w:rsidR="002475BD">
              <w:rPr>
                <w:webHidden/>
              </w:rPr>
              <w:fldChar w:fldCharType="end"/>
            </w:r>
          </w:hyperlink>
        </w:p>
        <w:p w14:paraId="08AC1574" w14:textId="5DB340D9" w:rsidR="00AF1939" w:rsidRDefault="00DD70DA" w:rsidP="009C2997">
          <w:pPr>
            <w:rPr>
              <w:b/>
              <w:bCs/>
            </w:rPr>
          </w:pPr>
          <w:r>
            <w:rPr>
              <w:b/>
              <w:bCs/>
            </w:rPr>
            <w:fldChar w:fldCharType="end"/>
          </w:r>
        </w:p>
      </w:sdtContent>
    </w:sdt>
    <w:p w14:paraId="58D20299" w14:textId="373755A2" w:rsidR="009C2997" w:rsidRPr="00AF1939" w:rsidRDefault="00AF1939" w:rsidP="00AF1939">
      <w:pPr>
        <w:tabs>
          <w:tab w:val="left" w:pos="1830"/>
        </w:tabs>
      </w:pPr>
      <w:r>
        <w:tab/>
      </w:r>
    </w:p>
    <w:p w14:paraId="71B939AD" w14:textId="30C8D7DD" w:rsidR="009C2997" w:rsidRDefault="009C2997" w:rsidP="009C2997">
      <w:pPr>
        <w:pStyle w:val="Titre1"/>
      </w:pPr>
    </w:p>
    <w:p w14:paraId="240DF78D" w14:textId="36054D10" w:rsidR="009C2997" w:rsidRDefault="009C2997" w:rsidP="009C2997"/>
    <w:p w14:paraId="046A2313" w14:textId="77777777" w:rsidR="009C2997" w:rsidRPr="009C2997" w:rsidRDefault="009C2997" w:rsidP="009C2997"/>
    <w:p w14:paraId="3448217E" w14:textId="05D5AF78" w:rsidR="651EF40F" w:rsidRPr="00223448" w:rsidRDefault="7E217DA8" w:rsidP="7E217DA8">
      <w:pPr>
        <w:pStyle w:val="Titre1"/>
        <w:numPr>
          <w:ilvl w:val="0"/>
          <w:numId w:val="14"/>
        </w:numPr>
      </w:pPr>
      <w:bookmarkStart w:id="2" w:name="_Toc446411714"/>
      <w:r w:rsidRPr="00223448">
        <w:t>Présentation</w:t>
      </w:r>
      <w:bookmarkEnd w:id="2"/>
    </w:p>
    <w:p w14:paraId="20C2E8C6" w14:textId="43FBAC24" w:rsidR="651EF40F" w:rsidRPr="00223448" w:rsidRDefault="7E217DA8" w:rsidP="7E217DA8">
      <w:r w:rsidRPr="00223448">
        <w:t xml:space="preserve">Ce document constitue le Dossier d'Architecture Technique (DAT) concernant le projet d'intégration et de déploiement de l'infrastructure de haute disponibilité avec répartition de charge sur le site Web de l'entreprise </w:t>
      </w:r>
      <w:r w:rsidR="003472F9">
        <w:t>Qwirk</w:t>
      </w:r>
      <w:r w:rsidRPr="00223448">
        <w:t xml:space="preserve">. Ce document a pour but de faire l'adéquation entre les besoins spécifiques de l'entreprise et la façon dont ceux-ci sont intégrés à l'infrastructure déployée. Ce document décrit l'ensemble du paramétrage que préconise </w:t>
      </w:r>
      <w:r w:rsidR="003472F9">
        <w:rPr>
          <w:b/>
        </w:rPr>
        <w:t>Nom de notre societe</w:t>
      </w:r>
      <w:r w:rsidRPr="00223448">
        <w:t xml:space="preserve"> pour l'intégration de cette infrastructure.</w:t>
      </w:r>
    </w:p>
    <w:p w14:paraId="3245124C" w14:textId="5C9812D9" w:rsidR="651EF40F" w:rsidRPr="00223448" w:rsidRDefault="7E217DA8" w:rsidP="7E217DA8">
      <w:pPr>
        <w:pStyle w:val="Titre1"/>
        <w:numPr>
          <w:ilvl w:val="0"/>
          <w:numId w:val="14"/>
        </w:numPr>
      </w:pPr>
      <w:bookmarkStart w:id="3" w:name="_Toc446411715"/>
      <w:r w:rsidRPr="00223448">
        <w:t>Architecture générale</w:t>
      </w:r>
      <w:bookmarkEnd w:id="3"/>
    </w:p>
    <w:p w14:paraId="2AB9129A" w14:textId="3D847A8C" w:rsidR="651EF40F" w:rsidRPr="00223448" w:rsidRDefault="7E217DA8" w:rsidP="7E217DA8">
      <w:pPr>
        <w:ind w:left="1440" w:firstLine="720"/>
      </w:pPr>
      <w:r w:rsidRPr="00223448">
        <w:rPr>
          <w:i/>
          <w:iCs/>
        </w:rPr>
        <w:t>Cette section définit le contexte du projet haute disponibilité</w:t>
      </w:r>
    </w:p>
    <w:p w14:paraId="10D0E22A" w14:textId="7E05CA5D" w:rsidR="53F510C2" w:rsidRPr="00223448" w:rsidRDefault="58C99F0A" w:rsidP="00706DC4">
      <w:pPr>
        <w:pStyle w:val="Titre2"/>
        <w:numPr>
          <w:ilvl w:val="1"/>
          <w:numId w:val="22"/>
        </w:numPr>
      </w:pPr>
      <w:bookmarkStart w:id="4" w:name="_Toc446411716"/>
      <w:r w:rsidRPr="00223448">
        <w:t>Rappel du besoin</w:t>
      </w:r>
      <w:bookmarkEnd w:id="4"/>
    </w:p>
    <w:p w14:paraId="57F25C4B" w14:textId="02465E30" w:rsidR="53F510C2" w:rsidRPr="00223448" w:rsidRDefault="58C99F0A" w:rsidP="58C99F0A">
      <w:pPr>
        <w:ind w:left="1440" w:firstLine="720"/>
      </w:pPr>
      <w:r w:rsidRPr="00223448">
        <w:rPr>
          <w:i/>
          <w:iCs/>
        </w:rPr>
        <w:t>Ce chapitre présente le problème à résoudre, tel que nous l'avons perçu pour établir cette spécification</w:t>
      </w:r>
    </w:p>
    <w:p w14:paraId="5FC8DB15" w14:textId="44262B3B" w:rsidR="53F510C2" w:rsidRPr="00223448" w:rsidRDefault="53F510C2" w:rsidP="58C99F0A"/>
    <w:p w14:paraId="2908C9A8" w14:textId="6C4E027D" w:rsidR="53F510C2" w:rsidRPr="00223448" w:rsidRDefault="58C99F0A" w:rsidP="58C99F0A">
      <w:pPr>
        <w:pStyle w:val="Titre2"/>
        <w:numPr>
          <w:ilvl w:val="1"/>
          <w:numId w:val="22"/>
        </w:numPr>
      </w:pPr>
      <w:bookmarkStart w:id="5" w:name="_Toc446411717"/>
      <w:r w:rsidRPr="00223448">
        <w:lastRenderedPageBreak/>
        <w:t>Objectifs du projet</w:t>
      </w:r>
      <w:bookmarkEnd w:id="5"/>
    </w:p>
    <w:p w14:paraId="1209B1B5" w14:textId="77777777" w:rsidR="002475BD" w:rsidRPr="00223448" w:rsidRDefault="002475BD" w:rsidP="002475BD">
      <w:pPr>
        <w:pStyle w:val="Paragraphedeliste"/>
        <w:rPr>
          <w:rFonts w:eastAsiaTheme="minorEastAsia"/>
        </w:rPr>
      </w:pPr>
    </w:p>
    <w:p w14:paraId="170D8428" w14:textId="36ADFA7E" w:rsidR="58C99F0A" w:rsidRDefault="58C99F0A" w:rsidP="58C99F0A">
      <w:pPr>
        <w:pStyle w:val="Titre2"/>
        <w:numPr>
          <w:ilvl w:val="1"/>
          <w:numId w:val="22"/>
        </w:numPr>
      </w:pPr>
      <w:bookmarkStart w:id="6" w:name="_Toc446411718"/>
      <w:r w:rsidRPr="00223448">
        <w:t>Schéma de principe d'architecture</w:t>
      </w:r>
      <w:bookmarkEnd w:id="6"/>
    </w:p>
    <w:p w14:paraId="025A1830" w14:textId="77777777" w:rsidR="002475BD" w:rsidRPr="002475BD" w:rsidRDefault="002475BD" w:rsidP="002475BD">
      <w:pPr>
        <w:ind w:left="2160" w:firstLine="720"/>
        <w:rPr>
          <w:i/>
          <w:iCs/>
        </w:rPr>
      </w:pPr>
      <w:r w:rsidRPr="002475BD">
        <w:rPr>
          <w:i/>
          <w:iCs/>
        </w:rPr>
        <w:t>Voici le schéma d'architecture général de l'infrastructure mise en place</w:t>
      </w:r>
    </w:p>
    <w:p w14:paraId="17189FB5" w14:textId="5FF1C9A3" w:rsidR="002475BD" w:rsidRPr="002475BD" w:rsidRDefault="002475BD" w:rsidP="002475BD"/>
    <w:p w14:paraId="6BEECFB5" w14:textId="0FA58A8A" w:rsidR="53F510C2" w:rsidRPr="00223448" w:rsidRDefault="53F510C2" w:rsidP="53F510C2"/>
    <w:p w14:paraId="7E839D4C" w14:textId="1D310F2B" w:rsidR="53F510C2" w:rsidRPr="00223448" w:rsidRDefault="42F21237" w:rsidP="00706DC4">
      <w:pPr>
        <w:pStyle w:val="Titre2"/>
        <w:numPr>
          <w:ilvl w:val="1"/>
          <w:numId w:val="22"/>
        </w:numPr>
      </w:pPr>
      <w:bookmarkStart w:id="7" w:name="_Toc446411719"/>
      <w:r w:rsidRPr="00223448">
        <w:t>Serveurs d'infrastructure</w:t>
      </w:r>
      <w:bookmarkEnd w:id="7"/>
    </w:p>
    <w:tbl>
      <w:tblPr>
        <w:tblStyle w:val="TableauGrille4-Accentuation1"/>
        <w:tblW w:w="0" w:type="auto"/>
        <w:tblLook w:val="04A0" w:firstRow="1" w:lastRow="0" w:firstColumn="1" w:lastColumn="0" w:noHBand="0" w:noVBand="1"/>
      </w:tblPr>
      <w:tblGrid>
        <w:gridCol w:w="4675"/>
        <w:gridCol w:w="4675"/>
      </w:tblGrid>
      <w:tr w:rsidR="53F510C2" w:rsidRPr="00223448" w14:paraId="395F408D" w14:textId="77777777" w:rsidTr="00247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E5BC14" w14:textId="13304FA1" w:rsidR="53F510C2" w:rsidRPr="00223448" w:rsidRDefault="42F21237" w:rsidP="53F510C2">
            <w:r w:rsidRPr="00223448">
              <w:t>Type</w:t>
            </w:r>
          </w:p>
        </w:tc>
        <w:tc>
          <w:tcPr>
            <w:tcW w:w="4675" w:type="dxa"/>
          </w:tcPr>
          <w:p w14:paraId="0DF6E438" w14:textId="069AF0F5" w:rsidR="53F510C2" w:rsidRPr="00223448" w:rsidRDefault="42F21237" w:rsidP="53F510C2">
            <w:pPr>
              <w:cnfStyle w:val="100000000000" w:firstRow="1" w:lastRow="0" w:firstColumn="0" w:lastColumn="0" w:oddVBand="0" w:evenVBand="0" w:oddHBand="0" w:evenHBand="0" w:firstRowFirstColumn="0" w:firstRowLastColumn="0" w:lastRowFirstColumn="0" w:lastRowLastColumn="0"/>
            </w:pPr>
            <w:r w:rsidRPr="00223448">
              <w:t>Description</w:t>
            </w:r>
          </w:p>
        </w:tc>
      </w:tr>
      <w:tr w:rsidR="53F510C2" w:rsidRPr="00223448" w14:paraId="630E738D" w14:textId="77777777" w:rsidTr="00247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8A172D" w14:textId="5D14E09E" w:rsidR="53F510C2" w:rsidRPr="0098346F" w:rsidRDefault="53F510C2" w:rsidP="53F510C2">
            <w:pPr>
              <w:rPr>
                <w:b w:val="0"/>
              </w:rPr>
            </w:pPr>
          </w:p>
        </w:tc>
        <w:tc>
          <w:tcPr>
            <w:tcW w:w="4675" w:type="dxa"/>
          </w:tcPr>
          <w:p w14:paraId="2B475996" w14:textId="2E12AE35" w:rsidR="53F510C2" w:rsidRPr="00223448" w:rsidRDefault="53F510C2" w:rsidP="53F510C2">
            <w:pPr>
              <w:cnfStyle w:val="000000100000" w:firstRow="0" w:lastRow="0" w:firstColumn="0" w:lastColumn="0" w:oddVBand="0" w:evenVBand="0" w:oddHBand="1" w:evenHBand="0" w:firstRowFirstColumn="0" w:firstRowLastColumn="0" w:lastRowFirstColumn="0" w:lastRowLastColumn="0"/>
            </w:pPr>
          </w:p>
        </w:tc>
      </w:tr>
      <w:tr w:rsidR="002475BD" w:rsidRPr="00223448" w14:paraId="0A99C5E8" w14:textId="77777777" w:rsidTr="002475BD">
        <w:tc>
          <w:tcPr>
            <w:cnfStyle w:val="001000000000" w:firstRow="0" w:lastRow="0" w:firstColumn="1" w:lastColumn="0" w:oddVBand="0" w:evenVBand="0" w:oddHBand="0" w:evenHBand="0" w:firstRowFirstColumn="0" w:firstRowLastColumn="0" w:lastRowFirstColumn="0" w:lastRowLastColumn="0"/>
            <w:tcW w:w="4675" w:type="dxa"/>
          </w:tcPr>
          <w:p w14:paraId="28E3B157" w14:textId="41B6E36F" w:rsidR="002475BD" w:rsidRPr="0098346F" w:rsidRDefault="002475BD" w:rsidP="53F510C2">
            <w:pPr>
              <w:rPr>
                <w:b w:val="0"/>
              </w:rPr>
            </w:pPr>
          </w:p>
        </w:tc>
        <w:tc>
          <w:tcPr>
            <w:tcW w:w="4675" w:type="dxa"/>
          </w:tcPr>
          <w:p w14:paraId="42171552" w14:textId="52D49B31" w:rsidR="002475BD" w:rsidRPr="00223448" w:rsidRDefault="002475BD" w:rsidP="53F510C2">
            <w:pPr>
              <w:cnfStyle w:val="000000000000" w:firstRow="0" w:lastRow="0" w:firstColumn="0" w:lastColumn="0" w:oddVBand="0" w:evenVBand="0" w:oddHBand="0" w:evenHBand="0" w:firstRowFirstColumn="0" w:firstRowLastColumn="0" w:lastRowFirstColumn="0" w:lastRowLastColumn="0"/>
            </w:pPr>
          </w:p>
        </w:tc>
      </w:tr>
      <w:tr w:rsidR="53F510C2" w:rsidRPr="00223448" w14:paraId="03B47B1B" w14:textId="77777777" w:rsidTr="00247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9556FE" w14:textId="1530E2A3" w:rsidR="53F510C2" w:rsidRPr="0098346F" w:rsidRDefault="53F510C2" w:rsidP="53F510C2">
            <w:pPr>
              <w:rPr>
                <w:b w:val="0"/>
              </w:rPr>
            </w:pPr>
          </w:p>
        </w:tc>
        <w:tc>
          <w:tcPr>
            <w:tcW w:w="4675" w:type="dxa"/>
          </w:tcPr>
          <w:p w14:paraId="35D97C34" w14:textId="4B16CDFD" w:rsidR="53F510C2" w:rsidRPr="00223448" w:rsidRDefault="53F510C2" w:rsidP="53F510C2">
            <w:pPr>
              <w:cnfStyle w:val="000000100000" w:firstRow="0" w:lastRow="0" w:firstColumn="0" w:lastColumn="0" w:oddVBand="0" w:evenVBand="0" w:oddHBand="1" w:evenHBand="0" w:firstRowFirstColumn="0" w:firstRowLastColumn="0" w:lastRowFirstColumn="0" w:lastRowLastColumn="0"/>
            </w:pPr>
          </w:p>
        </w:tc>
      </w:tr>
      <w:tr w:rsidR="53F510C2" w:rsidRPr="00223448" w14:paraId="023FC2D9" w14:textId="77777777" w:rsidTr="002475BD">
        <w:tc>
          <w:tcPr>
            <w:cnfStyle w:val="001000000000" w:firstRow="0" w:lastRow="0" w:firstColumn="1" w:lastColumn="0" w:oddVBand="0" w:evenVBand="0" w:oddHBand="0" w:evenHBand="0" w:firstRowFirstColumn="0" w:firstRowLastColumn="0" w:lastRowFirstColumn="0" w:lastRowLastColumn="0"/>
            <w:tcW w:w="4675" w:type="dxa"/>
          </w:tcPr>
          <w:p w14:paraId="2295259A" w14:textId="7876221B" w:rsidR="53F510C2" w:rsidRPr="0098346F" w:rsidRDefault="53F510C2" w:rsidP="53F510C2">
            <w:pPr>
              <w:rPr>
                <w:b w:val="0"/>
              </w:rPr>
            </w:pPr>
          </w:p>
        </w:tc>
        <w:tc>
          <w:tcPr>
            <w:tcW w:w="4675" w:type="dxa"/>
          </w:tcPr>
          <w:p w14:paraId="6F73B899" w14:textId="0AE3B569" w:rsidR="53F510C2" w:rsidRPr="00223448" w:rsidRDefault="53F510C2" w:rsidP="53F510C2">
            <w:pPr>
              <w:cnfStyle w:val="000000000000" w:firstRow="0" w:lastRow="0" w:firstColumn="0" w:lastColumn="0" w:oddVBand="0" w:evenVBand="0" w:oddHBand="0" w:evenHBand="0" w:firstRowFirstColumn="0" w:firstRowLastColumn="0" w:lastRowFirstColumn="0" w:lastRowLastColumn="0"/>
            </w:pPr>
          </w:p>
        </w:tc>
      </w:tr>
      <w:tr w:rsidR="53F510C2" w:rsidRPr="00223448" w14:paraId="3F356B50" w14:textId="77777777" w:rsidTr="00247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0AD88" w14:textId="2C3C62D5" w:rsidR="53F510C2" w:rsidRPr="0098346F" w:rsidRDefault="53F510C2">
            <w:pPr>
              <w:rPr>
                <w:b w:val="0"/>
              </w:rPr>
            </w:pPr>
          </w:p>
        </w:tc>
        <w:tc>
          <w:tcPr>
            <w:tcW w:w="4675" w:type="dxa"/>
          </w:tcPr>
          <w:p w14:paraId="7EEAB16B" w14:textId="1DE2CA9B" w:rsidR="53F510C2" w:rsidRPr="00223448" w:rsidRDefault="53F510C2" w:rsidP="53F510C2">
            <w:pPr>
              <w:cnfStyle w:val="000000100000" w:firstRow="0" w:lastRow="0" w:firstColumn="0" w:lastColumn="0" w:oddVBand="0" w:evenVBand="0" w:oddHBand="1" w:evenHBand="0" w:firstRowFirstColumn="0" w:firstRowLastColumn="0" w:lastRowFirstColumn="0" w:lastRowLastColumn="0"/>
            </w:pPr>
          </w:p>
        </w:tc>
      </w:tr>
    </w:tbl>
    <w:p w14:paraId="78CECE28" w14:textId="1C3F7479" w:rsidR="53F510C2" w:rsidRPr="00223448" w:rsidRDefault="53F510C2" w:rsidP="53F510C2"/>
    <w:p w14:paraId="41A59948" w14:textId="31250A8A" w:rsidR="53F510C2" w:rsidRPr="00223448" w:rsidRDefault="58C99F0A" w:rsidP="58C99F0A">
      <w:pPr>
        <w:pStyle w:val="Titre1"/>
        <w:numPr>
          <w:ilvl w:val="0"/>
          <w:numId w:val="4"/>
        </w:numPr>
      </w:pPr>
      <w:bookmarkStart w:id="8" w:name="_Toc446411720"/>
      <w:r w:rsidRPr="00223448">
        <w:t>Architecture physique</w:t>
      </w:r>
      <w:bookmarkEnd w:id="8"/>
    </w:p>
    <w:p w14:paraId="5D61C9A9" w14:textId="635B0D0E" w:rsidR="53F510C2" w:rsidRPr="00223448" w:rsidRDefault="700D4E00" w:rsidP="53F510C2">
      <w:pPr>
        <w:ind w:left="1440" w:firstLine="720"/>
      </w:pPr>
      <w:r w:rsidRPr="00223448">
        <w:rPr>
          <w:i/>
          <w:iCs/>
        </w:rPr>
        <w:t>Cette section définit l'architecture physique de la solution mise en place</w:t>
      </w:r>
      <w:r w:rsidRPr="00223448">
        <w:rPr>
          <w:rFonts w:ascii="Calibri" w:eastAsia="Calibri" w:hAnsi="Calibri" w:cs="Calibri"/>
          <w:i/>
          <w:iCs/>
        </w:rPr>
        <w:t xml:space="preserve"> dans le cadre du projet haute disponibilité du site </w:t>
      </w:r>
      <w:r w:rsidR="003472F9">
        <w:rPr>
          <w:rFonts w:ascii="Calibri" w:eastAsia="Calibri" w:hAnsi="Calibri" w:cs="Calibri"/>
          <w:i/>
          <w:iCs/>
        </w:rPr>
        <w:t>Qwirk</w:t>
      </w:r>
    </w:p>
    <w:p w14:paraId="79E62B34" w14:textId="4319D3A3" w:rsidR="4F0057E6" w:rsidRPr="00223448" w:rsidRDefault="00706DC4" w:rsidP="00010026">
      <w:pPr>
        <w:pStyle w:val="Titre2"/>
        <w:numPr>
          <w:ilvl w:val="1"/>
          <w:numId w:val="21"/>
        </w:numPr>
      </w:pPr>
      <w:bookmarkStart w:id="9" w:name="_Toc446411721"/>
      <w:r>
        <w:t>Equipement</w:t>
      </w:r>
      <w:bookmarkEnd w:id="9"/>
    </w:p>
    <w:p w14:paraId="18DBAA44" w14:textId="47CA75F0" w:rsidR="4F0057E6" w:rsidRPr="00223448" w:rsidRDefault="700D4E00" w:rsidP="4F0057E6">
      <w:r w:rsidRPr="00223448">
        <w:rPr>
          <w:rFonts w:ascii="Calibri" w:eastAsia="Calibri" w:hAnsi="Calibri" w:cs="Calibri"/>
        </w:rPr>
        <w:t>Pour le site primaire, il est prévu de fournir un espace de stockage pour l'hébergement du site sur l'un de nos serveurs. Ce serveur ne sera pas dédié à ce projet.</w:t>
      </w:r>
    </w:p>
    <w:p w14:paraId="0200986D" w14:textId="632E6926" w:rsidR="4F0057E6" w:rsidRPr="00223448" w:rsidRDefault="700D4E00" w:rsidP="4F0057E6">
      <w:r w:rsidRPr="00223448">
        <w:rPr>
          <w:rFonts w:ascii="Calibri" w:eastAsia="Calibri" w:hAnsi="Calibri" w:cs="Calibri"/>
        </w:rPr>
        <w:t>Pour le site secondaire, nous utiliserons un PC sur lequel nous installerons une plateforme de virtualisation VMware Workstation.</w:t>
      </w:r>
    </w:p>
    <w:p w14:paraId="29F4A1B5" w14:textId="055B2A03" w:rsidR="630FA532" w:rsidRPr="00223448" w:rsidRDefault="6FA59622" w:rsidP="630FA532">
      <w:pPr>
        <w:spacing w:after="0" w:line="240" w:lineRule="auto"/>
        <w:jc w:val="center"/>
      </w:pPr>
      <w:r w:rsidRPr="00223448">
        <w:rPr>
          <w:rFonts w:ascii="Calibri" w:eastAsia="Calibri" w:hAnsi="Calibri" w:cs="Calibri"/>
          <w:i/>
          <w:iCs/>
        </w:rPr>
        <w:t>Site primaire</w:t>
      </w:r>
    </w:p>
    <w:tbl>
      <w:tblPr>
        <w:tblStyle w:val="TableauGrille4-Accentuation1"/>
        <w:tblW w:w="0" w:type="auto"/>
        <w:tblLook w:val="04A0" w:firstRow="1" w:lastRow="0" w:firstColumn="1" w:lastColumn="0" w:noHBand="0" w:noVBand="1"/>
      </w:tblPr>
      <w:tblGrid>
        <w:gridCol w:w="4675"/>
        <w:gridCol w:w="4675"/>
      </w:tblGrid>
      <w:tr w:rsidR="2CEE175B" w:rsidRPr="00223448" w14:paraId="3B73B650" w14:textId="77777777" w:rsidTr="630FA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B5AA860" w14:textId="02604642" w:rsidR="2CEE175B" w:rsidRPr="00223448" w:rsidRDefault="630FA532" w:rsidP="630FA532">
            <w:r w:rsidRPr="00223448">
              <w:rPr>
                <w:rFonts w:ascii="Calibri" w:eastAsia="Calibri" w:hAnsi="Calibri" w:cs="Calibri"/>
              </w:rPr>
              <w:t>Composants</w:t>
            </w:r>
          </w:p>
        </w:tc>
        <w:tc>
          <w:tcPr>
            <w:tcW w:w="4680" w:type="dxa"/>
          </w:tcPr>
          <w:p w14:paraId="04E96CA9" w14:textId="15DE53A9" w:rsidR="2CEE175B" w:rsidRPr="00223448" w:rsidRDefault="630FA532" w:rsidP="630FA532">
            <w:pPr>
              <w:cnfStyle w:val="100000000000" w:firstRow="1" w:lastRow="0" w:firstColumn="0" w:lastColumn="0" w:oddVBand="0" w:evenVBand="0" w:oddHBand="0" w:evenHBand="0" w:firstRowFirstColumn="0" w:firstRowLastColumn="0" w:lastRowFirstColumn="0" w:lastRowLastColumn="0"/>
            </w:pPr>
            <w:r w:rsidRPr="00223448">
              <w:rPr>
                <w:rFonts w:ascii="Calibri" w:eastAsia="Calibri" w:hAnsi="Calibri" w:cs="Calibri"/>
              </w:rPr>
              <w:t>Descriptif</w:t>
            </w:r>
          </w:p>
        </w:tc>
      </w:tr>
      <w:tr w:rsidR="2CEE175B" w:rsidRPr="00223448" w14:paraId="12332177" w14:textId="77777777" w:rsidTr="630FA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DFD8520" w14:textId="6DEC39D3" w:rsidR="2CEE175B" w:rsidRPr="001E719C" w:rsidRDefault="630FA532" w:rsidP="630FA532">
            <w:pPr>
              <w:rPr>
                <w:b w:val="0"/>
              </w:rPr>
            </w:pPr>
            <w:r w:rsidRPr="001E719C">
              <w:rPr>
                <w:rFonts w:ascii="Calibri" w:eastAsia="Calibri" w:hAnsi="Calibri" w:cs="Calibri"/>
                <w:b w:val="0"/>
              </w:rPr>
              <w:t>Carte mère</w:t>
            </w:r>
          </w:p>
        </w:tc>
        <w:tc>
          <w:tcPr>
            <w:tcW w:w="4680" w:type="dxa"/>
          </w:tcPr>
          <w:p w14:paraId="0A305AA6" w14:textId="6BE647F9" w:rsidR="2CEE175B" w:rsidRPr="00223448" w:rsidRDefault="630FA532" w:rsidP="630FA532">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000000" w:themeColor="text1"/>
              </w:rPr>
              <w:t>Asus Z99 deluxe</w:t>
            </w:r>
          </w:p>
        </w:tc>
      </w:tr>
      <w:tr w:rsidR="2CEE175B" w:rsidRPr="00223448" w14:paraId="6F790869" w14:textId="77777777" w:rsidTr="630FA532">
        <w:tc>
          <w:tcPr>
            <w:cnfStyle w:val="001000000000" w:firstRow="0" w:lastRow="0" w:firstColumn="1" w:lastColumn="0" w:oddVBand="0" w:evenVBand="0" w:oddHBand="0" w:evenHBand="0" w:firstRowFirstColumn="0" w:firstRowLastColumn="0" w:lastRowFirstColumn="0" w:lastRowLastColumn="0"/>
            <w:tcW w:w="4680" w:type="dxa"/>
          </w:tcPr>
          <w:p w14:paraId="61FC777B" w14:textId="291B2CB6" w:rsidR="2CEE175B" w:rsidRPr="001E719C" w:rsidRDefault="630FA532" w:rsidP="630FA532">
            <w:pPr>
              <w:rPr>
                <w:b w:val="0"/>
              </w:rPr>
            </w:pPr>
            <w:r w:rsidRPr="001E719C">
              <w:rPr>
                <w:rFonts w:ascii="Calibri" w:eastAsia="Calibri" w:hAnsi="Calibri" w:cs="Calibri"/>
                <w:b w:val="0"/>
                <w:color w:val="000000" w:themeColor="text1"/>
              </w:rPr>
              <w:t>Processeur</w:t>
            </w:r>
          </w:p>
        </w:tc>
        <w:tc>
          <w:tcPr>
            <w:tcW w:w="4680" w:type="dxa"/>
          </w:tcPr>
          <w:p w14:paraId="19CC1447" w14:textId="5EB3F65A" w:rsidR="2CEE175B" w:rsidRPr="00223448" w:rsidRDefault="630FA532" w:rsidP="630FA532">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000000" w:themeColor="text1"/>
              </w:rPr>
              <w:t>Intel Core i7-5960x</w:t>
            </w:r>
          </w:p>
        </w:tc>
      </w:tr>
      <w:tr w:rsidR="2CEE175B" w:rsidRPr="00223448" w14:paraId="1476C46B" w14:textId="77777777" w:rsidTr="630FA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D064C87" w14:textId="430207B9" w:rsidR="2CEE175B" w:rsidRPr="001E719C" w:rsidRDefault="630FA532" w:rsidP="630FA532">
            <w:pPr>
              <w:rPr>
                <w:b w:val="0"/>
              </w:rPr>
            </w:pPr>
            <w:r w:rsidRPr="001E719C">
              <w:rPr>
                <w:rFonts w:ascii="Calibri" w:eastAsia="Calibri" w:hAnsi="Calibri" w:cs="Calibri"/>
                <w:b w:val="0"/>
                <w:color w:val="000000" w:themeColor="text1"/>
              </w:rPr>
              <w:t>Mémoire</w:t>
            </w:r>
          </w:p>
        </w:tc>
        <w:tc>
          <w:tcPr>
            <w:tcW w:w="4680" w:type="dxa"/>
          </w:tcPr>
          <w:p w14:paraId="32FAB396" w14:textId="279ABE80" w:rsidR="2CEE175B" w:rsidRPr="00223448" w:rsidRDefault="630FA532" w:rsidP="630FA532">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000000" w:themeColor="text1"/>
              </w:rPr>
              <w:t>64G</w:t>
            </w:r>
            <w:r w:rsidR="00010026" w:rsidRPr="00223448">
              <w:rPr>
                <w:rFonts w:ascii="Calibri" w:eastAsia="Calibri" w:hAnsi="Calibri" w:cs="Calibri"/>
                <w:color w:val="000000" w:themeColor="text1"/>
              </w:rPr>
              <w:t>B</w:t>
            </w:r>
            <w:r w:rsidRPr="00223448">
              <w:rPr>
                <w:rFonts w:ascii="Calibri" w:eastAsia="Calibri" w:hAnsi="Calibri" w:cs="Calibri"/>
                <w:color w:val="000000" w:themeColor="text1"/>
              </w:rPr>
              <w:t xml:space="preserve"> DDR4 2400Mhz</w:t>
            </w:r>
          </w:p>
        </w:tc>
      </w:tr>
      <w:tr w:rsidR="2CEE175B" w:rsidRPr="00223448" w14:paraId="05284252" w14:textId="77777777" w:rsidTr="630FA532">
        <w:tc>
          <w:tcPr>
            <w:cnfStyle w:val="001000000000" w:firstRow="0" w:lastRow="0" w:firstColumn="1" w:lastColumn="0" w:oddVBand="0" w:evenVBand="0" w:oddHBand="0" w:evenHBand="0" w:firstRowFirstColumn="0" w:firstRowLastColumn="0" w:lastRowFirstColumn="0" w:lastRowLastColumn="0"/>
            <w:tcW w:w="4680" w:type="dxa"/>
          </w:tcPr>
          <w:p w14:paraId="75A327D5" w14:textId="4EC930E7" w:rsidR="2CEE175B" w:rsidRPr="001E719C" w:rsidRDefault="630FA532" w:rsidP="630FA532">
            <w:pPr>
              <w:rPr>
                <w:b w:val="0"/>
              </w:rPr>
            </w:pPr>
            <w:r w:rsidRPr="001E719C">
              <w:rPr>
                <w:rFonts w:ascii="Calibri" w:eastAsia="Calibri" w:hAnsi="Calibri" w:cs="Calibri"/>
                <w:b w:val="0"/>
                <w:color w:val="000000" w:themeColor="text1"/>
              </w:rPr>
              <w:t>Stockage</w:t>
            </w:r>
          </w:p>
        </w:tc>
        <w:tc>
          <w:tcPr>
            <w:tcW w:w="4680" w:type="dxa"/>
          </w:tcPr>
          <w:p w14:paraId="493B2CA2" w14:textId="6017AC31" w:rsidR="2CEE175B" w:rsidRPr="00223448" w:rsidRDefault="630FA532" w:rsidP="630FA532">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000000" w:themeColor="text1"/>
              </w:rPr>
              <w:t>1TB RAID1</w:t>
            </w:r>
          </w:p>
        </w:tc>
      </w:tr>
      <w:tr w:rsidR="2CEE175B" w:rsidRPr="00223448" w14:paraId="1EAF6CB7" w14:textId="77777777" w:rsidTr="630FA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B0E7F4" w14:textId="24A48B2F" w:rsidR="2CEE175B" w:rsidRPr="001E719C" w:rsidRDefault="630FA532" w:rsidP="630FA532">
            <w:pPr>
              <w:rPr>
                <w:b w:val="0"/>
              </w:rPr>
            </w:pPr>
            <w:r w:rsidRPr="001E719C">
              <w:rPr>
                <w:rFonts w:ascii="Calibri" w:eastAsia="Calibri" w:hAnsi="Calibri" w:cs="Calibri"/>
                <w:b w:val="0"/>
                <w:color w:val="000000" w:themeColor="text1"/>
              </w:rPr>
              <w:t>Connexion</w:t>
            </w:r>
          </w:p>
        </w:tc>
        <w:tc>
          <w:tcPr>
            <w:tcW w:w="4680" w:type="dxa"/>
          </w:tcPr>
          <w:p w14:paraId="44B8A908" w14:textId="78EA922C" w:rsidR="2CEE175B" w:rsidRPr="00223448" w:rsidRDefault="630FA532" w:rsidP="630FA532">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000000" w:themeColor="text1"/>
              </w:rPr>
              <w:t>FastEthernet</w:t>
            </w:r>
          </w:p>
        </w:tc>
      </w:tr>
    </w:tbl>
    <w:p w14:paraId="466CFE36" w14:textId="09BA1FCB" w:rsidR="630FA532" w:rsidRPr="00223448" w:rsidRDefault="6FA59622" w:rsidP="630FA532">
      <w:pPr>
        <w:spacing w:after="0" w:line="240" w:lineRule="auto"/>
        <w:jc w:val="center"/>
      </w:pPr>
      <w:r w:rsidRPr="00223448">
        <w:rPr>
          <w:rFonts w:ascii="Calibri" w:eastAsia="Calibri" w:hAnsi="Calibri" w:cs="Calibri"/>
          <w:i/>
          <w:iCs/>
        </w:rPr>
        <w:t>Site secondaire</w:t>
      </w:r>
    </w:p>
    <w:tbl>
      <w:tblPr>
        <w:tblStyle w:val="TableauGrille4-Accentuation1"/>
        <w:tblW w:w="0" w:type="auto"/>
        <w:tblLook w:val="04A0" w:firstRow="1" w:lastRow="0" w:firstColumn="1" w:lastColumn="0" w:noHBand="0" w:noVBand="1"/>
      </w:tblPr>
      <w:tblGrid>
        <w:gridCol w:w="4675"/>
        <w:gridCol w:w="4675"/>
      </w:tblGrid>
      <w:tr w:rsidR="2CEE175B" w:rsidRPr="00223448" w14:paraId="39DDE712" w14:textId="77777777" w:rsidTr="630FA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BEF743" w14:textId="02604642" w:rsidR="2CEE175B" w:rsidRPr="00223448" w:rsidRDefault="2CEE175B" w:rsidP="2CEE175B">
            <w:r w:rsidRPr="00223448">
              <w:rPr>
                <w:rFonts w:ascii="Calibri" w:eastAsia="Calibri" w:hAnsi="Calibri" w:cs="Calibri"/>
              </w:rPr>
              <w:t>Composants</w:t>
            </w:r>
          </w:p>
        </w:tc>
        <w:tc>
          <w:tcPr>
            <w:tcW w:w="4680" w:type="dxa"/>
          </w:tcPr>
          <w:p w14:paraId="72B8AA2C" w14:textId="15DE53A9" w:rsidR="2CEE175B" w:rsidRPr="00223448" w:rsidRDefault="2CEE175B" w:rsidP="2CEE175B">
            <w:pPr>
              <w:cnfStyle w:val="100000000000" w:firstRow="1" w:lastRow="0" w:firstColumn="0" w:lastColumn="0" w:oddVBand="0" w:evenVBand="0" w:oddHBand="0" w:evenHBand="0" w:firstRowFirstColumn="0" w:firstRowLastColumn="0" w:lastRowFirstColumn="0" w:lastRowLastColumn="0"/>
            </w:pPr>
            <w:r w:rsidRPr="00223448">
              <w:rPr>
                <w:rFonts w:ascii="Calibri" w:eastAsia="Calibri" w:hAnsi="Calibri" w:cs="Calibri"/>
              </w:rPr>
              <w:t>Descriptif</w:t>
            </w:r>
          </w:p>
        </w:tc>
      </w:tr>
      <w:tr w:rsidR="2CEE175B" w:rsidRPr="00223448" w14:paraId="26641E90" w14:textId="77777777" w:rsidTr="630FA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850A70E" w14:textId="0AC21A2C" w:rsidR="2CEE175B" w:rsidRPr="001E719C" w:rsidRDefault="2CEE175B" w:rsidP="2CEE175B">
            <w:pPr>
              <w:rPr>
                <w:b w:val="0"/>
              </w:rPr>
            </w:pPr>
            <w:r w:rsidRPr="001E719C">
              <w:rPr>
                <w:rFonts w:ascii="Calibri" w:eastAsia="Calibri" w:hAnsi="Calibri" w:cs="Calibri"/>
                <w:b w:val="0"/>
              </w:rPr>
              <w:t>Base</w:t>
            </w:r>
          </w:p>
        </w:tc>
        <w:tc>
          <w:tcPr>
            <w:tcW w:w="4680" w:type="dxa"/>
          </w:tcPr>
          <w:p w14:paraId="174BF5EE" w14:textId="3F7B8536" w:rsidR="2CEE175B" w:rsidRPr="00223448" w:rsidRDefault="003C1473" w:rsidP="2CEE175B">
            <w:pPr>
              <w:cnfStyle w:val="000000100000" w:firstRow="0" w:lastRow="0" w:firstColumn="0" w:lastColumn="0" w:oddVBand="0" w:evenVBand="0" w:oddHBand="1" w:evenHBand="0" w:firstRowFirstColumn="0" w:firstRowLastColumn="0" w:lastRowFirstColumn="0" w:lastRowLastColumn="0"/>
            </w:pPr>
            <w:r>
              <w:t>MSI Windows 10</w:t>
            </w:r>
            <w:r w:rsidR="001E4715">
              <w:t xml:space="preserve"> Professionnel</w:t>
            </w:r>
          </w:p>
        </w:tc>
      </w:tr>
      <w:tr w:rsidR="2CEE175B" w:rsidRPr="00E026EE" w14:paraId="5B25695F" w14:textId="77777777" w:rsidTr="630FA532">
        <w:tc>
          <w:tcPr>
            <w:cnfStyle w:val="001000000000" w:firstRow="0" w:lastRow="0" w:firstColumn="1" w:lastColumn="0" w:oddVBand="0" w:evenVBand="0" w:oddHBand="0" w:evenHBand="0" w:firstRowFirstColumn="0" w:firstRowLastColumn="0" w:lastRowFirstColumn="0" w:lastRowLastColumn="0"/>
            <w:tcW w:w="4680" w:type="dxa"/>
          </w:tcPr>
          <w:p w14:paraId="5AF27E86" w14:textId="145CA153" w:rsidR="2CEE175B" w:rsidRPr="001E719C" w:rsidRDefault="2CEE175B" w:rsidP="2CEE175B">
            <w:pPr>
              <w:rPr>
                <w:b w:val="0"/>
              </w:rPr>
            </w:pPr>
            <w:r w:rsidRPr="001E719C">
              <w:rPr>
                <w:rFonts w:ascii="Calibri" w:eastAsia="Calibri" w:hAnsi="Calibri" w:cs="Calibri"/>
                <w:b w:val="0"/>
              </w:rPr>
              <w:t>Processeur</w:t>
            </w:r>
          </w:p>
        </w:tc>
        <w:tc>
          <w:tcPr>
            <w:tcW w:w="4680" w:type="dxa"/>
          </w:tcPr>
          <w:p w14:paraId="5442697C" w14:textId="3AB50FA4" w:rsidR="2CEE175B" w:rsidRPr="001E4715" w:rsidRDefault="001E4715" w:rsidP="2CEE175B">
            <w:pPr>
              <w:cnfStyle w:val="000000000000" w:firstRow="0" w:lastRow="0" w:firstColumn="0" w:lastColumn="0" w:oddVBand="0" w:evenVBand="0" w:oddHBand="0" w:evenHBand="0" w:firstRowFirstColumn="0" w:firstRowLastColumn="0" w:lastRowFirstColumn="0" w:lastRowLastColumn="0"/>
              <w:rPr>
                <w:lang w:val="en-US"/>
              </w:rPr>
            </w:pPr>
            <w:r w:rsidRPr="001E4715">
              <w:rPr>
                <w:lang w:val="en-US"/>
              </w:rPr>
              <w:t>Intel I7 4720HQ CPU 2,6GHz</w:t>
            </w:r>
          </w:p>
        </w:tc>
      </w:tr>
      <w:tr w:rsidR="2CEE175B" w:rsidRPr="00223448" w14:paraId="1BB5C602" w14:textId="77777777" w:rsidTr="630FA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B9F8EB" w14:textId="0A8F479A" w:rsidR="2CEE175B" w:rsidRPr="001E719C" w:rsidRDefault="2CEE175B" w:rsidP="2CEE175B">
            <w:pPr>
              <w:rPr>
                <w:b w:val="0"/>
              </w:rPr>
            </w:pPr>
            <w:r w:rsidRPr="001E719C">
              <w:rPr>
                <w:rFonts w:ascii="Calibri" w:eastAsia="Calibri" w:hAnsi="Calibri" w:cs="Calibri"/>
                <w:b w:val="0"/>
              </w:rPr>
              <w:t>Mémoire</w:t>
            </w:r>
          </w:p>
        </w:tc>
        <w:tc>
          <w:tcPr>
            <w:tcW w:w="4680" w:type="dxa"/>
          </w:tcPr>
          <w:p w14:paraId="4C78FC2E" w14:textId="5FE3044F" w:rsidR="2CEE175B" w:rsidRPr="00223448" w:rsidRDefault="2CEE175B" w:rsidP="2CEE175B">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16GB</w:t>
            </w:r>
          </w:p>
        </w:tc>
      </w:tr>
      <w:tr w:rsidR="2CEE175B" w:rsidRPr="00223448" w14:paraId="18219E01" w14:textId="77777777" w:rsidTr="630FA532">
        <w:tc>
          <w:tcPr>
            <w:cnfStyle w:val="001000000000" w:firstRow="0" w:lastRow="0" w:firstColumn="1" w:lastColumn="0" w:oddVBand="0" w:evenVBand="0" w:oddHBand="0" w:evenHBand="0" w:firstRowFirstColumn="0" w:firstRowLastColumn="0" w:lastRowFirstColumn="0" w:lastRowLastColumn="0"/>
            <w:tcW w:w="4680" w:type="dxa"/>
          </w:tcPr>
          <w:p w14:paraId="740336A5" w14:textId="6B999A04" w:rsidR="2CEE175B" w:rsidRPr="001E719C" w:rsidRDefault="2CEE175B" w:rsidP="2CEE175B">
            <w:pPr>
              <w:rPr>
                <w:b w:val="0"/>
              </w:rPr>
            </w:pPr>
            <w:r w:rsidRPr="001E719C">
              <w:rPr>
                <w:rFonts w:ascii="Calibri" w:eastAsia="Calibri" w:hAnsi="Calibri" w:cs="Calibri"/>
                <w:b w:val="0"/>
              </w:rPr>
              <w:t>Stockage</w:t>
            </w:r>
          </w:p>
        </w:tc>
        <w:tc>
          <w:tcPr>
            <w:tcW w:w="4680" w:type="dxa"/>
          </w:tcPr>
          <w:p w14:paraId="4A165AE7" w14:textId="74EBA022" w:rsidR="2CEE175B" w:rsidRPr="00223448" w:rsidRDefault="001E4715" w:rsidP="2CEE175B">
            <w:pPr>
              <w:cnfStyle w:val="000000000000" w:firstRow="0" w:lastRow="0" w:firstColumn="0" w:lastColumn="0" w:oddVBand="0" w:evenVBand="0" w:oddHBand="0" w:evenHBand="0" w:firstRowFirstColumn="0" w:firstRowLastColumn="0" w:lastRowFirstColumn="0" w:lastRowLastColumn="0"/>
            </w:pPr>
            <w:r>
              <w:t>1TB HDD + 128GB SSD</w:t>
            </w:r>
          </w:p>
        </w:tc>
      </w:tr>
      <w:tr w:rsidR="2CEE175B" w:rsidRPr="00223448" w14:paraId="650D9EC8" w14:textId="77777777" w:rsidTr="630FA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101A586" w14:textId="76F9A9C2" w:rsidR="2CEE175B" w:rsidRPr="001E719C" w:rsidRDefault="2CEE175B" w:rsidP="2CEE175B">
            <w:pPr>
              <w:rPr>
                <w:b w:val="0"/>
              </w:rPr>
            </w:pPr>
            <w:r w:rsidRPr="001E719C">
              <w:rPr>
                <w:rFonts w:ascii="Calibri" w:eastAsia="Calibri" w:hAnsi="Calibri" w:cs="Calibri"/>
                <w:b w:val="0"/>
              </w:rPr>
              <w:t>Connexion</w:t>
            </w:r>
          </w:p>
        </w:tc>
        <w:tc>
          <w:tcPr>
            <w:tcW w:w="4680" w:type="dxa"/>
          </w:tcPr>
          <w:p w14:paraId="56CB23B6" w14:textId="7C4954A7" w:rsidR="2CEE175B" w:rsidRPr="00223448" w:rsidRDefault="2CEE175B" w:rsidP="2CEE175B">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FastEthernet</w:t>
            </w:r>
          </w:p>
        </w:tc>
      </w:tr>
    </w:tbl>
    <w:p w14:paraId="10BF1839" w14:textId="6F1CA208" w:rsidR="630FA532" w:rsidRDefault="6FA59622" w:rsidP="630FA532">
      <w:pPr>
        <w:rPr>
          <w:rFonts w:ascii="Calibri" w:eastAsia="Calibri" w:hAnsi="Calibri" w:cs="Calibri"/>
          <w:i/>
          <w:iCs/>
        </w:rPr>
      </w:pPr>
      <w:r w:rsidRPr="00223448">
        <w:rPr>
          <w:rFonts w:ascii="Calibri" w:eastAsia="Calibri" w:hAnsi="Calibri" w:cs="Calibri"/>
          <w:i/>
          <w:iCs/>
        </w:rPr>
        <w:t>Caractéristiques techniques des équipements</w:t>
      </w:r>
    </w:p>
    <w:p w14:paraId="38810338" w14:textId="48DF7E15" w:rsidR="001E719C" w:rsidRDefault="00351C8F" w:rsidP="630FA532">
      <w:r>
        <w:t>Cf. versions logicielles  pour l</w:t>
      </w:r>
      <w:r w:rsidR="00327F1A">
        <w:t>es caractéristiques sur les couches logicielles hôte (de 1</w:t>
      </w:r>
      <w:r w:rsidR="00327F1A" w:rsidRPr="00327F1A">
        <w:rPr>
          <w:vertAlign w:val="superscript"/>
        </w:rPr>
        <w:t>er</w:t>
      </w:r>
      <w:r w:rsidR="00327F1A">
        <w:t xml:space="preserve"> niveau)</w:t>
      </w:r>
      <w:r w:rsidR="005B1330">
        <w:t>.</w:t>
      </w:r>
    </w:p>
    <w:p w14:paraId="40F4D19B" w14:textId="77777777" w:rsidR="00C7665B" w:rsidRPr="00223448" w:rsidRDefault="00C7665B" w:rsidP="630FA532"/>
    <w:p w14:paraId="256E8E7F" w14:textId="553F7605" w:rsidR="00AB74AF" w:rsidRDefault="00AB74AF" w:rsidP="00AB74AF">
      <w:pPr>
        <w:pStyle w:val="Titre2"/>
        <w:numPr>
          <w:ilvl w:val="1"/>
          <w:numId w:val="21"/>
        </w:numPr>
      </w:pPr>
      <w:bookmarkStart w:id="10" w:name="_Toc446411722"/>
      <w:r w:rsidRPr="00223448">
        <w:t>ESXi</w:t>
      </w:r>
      <w:bookmarkEnd w:id="10"/>
    </w:p>
    <w:tbl>
      <w:tblPr>
        <w:tblStyle w:val="TableauGrille4-Accentuation1"/>
        <w:tblpPr w:leftFromText="141" w:rightFromText="141" w:vertAnchor="text" w:horzAnchor="margin" w:tblpY="307"/>
        <w:tblW w:w="9351" w:type="dxa"/>
        <w:tblLook w:val="04A0" w:firstRow="1" w:lastRow="0" w:firstColumn="1" w:lastColumn="0" w:noHBand="0" w:noVBand="1"/>
      </w:tblPr>
      <w:tblGrid>
        <w:gridCol w:w="2338"/>
        <w:gridCol w:w="1768"/>
        <w:gridCol w:w="1701"/>
        <w:gridCol w:w="1701"/>
        <w:gridCol w:w="1843"/>
      </w:tblGrid>
      <w:tr w:rsidR="00327F1A" w:rsidRPr="00223448" w14:paraId="5BED7F9B" w14:textId="77777777" w:rsidTr="00327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5142047" w14:textId="77777777" w:rsidR="00327F1A" w:rsidRPr="00223448" w:rsidRDefault="00327F1A" w:rsidP="00327F1A">
            <w:r w:rsidRPr="00223448">
              <w:t>Nom</w:t>
            </w:r>
          </w:p>
        </w:tc>
        <w:tc>
          <w:tcPr>
            <w:tcW w:w="1768" w:type="dxa"/>
          </w:tcPr>
          <w:p w14:paraId="1026FE17" w14:textId="77777777" w:rsidR="00327F1A" w:rsidRPr="00223448" w:rsidRDefault="00327F1A" w:rsidP="00327F1A">
            <w:pPr>
              <w:cnfStyle w:val="100000000000" w:firstRow="1" w:lastRow="0" w:firstColumn="0" w:lastColumn="0" w:oddVBand="0" w:evenVBand="0" w:oddHBand="0" w:evenHBand="0" w:firstRowFirstColumn="0" w:firstRowLastColumn="0" w:lastRowFirstColumn="0" w:lastRowLastColumn="0"/>
            </w:pPr>
            <w:r w:rsidRPr="00223448">
              <w:t>ESX1</w:t>
            </w:r>
          </w:p>
        </w:tc>
        <w:tc>
          <w:tcPr>
            <w:tcW w:w="1701" w:type="dxa"/>
          </w:tcPr>
          <w:p w14:paraId="42EE77F8" w14:textId="77777777" w:rsidR="00327F1A" w:rsidRPr="00223448" w:rsidRDefault="00327F1A" w:rsidP="00327F1A">
            <w:pPr>
              <w:cnfStyle w:val="100000000000" w:firstRow="1" w:lastRow="0" w:firstColumn="0" w:lastColumn="0" w:oddVBand="0" w:evenVBand="0" w:oddHBand="0" w:evenHBand="0" w:firstRowFirstColumn="0" w:firstRowLastColumn="0" w:lastRowFirstColumn="0" w:lastRowLastColumn="0"/>
            </w:pPr>
            <w:r w:rsidRPr="00223448">
              <w:t>ESX2</w:t>
            </w:r>
          </w:p>
        </w:tc>
        <w:tc>
          <w:tcPr>
            <w:tcW w:w="1701" w:type="dxa"/>
          </w:tcPr>
          <w:p w14:paraId="517D4719" w14:textId="77777777" w:rsidR="00327F1A" w:rsidRPr="00223448" w:rsidRDefault="00327F1A" w:rsidP="00327F1A">
            <w:pPr>
              <w:cnfStyle w:val="100000000000" w:firstRow="1" w:lastRow="0" w:firstColumn="0" w:lastColumn="0" w:oddVBand="0" w:evenVBand="0" w:oddHBand="0" w:evenHBand="0" w:firstRowFirstColumn="0" w:firstRowLastColumn="0" w:lastRowFirstColumn="0" w:lastRowLastColumn="0"/>
            </w:pPr>
            <w:r w:rsidRPr="00223448">
              <w:t>ESX3</w:t>
            </w:r>
          </w:p>
        </w:tc>
        <w:tc>
          <w:tcPr>
            <w:tcW w:w="1843" w:type="dxa"/>
          </w:tcPr>
          <w:p w14:paraId="4E1D7A66" w14:textId="77777777" w:rsidR="00327F1A" w:rsidRPr="00223448" w:rsidRDefault="00327F1A" w:rsidP="00327F1A">
            <w:pPr>
              <w:cnfStyle w:val="100000000000" w:firstRow="1" w:lastRow="0" w:firstColumn="0" w:lastColumn="0" w:oddVBand="0" w:evenVBand="0" w:oddHBand="0" w:evenHBand="0" w:firstRowFirstColumn="0" w:firstRowLastColumn="0" w:lastRowFirstColumn="0" w:lastRowLastColumn="0"/>
            </w:pPr>
            <w:r w:rsidRPr="00223448">
              <w:t>ESX4</w:t>
            </w:r>
          </w:p>
        </w:tc>
      </w:tr>
      <w:tr w:rsidR="00327F1A" w:rsidRPr="00223448" w14:paraId="0C8DD8C6"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145545F" w14:textId="77777777" w:rsidR="00327F1A" w:rsidRPr="00223448" w:rsidRDefault="00327F1A" w:rsidP="00327F1A">
            <w:r w:rsidRPr="00223448">
              <w:rPr>
                <w:rFonts w:ascii="Calibri" w:eastAsia="Calibri" w:hAnsi="Calibri" w:cs="Calibri"/>
                <w:b w:val="0"/>
                <w:bCs w:val="0"/>
              </w:rPr>
              <w:t>Hyperviseur</w:t>
            </w:r>
          </w:p>
        </w:tc>
        <w:tc>
          <w:tcPr>
            <w:tcW w:w="1768" w:type="dxa"/>
          </w:tcPr>
          <w:p w14:paraId="1BC28C0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ESXi</w:t>
            </w:r>
          </w:p>
        </w:tc>
        <w:tc>
          <w:tcPr>
            <w:tcW w:w="1701" w:type="dxa"/>
          </w:tcPr>
          <w:p w14:paraId="11833912"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t>ESXi</w:t>
            </w:r>
          </w:p>
        </w:tc>
        <w:tc>
          <w:tcPr>
            <w:tcW w:w="1701" w:type="dxa"/>
          </w:tcPr>
          <w:p w14:paraId="72312E6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VMware Workstation</w:t>
            </w:r>
          </w:p>
        </w:tc>
        <w:tc>
          <w:tcPr>
            <w:tcW w:w="1843" w:type="dxa"/>
          </w:tcPr>
          <w:p w14:paraId="63CEB8A1"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VMware Workstation</w:t>
            </w:r>
          </w:p>
        </w:tc>
      </w:tr>
      <w:tr w:rsidR="00327F1A" w:rsidRPr="00223448" w14:paraId="329FD81B" w14:textId="77777777" w:rsidTr="00327F1A">
        <w:tc>
          <w:tcPr>
            <w:cnfStyle w:val="001000000000" w:firstRow="0" w:lastRow="0" w:firstColumn="1" w:lastColumn="0" w:oddVBand="0" w:evenVBand="0" w:oddHBand="0" w:evenHBand="0" w:firstRowFirstColumn="0" w:firstRowLastColumn="0" w:lastRowFirstColumn="0" w:lastRowLastColumn="0"/>
            <w:tcW w:w="2338" w:type="dxa"/>
          </w:tcPr>
          <w:p w14:paraId="38C1E711" w14:textId="77777777" w:rsidR="00327F1A" w:rsidRPr="00223448" w:rsidRDefault="00327F1A" w:rsidP="00327F1A">
            <w:r w:rsidRPr="00223448">
              <w:rPr>
                <w:rFonts w:ascii="Calibri" w:eastAsia="Calibri" w:hAnsi="Calibri" w:cs="Calibri"/>
                <w:b w:val="0"/>
                <w:bCs w:val="0"/>
              </w:rPr>
              <w:t>Mémoire</w:t>
            </w:r>
          </w:p>
        </w:tc>
        <w:tc>
          <w:tcPr>
            <w:tcW w:w="1768" w:type="dxa"/>
          </w:tcPr>
          <w:p w14:paraId="01CA476E"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8GB</w:t>
            </w:r>
          </w:p>
        </w:tc>
        <w:tc>
          <w:tcPr>
            <w:tcW w:w="1701" w:type="dxa"/>
          </w:tcPr>
          <w:p w14:paraId="4822E8AE"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8GB</w:t>
            </w:r>
          </w:p>
        </w:tc>
        <w:tc>
          <w:tcPr>
            <w:tcW w:w="1701" w:type="dxa"/>
          </w:tcPr>
          <w:p w14:paraId="7E452B02" w14:textId="7D47E6A2" w:rsidR="00327F1A" w:rsidRPr="00223448" w:rsidRDefault="001E4715" w:rsidP="00327F1A">
            <w:pPr>
              <w:cnfStyle w:val="000000000000" w:firstRow="0" w:lastRow="0" w:firstColumn="0" w:lastColumn="0" w:oddVBand="0" w:evenVBand="0" w:oddHBand="0" w:evenHBand="0" w:firstRowFirstColumn="0" w:firstRowLastColumn="0" w:lastRowFirstColumn="0" w:lastRowLastColumn="0"/>
            </w:pPr>
            <w:r>
              <w:t>6,1</w:t>
            </w:r>
            <w:r w:rsidR="00327F1A" w:rsidRPr="00223448">
              <w:t>GB</w:t>
            </w:r>
          </w:p>
        </w:tc>
        <w:tc>
          <w:tcPr>
            <w:tcW w:w="1843" w:type="dxa"/>
          </w:tcPr>
          <w:p w14:paraId="3E8FEDBA" w14:textId="0C671B77" w:rsidR="00327F1A" w:rsidRPr="00223448" w:rsidRDefault="001E4715" w:rsidP="00327F1A">
            <w:pPr>
              <w:cnfStyle w:val="000000000000" w:firstRow="0" w:lastRow="0" w:firstColumn="0" w:lastColumn="0" w:oddVBand="0" w:evenVBand="0" w:oddHBand="0" w:evenHBand="0" w:firstRowFirstColumn="0" w:firstRowLastColumn="0" w:lastRowFirstColumn="0" w:lastRowLastColumn="0"/>
            </w:pPr>
            <w:r>
              <w:t>6,1</w:t>
            </w:r>
            <w:r w:rsidR="00327F1A" w:rsidRPr="00223448">
              <w:t>GB</w:t>
            </w:r>
          </w:p>
        </w:tc>
      </w:tr>
      <w:tr w:rsidR="00327F1A" w:rsidRPr="00223448" w14:paraId="7F1A073D"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9324DFD" w14:textId="77777777" w:rsidR="00327F1A" w:rsidRPr="00223448" w:rsidRDefault="00327F1A" w:rsidP="00327F1A">
            <w:r w:rsidRPr="00223448">
              <w:rPr>
                <w:rFonts w:ascii="Calibri" w:eastAsia="Calibri" w:hAnsi="Calibri" w:cs="Calibri"/>
                <w:b w:val="0"/>
                <w:bCs w:val="0"/>
              </w:rPr>
              <w:t>Nombre de vCPU</w:t>
            </w:r>
          </w:p>
        </w:tc>
        <w:tc>
          <w:tcPr>
            <w:tcW w:w="1768" w:type="dxa"/>
          </w:tcPr>
          <w:p w14:paraId="59E6B601"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2</w:t>
            </w:r>
          </w:p>
        </w:tc>
        <w:tc>
          <w:tcPr>
            <w:tcW w:w="1701" w:type="dxa"/>
          </w:tcPr>
          <w:p w14:paraId="02E12F11"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2</w:t>
            </w:r>
          </w:p>
        </w:tc>
        <w:tc>
          <w:tcPr>
            <w:tcW w:w="1701" w:type="dxa"/>
          </w:tcPr>
          <w:p w14:paraId="13D74578" w14:textId="4B74041E" w:rsidR="00327F1A" w:rsidRPr="00223448" w:rsidRDefault="001E4715" w:rsidP="00327F1A">
            <w:pP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490B91B" w14:textId="77E32238" w:rsidR="00327F1A" w:rsidRPr="00223448" w:rsidRDefault="001E4715" w:rsidP="00327F1A">
            <w:pPr>
              <w:cnfStyle w:val="000000100000" w:firstRow="0" w:lastRow="0" w:firstColumn="0" w:lastColumn="0" w:oddVBand="0" w:evenVBand="0" w:oddHBand="1" w:evenHBand="0" w:firstRowFirstColumn="0" w:firstRowLastColumn="0" w:lastRowFirstColumn="0" w:lastRowLastColumn="0"/>
            </w:pPr>
            <w:r>
              <w:t>4</w:t>
            </w:r>
          </w:p>
        </w:tc>
      </w:tr>
      <w:tr w:rsidR="00327F1A" w:rsidRPr="00223448" w14:paraId="4873C59A" w14:textId="77777777" w:rsidTr="00327F1A">
        <w:tc>
          <w:tcPr>
            <w:cnfStyle w:val="001000000000" w:firstRow="0" w:lastRow="0" w:firstColumn="1" w:lastColumn="0" w:oddVBand="0" w:evenVBand="0" w:oddHBand="0" w:evenHBand="0" w:firstRowFirstColumn="0" w:firstRowLastColumn="0" w:lastRowFirstColumn="0" w:lastRowLastColumn="0"/>
            <w:tcW w:w="2338" w:type="dxa"/>
          </w:tcPr>
          <w:p w14:paraId="2494A579" w14:textId="77777777" w:rsidR="00327F1A" w:rsidRPr="00223448" w:rsidRDefault="00327F1A" w:rsidP="00327F1A">
            <w:pPr>
              <w:rPr>
                <w:rFonts w:ascii="Calibri" w:eastAsia="Calibri" w:hAnsi="Calibri" w:cs="Calibri"/>
                <w:b w:val="0"/>
              </w:rPr>
            </w:pPr>
            <w:r w:rsidRPr="00223448">
              <w:rPr>
                <w:rFonts w:ascii="Calibri" w:eastAsia="Calibri" w:hAnsi="Calibri" w:cs="Calibri"/>
                <w:b w:val="0"/>
              </w:rPr>
              <w:t>Disque</w:t>
            </w:r>
          </w:p>
        </w:tc>
        <w:tc>
          <w:tcPr>
            <w:tcW w:w="1768" w:type="dxa"/>
          </w:tcPr>
          <w:p w14:paraId="759CE59A"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150GB (thin provision)</w:t>
            </w:r>
          </w:p>
        </w:tc>
        <w:tc>
          <w:tcPr>
            <w:tcW w:w="1701" w:type="dxa"/>
          </w:tcPr>
          <w:p w14:paraId="1F212C33"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150GB (thin provision)</w:t>
            </w:r>
          </w:p>
        </w:tc>
        <w:tc>
          <w:tcPr>
            <w:tcW w:w="1701" w:type="dxa"/>
          </w:tcPr>
          <w:p w14:paraId="56A95FB1" w14:textId="4C55378E" w:rsidR="00327F1A" w:rsidRPr="00223448" w:rsidRDefault="001E4715" w:rsidP="00327F1A">
            <w:pPr>
              <w:cnfStyle w:val="000000000000" w:firstRow="0" w:lastRow="0" w:firstColumn="0" w:lastColumn="0" w:oddVBand="0" w:evenVBand="0" w:oddHBand="0" w:evenHBand="0" w:firstRowFirstColumn="0" w:firstRowLastColumn="0" w:lastRowFirstColumn="0" w:lastRowLastColumn="0"/>
            </w:pPr>
            <w:r>
              <w:t>200</w:t>
            </w:r>
            <w:r w:rsidR="00327F1A" w:rsidRPr="00223448">
              <w:t>GB (thin provision)</w:t>
            </w:r>
          </w:p>
        </w:tc>
        <w:tc>
          <w:tcPr>
            <w:tcW w:w="1843" w:type="dxa"/>
          </w:tcPr>
          <w:p w14:paraId="3AC8E7DC" w14:textId="75AE3EE1" w:rsidR="00327F1A" w:rsidRPr="00223448" w:rsidRDefault="001E4715" w:rsidP="00327F1A">
            <w:pPr>
              <w:cnfStyle w:val="000000000000" w:firstRow="0" w:lastRow="0" w:firstColumn="0" w:lastColumn="0" w:oddVBand="0" w:evenVBand="0" w:oddHBand="0" w:evenHBand="0" w:firstRowFirstColumn="0" w:firstRowLastColumn="0" w:lastRowFirstColumn="0" w:lastRowLastColumn="0"/>
            </w:pPr>
            <w:r>
              <w:t>200</w:t>
            </w:r>
            <w:r w:rsidR="00327F1A" w:rsidRPr="00223448">
              <w:t>GB (thin provision)</w:t>
            </w:r>
          </w:p>
        </w:tc>
      </w:tr>
      <w:tr w:rsidR="00327F1A" w:rsidRPr="00223448" w14:paraId="795E7983"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C708741" w14:textId="77777777" w:rsidR="00327F1A" w:rsidRPr="00223448" w:rsidRDefault="00327F1A" w:rsidP="00327F1A">
            <w:r w:rsidRPr="00223448">
              <w:rPr>
                <w:rFonts w:ascii="Calibri" w:eastAsia="Calibri" w:hAnsi="Calibri" w:cs="Calibri"/>
                <w:b w:val="0"/>
                <w:bCs w:val="0"/>
              </w:rPr>
              <w:t>Interface réseau</w:t>
            </w:r>
          </w:p>
        </w:tc>
        <w:tc>
          <w:tcPr>
            <w:tcW w:w="1768" w:type="dxa"/>
          </w:tcPr>
          <w:p w14:paraId="24018814"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9C27D5">
              <w:rPr>
                <w:rFonts w:ascii="Calibri" w:eastAsia="Calibri" w:hAnsi="Calibri" w:cs="Calibri"/>
              </w:rPr>
              <w:t>eth0</w:t>
            </w:r>
          </w:p>
        </w:tc>
        <w:tc>
          <w:tcPr>
            <w:tcW w:w="1701" w:type="dxa"/>
          </w:tcPr>
          <w:p w14:paraId="69CE3B55"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9C27D5">
              <w:rPr>
                <w:rFonts w:ascii="Calibri" w:eastAsia="Calibri" w:hAnsi="Calibri" w:cs="Calibri"/>
              </w:rPr>
              <w:t>eth0</w:t>
            </w:r>
          </w:p>
        </w:tc>
        <w:tc>
          <w:tcPr>
            <w:tcW w:w="1701" w:type="dxa"/>
          </w:tcPr>
          <w:p w14:paraId="27C72471" w14:textId="35F30DDE"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9C27D5">
              <w:rPr>
                <w:rFonts w:ascii="Calibri" w:eastAsia="Calibri" w:hAnsi="Calibri" w:cs="Calibri"/>
              </w:rPr>
              <w:t>eth0</w:t>
            </w:r>
            <w:r w:rsidR="001E4715">
              <w:rPr>
                <w:rFonts w:ascii="Calibri" w:eastAsia="Calibri" w:hAnsi="Calibri" w:cs="Calibri"/>
              </w:rPr>
              <w:t xml:space="preserve"> eth1</w:t>
            </w:r>
          </w:p>
        </w:tc>
        <w:tc>
          <w:tcPr>
            <w:tcW w:w="1843" w:type="dxa"/>
          </w:tcPr>
          <w:p w14:paraId="1DCDC07F" w14:textId="1A518CEE"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9C27D5">
              <w:rPr>
                <w:rFonts w:ascii="Calibri" w:eastAsia="Calibri" w:hAnsi="Calibri" w:cs="Calibri"/>
              </w:rPr>
              <w:t>eth0</w:t>
            </w:r>
            <w:r w:rsidR="001E4715">
              <w:rPr>
                <w:rFonts w:ascii="Calibri" w:eastAsia="Calibri" w:hAnsi="Calibri" w:cs="Calibri"/>
              </w:rPr>
              <w:t xml:space="preserve"> eth1</w:t>
            </w:r>
          </w:p>
        </w:tc>
      </w:tr>
    </w:tbl>
    <w:p w14:paraId="747162A3" w14:textId="1B32BCB8" w:rsidR="00BA4E91" w:rsidRDefault="00327F1A" w:rsidP="00BA4E91">
      <w:pPr>
        <w:pStyle w:val="Paragraphedeliste"/>
        <w:ind w:left="3990"/>
        <w:rPr>
          <w:rFonts w:ascii="Calibri" w:eastAsia="Calibri" w:hAnsi="Calibri" w:cs="Calibri"/>
          <w:i/>
          <w:iCs/>
        </w:rPr>
      </w:pPr>
      <w:r w:rsidRPr="00327F1A">
        <w:rPr>
          <w:rFonts w:ascii="Calibri" w:eastAsia="Calibri" w:hAnsi="Calibri" w:cs="Calibri"/>
          <w:i/>
          <w:iCs/>
        </w:rPr>
        <w:t xml:space="preserve">Caractéristiques techniques des hyperviseurs </w:t>
      </w:r>
      <w:r>
        <w:rPr>
          <w:rFonts w:ascii="Calibri" w:eastAsia="Calibri" w:hAnsi="Calibri" w:cs="Calibri"/>
          <w:i/>
          <w:iCs/>
        </w:rPr>
        <w:t xml:space="preserve">ESXi </w:t>
      </w:r>
      <w:r w:rsidRPr="00327F1A">
        <w:rPr>
          <w:rFonts w:ascii="Calibri" w:eastAsia="Calibri" w:hAnsi="Calibri" w:cs="Calibri"/>
          <w:i/>
          <w:iCs/>
        </w:rPr>
        <w:t>virtualisés</w:t>
      </w:r>
    </w:p>
    <w:p w14:paraId="42FC212F" w14:textId="51A9900A" w:rsidR="00963C9D" w:rsidRDefault="00963C9D" w:rsidP="00963C9D">
      <w:pPr>
        <w:rPr>
          <w:rFonts w:ascii="Calibri" w:eastAsia="Calibri" w:hAnsi="Calibri" w:cs="Calibri"/>
          <w:i/>
          <w:iCs/>
        </w:rPr>
      </w:pPr>
    </w:p>
    <w:p w14:paraId="7107AFD7" w14:textId="742DEBD8" w:rsidR="00C7665B" w:rsidRDefault="00C7665B" w:rsidP="00963C9D">
      <w:pPr>
        <w:rPr>
          <w:rFonts w:ascii="Calibri" w:eastAsia="Calibri" w:hAnsi="Calibri" w:cs="Calibri"/>
          <w:i/>
          <w:iCs/>
        </w:rPr>
      </w:pPr>
    </w:p>
    <w:p w14:paraId="20BDBC06" w14:textId="5FF3D9AC" w:rsidR="00C7665B" w:rsidRDefault="00C7665B" w:rsidP="00963C9D">
      <w:pPr>
        <w:rPr>
          <w:rFonts w:ascii="Calibri" w:eastAsia="Calibri" w:hAnsi="Calibri" w:cs="Calibri"/>
          <w:i/>
          <w:iCs/>
        </w:rPr>
      </w:pPr>
    </w:p>
    <w:p w14:paraId="28F27F24" w14:textId="77777777" w:rsidR="00C7665B" w:rsidRDefault="00C7665B" w:rsidP="00963C9D">
      <w:pPr>
        <w:rPr>
          <w:rFonts w:ascii="Calibri" w:eastAsia="Calibri" w:hAnsi="Calibri" w:cs="Calibri"/>
          <w:i/>
          <w:iCs/>
        </w:rPr>
      </w:pPr>
    </w:p>
    <w:p w14:paraId="1D0BD9FB" w14:textId="74A2A03E" w:rsidR="00963C9D" w:rsidRPr="00963C9D" w:rsidRDefault="00963C9D" w:rsidP="00963C9D">
      <w:r w:rsidRPr="00BA4E91">
        <w:rPr>
          <w:rFonts w:ascii="Calibri" w:eastAsia="Calibri" w:hAnsi="Calibri" w:cs="Calibri"/>
          <w:i/>
          <w:iCs/>
        </w:rPr>
        <w:t>Caractéristiques te</w:t>
      </w:r>
      <w:r>
        <w:rPr>
          <w:rFonts w:ascii="Calibri" w:eastAsia="Calibri" w:hAnsi="Calibri" w:cs="Calibri"/>
          <w:i/>
          <w:iCs/>
        </w:rPr>
        <w:t>chniques du vCenter sur site primaire</w:t>
      </w:r>
    </w:p>
    <w:tbl>
      <w:tblPr>
        <w:tblStyle w:val="TableauGrille4-Accentuation1"/>
        <w:tblW w:w="4948" w:type="dxa"/>
        <w:tblLook w:val="04A0" w:firstRow="1" w:lastRow="0" w:firstColumn="1" w:lastColumn="0" w:noHBand="0" w:noVBand="1"/>
      </w:tblPr>
      <w:tblGrid>
        <w:gridCol w:w="2566"/>
        <w:gridCol w:w="2382"/>
      </w:tblGrid>
      <w:tr w:rsidR="00BA4E91" w:rsidRPr="00223448" w14:paraId="5DFB60F9" w14:textId="77777777" w:rsidTr="00C7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4086C127" w14:textId="77777777" w:rsidR="00BA4E91" w:rsidRPr="00223448" w:rsidRDefault="00BA4E91" w:rsidP="00C7665B">
            <w:r>
              <w:t>vCenter</w:t>
            </w:r>
          </w:p>
        </w:tc>
        <w:tc>
          <w:tcPr>
            <w:tcW w:w="2382" w:type="dxa"/>
          </w:tcPr>
          <w:p w14:paraId="0CACD887" w14:textId="77777777" w:rsidR="00BA4E91" w:rsidRPr="00223448" w:rsidRDefault="00BA4E91" w:rsidP="00C7665B">
            <w:pPr>
              <w:cnfStyle w:val="100000000000" w:firstRow="1" w:lastRow="0" w:firstColumn="0" w:lastColumn="0" w:oddVBand="0" w:evenVBand="0" w:oddHBand="0" w:evenHBand="0" w:firstRowFirstColumn="0" w:firstRowLastColumn="0" w:lastRowFirstColumn="0" w:lastRowLastColumn="0"/>
            </w:pPr>
            <w:r w:rsidRPr="00223448">
              <w:t>Site primaire</w:t>
            </w:r>
          </w:p>
        </w:tc>
      </w:tr>
      <w:tr w:rsidR="00BA4E91" w:rsidRPr="00223448" w14:paraId="5BBDF531" w14:textId="77777777" w:rsidTr="00C7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0FC41790" w14:textId="77777777" w:rsidR="00BA4E91" w:rsidRPr="00223448" w:rsidRDefault="00BA4E91" w:rsidP="00C7665B">
            <w:pPr>
              <w:rPr>
                <w:rFonts w:ascii="Calibri" w:eastAsia="Calibri" w:hAnsi="Calibri" w:cs="Calibri"/>
                <w:b w:val="0"/>
                <w:bCs w:val="0"/>
              </w:rPr>
            </w:pPr>
            <w:r>
              <w:rPr>
                <w:rFonts w:ascii="Calibri" w:eastAsia="Calibri" w:hAnsi="Calibri" w:cs="Calibri"/>
                <w:b w:val="0"/>
                <w:bCs w:val="0"/>
              </w:rPr>
              <w:t>Hyperviseur</w:t>
            </w:r>
          </w:p>
        </w:tc>
        <w:tc>
          <w:tcPr>
            <w:tcW w:w="2382" w:type="dxa"/>
          </w:tcPr>
          <w:p w14:paraId="70C8A063" w14:textId="77777777" w:rsidR="00BA4E91" w:rsidRPr="00223448" w:rsidRDefault="00BA4E91" w:rsidP="00C766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ESXi</w:t>
            </w:r>
          </w:p>
        </w:tc>
      </w:tr>
      <w:tr w:rsidR="00BA4E91" w:rsidRPr="00223448" w14:paraId="24526396" w14:textId="77777777" w:rsidTr="00C7665B">
        <w:tc>
          <w:tcPr>
            <w:cnfStyle w:val="001000000000" w:firstRow="0" w:lastRow="0" w:firstColumn="1" w:lastColumn="0" w:oddVBand="0" w:evenVBand="0" w:oddHBand="0" w:evenHBand="0" w:firstRowFirstColumn="0" w:firstRowLastColumn="0" w:lastRowFirstColumn="0" w:lastRowLastColumn="0"/>
            <w:tcW w:w="2566" w:type="dxa"/>
          </w:tcPr>
          <w:p w14:paraId="21744320" w14:textId="77777777" w:rsidR="00BA4E91" w:rsidRPr="00223448" w:rsidRDefault="00BA4E91" w:rsidP="00C7665B">
            <w:r w:rsidRPr="00223448">
              <w:rPr>
                <w:rFonts w:ascii="Calibri" w:eastAsia="Calibri" w:hAnsi="Calibri" w:cs="Calibri"/>
                <w:b w:val="0"/>
                <w:bCs w:val="0"/>
              </w:rPr>
              <w:t>Mémoire</w:t>
            </w:r>
          </w:p>
        </w:tc>
        <w:tc>
          <w:tcPr>
            <w:tcW w:w="2382" w:type="dxa"/>
          </w:tcPr>
          <w:p w14:paraId="043FF2CD" w14:textId="77777777" w:rsidR="00BA4E91" w:rsidRPr="00223448" w:rsidRDefault="00BA4E91" w:rsidP="00C7665B">
            <w:pPr>
              <w:cnfStyle w:val="000000000000" w:firstRow="0" w:lastRow="0" w:firstColumn="0" w:lastColumn="0" w:oddVBand="0" w:evenVBand="0" w:oddHBand="0" w:evenHBand="0" w:firstRowFirstColumn="0" w:firstRowLastColumn="0" w:lastRowFirstColumn="0" w:lastRowLastColumn="0"/>
            </w:pPr>
            <w:r>
              <w:t>8</w:t>
            </w:r>
            <w:r w:rsidRPr="00223448">
              <w:t>GB</w:t>
            </w:r>
          </w:p>
        </w:tc>
      </w:tr>
      <w:tr w:rsidR="00BA4E91" w:rsidRPr="00223448" w14:paraId="7278C63F" w14:textId="77777777" w:rsidTr="00C7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07C3456A" w14:textId="77777777" w:rsidR="00BA4E91" w:rsidRPr="00223448" w:rsidRDefault="00BA4E91" w:rsidP="00C7665B">
            <w:r w:rsidRPr="00223448">
              <w:rPr>
                <w:rFonts w:ascii="Calibri" w:eastAsia="Calibri" w:hAnsi="Calibri" w:cs="Calibri"/>
                <w:b w:val="0"/>
                <w:bCs w:val="0"/>
              </w:rPr>
              <w:t>Nombre de vCPU</w:t>
            </w:r>
          </w:p>
        </w:tc>
        <w:tc>
          <w:tcPr>
            <w:tcW w:w="2382" w:type="dxa"/>
          </w:tcPr>
          <w:p w14:paraId="694AB7C4" w14:textId="77777777" w:rsidR="00BA4E91" w:rsidRPr="00223448" w:rsidRDefault="00BA4E91" w:rsidP="00C7665B">
            <w:pPr>
              <w:cnfStyle w:val="000000100000" w:firstRow="0" w:lastRow="0" w:firstColumn="0" w:lastColumn="0" w:oddVBand="0" w:evenVBand="0" w:oddHBand="1" w:evenHBand="0" w:firstRowFirstColumn="0" w:firstRowLastColumn="0" w:lastRowFirstColumn="0" w:lastRowLastColumn="0"/>
            </w:pPr>
            <w:r w:rsidRPr="00223448">
              <w:t>2</w:t>
            </w:r>
          </w:p>
        </w:tc>
      </w:tr>
      <w:tr w:rsidR="00BA4E91" w:rsidRPr="00223448" w14:paraId="69B558F5" w14:textId="77777777" w:rsidTr="00C7665B">
        <w:tc>
          <w:tcPr>
            <w:cnfStyle w:val="001000000000" w:firstRow="0" w:lastRow="0" w:firstColumn="1" w:lastColumn="0" w:oddVBand="0" w:evenVBand="0" w:oddHBand="0" w:evenHBand="0" w:firstRowFirstColumn="0" w:firstRowLastColumn="0" w:lastRowFirstColumn="0" w:lastRowLastColumn="0"/>
            <w:tcW w:w="2566" w:type="dxa"/>
          </w:tcPr>
          <w:p w14:paraId="1E5A5C3E" w14:textId="77777777" w:rsidR="00BA4E91" w:rsidRPr="00BA4E91" w:rsidRDefault="00BA4E91" w:rsidP="00C7665B">
            <w:pPr>
              <w:rPr>
                <w:rFonts w:ascii="Calibri" w:eastAsia="Calibri" w:hAnsi="Calibri" w:cs="Calibri"/>
                <w:b w:val="0"/>
              </w:rPr>
            </w:pPr>
            <w:r w:rsidRPr="00BA4E91">
              <w:rPr>
                <w:rFonts w:ascii="Calibri" w:eastAsia="Calibri" w:hAnsi="Calibri" w:cs="Calibri"/>
                <w:b w:val="0"/>
              </w:rPr>
              <w:t>Disque</w:t>
            </w:r>
          </w:p>
        </w:tc>
        <w:tc>
          <w:tcPr>
            <w:tcW w:w="2382" w:type="dxa"/>
          </w:tcPr>
          <w:p w14:paraId="0B918C05" w14:textId="77777777" w:rsidR="00BA4E91" w:rsidRPr="00223448" w:rsidRDefault="00BA4E91" w:rsidP="00C7665B">
            <w:pPr>
              <w:cnfStyle w:val="000000000000" w:firstRow="0" w:lastRow="0" w:firstColumn="0" w:lastColumn="0" w:oddVBand="0" w:evenVBand="0" w:oddHBand="0" w:evenHBand="0" w:firstRowFirstColumn="0" w:firstRowLastColumn="0" w:lastRowFirstColumn="0" w:lastRowLastColumn="0"/>
            </w:pPr>
            <w:r>
              <w:t>40GB</w:t>
            </w:r>
          </w:p>
        </w:tc>
      </w:tr>
      <w:tr w:rsidR="00BA4E91" w:rsidRPr="00223448" w14:paraId="14EFCA60" w14:textId="77777777" w:rsidTr="00C7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6D22913C" w14:textId="77777777" w:rsidR="00BA4E91" w:rsidRPr="00223448" w:rsidRDefault="00BA4E91" w:rsidP="00C7665B">
            <w:r w:rsidRPr="00223448">
              <w:rPr>
                <w:rFonts w:ascii="Calibri" w:eastAsia="Calibri" w:hAnsi="Calibri" w:cs="Calibri"/>
                <w:b w:val="0"/>
                <w:bCs w:val="0"/>
              </w:rPr>
              <w:t>Interface réseau</w:t>
            </w:r>
          </w:p>
        </w:tc>
        <w:tc>
          <w:tcPr>
            <w:tcW w:w="2382" w:type="dxa"/>
          </w:tcPr>
          <w:p w14:paraId="622A89A8" w14:textId="77777777" w:rsidR="00BA4E91" w:rsidRPr="00223448" w:rsidRDefault="00BA4E91" w:rsidP="00C7665B">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eth0</w:t>
            </w:r>
          </w:p>
        </w:tc>
      </w:tr>
    </w:tbl>
    <w:p w14:paraId="2C08C20C" w14:textId="77777777" w:rsidR="00BA4E91" w:rsidRDefault="00BA4E91" w:rsidP="00C7665B"/>
    <w:p w14:paraId="52796533" w14:textId="4BED9EDD" w:rsidR="00BA4E91" w:rsidRPr="00BA4E91" w:rsidRDefault="00BA4E91" w:rsidP="00BA4E91">
      <w:r>
        <w:t>Pour le site secondaire, on utilise le client vSphère version 6 pour administrer les serveurs.</w:t>
      </w:r>
    </w:p>
    <w:p w14:paraId="470A1076" w14:textId="77777777" w:rsidR="00BA4E91" w:rsidRPr="00223448" w:rsidRDefault="00BA4E91" w:rsidP="00AB74AF"/>
    <w:p w14:paraId="7DBBD712" w14:textId="0501977A" w:rsidR="00AB74AF" w:rsidRDefault="00AB74AF" w:rsidP="00AB74AF">
      <w:pPr>
        <w:pStyle w:val="Titre2"/>
        <w:numPr>
          <w:ilvl w:val="1"/>
          <w:numId w:val="21"/>
        </w:numPr>
      </w:pPr>
      <w:bookmarkStart w:id="11" w:name="_Toc446411723"/>
      <w:r w:rsidRPr="00223448">
        <w:t>Load Balancer</w:t>
      </w:r>
      <w:bookmarkEnd w:id="11"/>
    </w:p>
    <w:p w14:paraId="291CDD77" w14:textId="0875EDEF" w:rsidR="00327F1A" w:rsidRPr="00327F1A" w:rsidRDefault="00327F1A" w:rsidP="00327F1A">
      <w:pPr>
        <w:pStyle w:val="Paragraphedeliste"/>
        <w:ind w:left="3990"/>
      </w:pPr>
      <w:r w:rsidRPr="00327F1A">
        <w:rPr>
          <w:rFonts w:ascii="Calibri" w:eastAsia="Calibri" w:hAnsi="Calibri" w:cs="Calibri"/>
          <w:i/>
          <w:iCs/>
        </w:rPr>
        <w:t>Caractéristiqu</w:t>
      </w:r>
      <w:r>
        <w:rPr>
          <w:rFonts w:ascii="Calibri" w:eastAsia="Calibri" w:hAnsi="Calibri" w:cs="Calibri"/>
          <w:i/>
          <w:iCs/>
        </w:rPr>
        <w:t>es techniques des load balancers</w:t>
      </w:r>
    </w:p>
    <w:tbl>
      <w:tblPr>
        <w:tblStyle w:val="TableauGrille4-Accentuation1"/>
        <w:tblW w:w="7251" w:type="dxa"/>
        <w:tblLook w:val="04A0" w:firstRow="1" w:lastRow="0" w:firstColumn="1" w:lastColumn="0" w:noHBand="0" w:noVBand="1"/>
      </w:tblPr>
      <w:tblGrid>
        <w:gridCol w:w="2566"/>
        <w:gridCol w:w="2382"/>
        <w:gridCol w:w="2303"/>
      </w:tblGrid>
      <w:tr w:rsidR="006A1504" w:rsidRPr="00223448" w14:paraId="28236B13" w14:textId="4A4B1C84" w:rsidTr="006A1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3F2E58BC" w14:textId="287998BC" w:rsidR="006A1504" w:rsidRPr="00223448" w:rsidRDefault="006A1504" w:rsidP="00C62020">
            <w:r w:rsidRPr="00223448">
              <w:t>Modèle ALOHA VA</w:t>
            </w:r>
          </w:p>
        </w:tc>
        <w:tc>
          <w:tcPr>
            <w:tcW w:w="2382" w:type="dxa"/>
          </w:tcPr>
          <w:p w14:paraId="008670C6" w14:textId="7ADD3808" w:rsidR="006A1504" w:rsidRPr="00223448" w:rsidRDefault="006A1504" w:rsidP="00C62020">
            <w:pPr>
              <w:cnfStyle w:val="100000000000" w:firstRow="1" w:lastRow="0" w:firstColumn="0" w:lastColumn="0" w:oddVBand="0" w:evenVBand="0" w:oddHBand="0" w:evenHBand="0" w:firstRowFirstColumn="0" w:firstRowLastColumn="0" w:lastRowFirstColumn="0" w:lastRowLastColumn="0"/>
            </w:pPr>
            <w:r w:rsidRPr="00223448">
              <w:t>Site primaire</w:t>
            </w:r>
          </w:p>
        </w:tc>
        <w:tc>
          <w:tcPr>
            <w:tcW w:w="2303" w:type="dxa"/>
          </w:tcPr>
          <w:p w14:paraId="45664325" w14:textId="0C2C3AAC" w:rsidR="006A1504" w:rsidRPr="00223448" w:rsidRDefault="006A1504" w:rsidP="00C62020">
            <w:pPr>
              <w:cnfStyle w:val="100000000000" w:firstRow="1" w:lastRow="0" w:firstColumn="0" w:lastColumn="0" w:oddVBand="0" w:evenVBand="0" w:oddHBand="0" w:evenHBand="0" w:firstRowFirstColumn="0" w:firstRowLastColumn="0" w:lastRowFirstColumn="0" w:lastRowLastColumn="0"/>
            </w:pPr>
            <w:r w:rsidRPr="00223448">
              <w:t>Site secondaire</w:t>
            </w:r>
          </w:p>
        </w:tc>
      </w:tr>
      <w:tr w:rsidR="006A1504" w:rsidRPr="00223448" w14:paraId="6C9F2A4E" w14:textId="77777777" w:rsidTr="006A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120F587B" w14:textId="6A288652" w:rsidR="006A1504" w:rsidRPr="00223448" w:rsidRDefault="006A1504" w:rsidP="00C62020">
            <w:pPr>
              <w:rPr>
                <w:rFonts w:ascii="Calibri" w:eastAsia="Calibri" w:hAnsi="Calibri" w:cs="Calibri"/>
                <w:b w:val="0"/>
                <w:bCs w:val="0"/>
              </w:rPr>
            </w:pPr>
            <w:r>
              <w:rPr>
                <w:rFonts w:ascii="Calibri" w:eastAsia="Calibri" w:hAnsi="Calibri" w:cs="Calibri"/>
                <w:b w:val="0"/>
                <w:bCs w:val="0"/>
              </w:rPr>
              <w:t>Nom</w:t>
            </w:r>
          </w:p>
        </w:tc>
        <w:tc>
          <w:tcPr>
            <w:tcW w:w="2382" w:type="dxa"/>
          </w:tcPr>
          <w:p w14:paraId="3DC8D032" w14:textId="0FB6764A" w:rsidR="006A1504" w:rsidRPr="00223448" w:rsidRDefault="006A1504" w:rsidP="00C6202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HAProxy1</w:t>
            </w:r>
          </w:p>
        </w:tc>
        <w:tc>
          <w:tcPr>
            <w:tcW w:w="2303" w:type="dxa"/>
          </w:tcPr>
          <w:p w14:paraId="5BE7F497" w14:textId="159052AE" w:rsidR="006A1504" w:rsidRPr="00223448" w:rsidRDefault="006A1504" w:rsidP="00C6202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HAProxy2</w:t>
            </w:r>
          </w:p>
        </w:tc>
      </w:tr>
      <w:tr w:rsidR="006A1504" w:rsidRPr="00223448" w14:paraId="5CF501C7" w14:textId="3093D227" w:rsidTr="006A1504">
        <w:tc>
          <w:tcPr>
            <w:cnfStyle w:val="001000000000" w:firstRow="0" w:lastRow="0" w:firstColumn="1" w:lastColumn="0" w:oddVBand="0" w:evenVBand="0" w:oddHBand="0" w:evenHBand="0" w:firstRowFirstColumn="0" w:firstRowLastColumn="0" w:lastRowFirstColumn="0" w:lastRowLastColumn="0"/>
            <w:tcW w:w="2566" w:type="dxa"/>
          </w:tcPr>
          <w:p w14:paraId="1F9AD8E6" w14:textId="421F6309" w:rsidR="006A1504" w:rsidRPr="00223448" w:rsidRDefault="006A1504" w:rsidP="00C62020">
            <w:r w:rsidRPr="00223448">
              <w:rPr>
                <w:rFonts w:ascii="Calibri" w:eastAsia="Calibri" w:hAnsi="Calibri" w:cs="Calibri"/>
                <w:b w:val="0"/>
                <w:bCs w:val="0"/>
              </w:rPr>
              <w:t>Hyperviseur</w:t>
            </w:r>
          </w:p>
        </w:tc>
        <w:tc>
          <w:tcPr>
            <w:tcW w:w="2382" w:type="dxa"/>
          </w:tcPr>
          <w:p w14:paraId="26EEC12E" w14:textId="4B72FF78" w:rsidR="006A1504" w:rsidRPr="00223448" w:rsidRDefault="006A1504" w:rsidP="00C62020">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rPr>
              <w:t>ESXi</w:t>
            </w:r>
          </w:p>
        </w:tc>
        <w:tc>
          <w:tcPr>
            <w:tcW w:w="2303" w:type="dxa"/>
          </w:tcPr>
          <w:p w14:paraId="5450821D" w14:textId="6DBCB693" w:rsidR="006A1504" w:rsidRPr="00223448" w:rsidRDefault="006A1504" w:rsidP="00C620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VMware Workstation</w:t>
            </w:r>
          </w:p>
        </w:tc>
      </w:tr>
      <w:tr w:rsidR="006A1504" w:rsidRPr="00223448" w14:paraId="14546BC5" w14:textId="0792EDE4" w:rsidTr="006A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252C36E" w14:textId="14EE916D" w:rsidR="006A1504" w:rsidRPr="00223448" w:rsidRDefault="006A1504" w:rsidP="00C62020">
            <w:r w:rsidRPr="00223448">
              <w:rPr>
                <w:rFonts w:ascii="Calibri" w:eastAsia="Calibri" w:hAnsi="Calibri" w:cs="Calibri"/>
                <w:b w:val="0"/>
                <w:bCs w:val="0"/>
              </w:rPr>
              <w:t>Mémoire</w:t>
            </w:r>
          </w:p>
        </w:tc>
        <w:tc>
          <w:tcPr>
            <w:tcW w:w="2382" w:type="dxa"/>
          </w:tcPr>
          <w:p w14:paraId="54F469A5" w14:textId="62111615" w:rsidR="006A1504" w:rsidRPr="00223448" w:rsidRDefault="006A1504" w:rsidP="00C62020">
            <w:pPr>
              <w:cnfStyle w:val="000000100000" w:firstRow="0" w:lastRow="0" w:firstColumn="0" w:lastColumn="0" w:oddVBand="0" w:evenVBand="0" w:oddHBand="1" w:evenHBand="0" w:firstRowFirstColumn="0" w:firstRowLastColumn="0" w:lastRowFirstColumn="0" w:lastRowLastColumn="0"/>
            </w:pPr>
            <w:r w:rsidRPr="00223448">
              <w:t>4GB</w:t>
            </w:r>
          </w:p>
        </w:tc>
        <w:tc>
          <w:tcPr>
            <w:tcW w:w="2303" w:type="dxa"/>
          </w:tcPr>
          <w:p w14:paraId="330F8055" w14:textId="6B3F80E2" w:rsidR="006A1504" w:rsidRPr="00223448" w:rsidRDefault="006A1504" w:rsidP="00C62020">
            <w:pPr>
              <w:cnfStyle w:val="000000100000" w:firstRow="0" w:lastRow="0" w:firstColumn="0" w:lastColumn="0" w:oddVBand="0" w:evenVBand="0" w:oddHBand="1" w:evenHBand="0" w:firstRowFirstColumn="0" w:firstRowLastColumn="0" w:lastRowFirstColumn="0" w:lastRowLastColumn="0"/>
            </w:pPr>
            <w:r w:rsidRPr="00223448">
              <w:t>4GB</w:t>
            </w:r>
          </w:p>
        </w:tc>
      </w:tr>
      <w:tr w:rsidR="006A1504" w:rsidRPr="00223448" w14:paraId="19900941" w14:textId="35C7AE56" w:rsidTr="006A1504">
        <w:tc>
          <w:tcPr>
            <w:cnfStyle w:val="001000000000" w:firstRow="0" w:lastRow="0" w:firstColumn="1" w:lastColumn="0" w:oddVBand="0" w:evenVBand="0" w:oddHBand="0" w:evenHBand="0" w:firstRowFirstColumn="0" w:firstRowLastColumn="0" w:lastRowFirstColumn="0" w:lastRowLastColumn="0"/>
            <w:tcW w:w="2566" w:type="dxa"/>
          </w:tcPr>
          <w:p w14:paraId="0FD7084D" w14:textId="325BF995" w:rsidR="006A1504" w:rsidRPr="00223448" w:rsidRDefault="006A1504" w:rsidP="00C62020">
            <w:r w:rsidRPr="00223448">
              <w:rPr>
                <w:rFonts w:ascii="Calibri" w:eastAsia="Calibri" w:hAnsi="Calibri" w:cs="Calibri"/>
                <w:b w:val="0"/>
                <w:bCs w:val="0"/>
              </w:rPr>
              <w:t>Nombre de vCPU</w:t>
            </w:r>
          </w:p>
        </w:tc>
        <w:tc>
          <w:tcPr>
            <w:tcW w:w="2382" w:type="dxa"/>
          </w:tcPr>
          <w:p w14:paraId="63B9510E" w14:textId="7C8719F2" w:rsidR="006A1504" w:rsidRPr="00223448" w:rsidRDefault="006A1504" w:rsidP="00C62020">
            <w:pPr>
              <w:cnfStyle w:val="000000000000" w:firstRow="0" w:lastRow="0" w:firstColumn="0" w:lastColumn="0" w:oddVBand="0" w:evenVBand="0" w:oddHBand="0" w:evenHBand="0" w:firstRowFirstColumn="0" w:firstRowLastColumn="0" w:lastRowFirstColumn="0" w:lastRowLastColumn="0"/>
            </w:pPr>
            <w:r w:rsidRPr="00223448">
              <w:t>2</w:t>
            </w:r>
          </w:p>
        </w:tc>
        <w:tc>
          <w:tcPr>
            <w:tcW w:w="2303" w:type="dxa"/>
          </w:tcPr>
          <w:p w14:paraId="3BA4AE8F" w14:textId="7E403D08" w:rsidR="006A1504" w:rsidRPr="00223448" w:rsidRDefault="006A1504" w:rsidP="00C62020">
            <w:pPr>
              <w:cnfStyle w:val="000000000000" w:firstRow="0" w:lastRow="0" w:firstColumn="0" w:lastColumn="0" w:oddVBand="0" w:evenVBand="0" w:oddHBand="0" w:evenHBand="0" w:firstRowFirstColumn="0" w:firstRowLastColumn="0" w:lastRowFirstColumn="0" w:lastRowLastColumn="0"/>
            </w:pPr>
            <w:r w:rsidRPr="00223448">
              <w:t>2</w:t>
            </w:r>
          </w:p>
        </w:tc>
      </w:tr>
      <w:tr w:rsidR="006A1504" w:rsidRPr="00223448" w14:paraId="0607FE92" w14:textId="00E12E5A" w:rsidTr="006A1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7835BDCD" w14:textId="1277F1E4" w:rsidR="006A1504" w:rsidRPr="00C7665B" w:rsidRDefault="006A1504" w:rsidP="00C62020">
            <w:pPr>
              <w:rPr>
                <w:rFonts w:ascii="Calibri" w:eastAsia="Calibri" w:hAnsi="Calibri" w:cs="Calibri"/>
                <w:b w:val="0"/>
              </w:rPr>
            </w:pPr>
            <w:r w:rsidRPr="00C7665B">
              <w:rPr>
                <w:rFonts w:ascii="Calibri" w:eastAsia="Calibri" w:hAnsi="Calibri" w:cs="Calibri"/>
                <w:b w:val="0"/>
              </w:rPr>
              <w:t>Disque</w:t>
            </w:r>
          </w:p>
        </w:tc>
        <w:tc>
          <w:tcPr>
            <w:tcW w:w="2382" w:type="dxa"/>
          </w:tcPr>
          <w:p w14:paraId="40BF4D5F" w14:textId="62C364CD" w:rsidR="006A1504" w:rsidRPr="00223448" w:rsidRDefault="006A1504" w:rsidP="00C62020">
            <w:pPr>
              <w:cnfStyle w:val="000000100000" w:firstRow="0" w:lastRow="0" w:firstColumn="0" w:lastColumn="0" w:oddVBand="0" w:evenVBand="0" w:oddHBand="1" w:evenHBand="0" w:firstRowFirstColumn="0" w:firstRowLastColumn="0" w:lastRowFirstColumn="0" w:lastRowLastColumn="0"/>
            </w:pPr>
            <w:r w:rsidRPr="00223448">
              <w:t>64MB</w:t>
            </w:r>
          </w:p>
        </w:tc>
        <w:tc>
          <w:tcPr>
            <w:tcW w:w="2303" w:type="dxa"/>
          </w:tcPr>
          <w:p w14:paraId="6695BFB2" w14:textId="01726182" w:rsidR="006A1504" w:rsidRPr="00223448" w:rsidRDefault="006A1504" w:rsidP="00C62020">
            <w:pPr>
              <w:cnfStyle w:val="000000100000" w:firstRow="0" w:lastRow="0" w:firstColumn="0" w:lastColumn="0" w:oddVBand="0" w:evenVBand="0" w:oddHBand="1" w:evenHBand="0" w:firstRowFirstColumn="0" w:firstRowLastColumn="0" w:lastRowFirstColumn="0" w:lastRowLastColumn="0"/>
            </w:pPr>
            <w:r w:rsidRPr="00223448">
              <w:t>64MB</w:t>
            </w:r>
          </w:p>
        </w:tc>
      </w:tr>
      <w:tr w:rsidR="006A1504" w:rsidRPr="00223448" w14:paraId="66300BA6" w14:textId="7A99DC1B" w:rsidTr="006A1504">
        <w:tc>
          <w:tcPr>
            <w:cnfStyle w:val="001000000000" w:firstRow="0" w:lastRow="0" w:firstColumn="1" w:lastColumn="0" w:oddVBand="0" w:evenVBand="0" w:oddHBand="0" w:evenHBand="0" w:firstRowFirstColumn="0" w:firstRowLastColumn="0" w:lastRowFirstColumn="0" w:lastRowLastColumn="0"/>
            <w:tcW w:w="2566" w:type="dxa"/>
          </w:tcPr>
          <w:p w14:paraId="4B0E53B6" w14:textId="608BFA98" w:rsidR="006A1504" w:rsidRPr="00223448" w:rsidRDefault="006A1504" w:rsidP="00C62020">
            <w:r w:rsidRPr="00223448">
              <w:rPr>
                <w:rFonts w:ascii="Calibri" w:eastAsia="Calibri" w:hAnsi="Calibri" w:cs="Calibri"/>
                <w:b w:val="0"/>
                <w:bCs w:val="0"/>
              </w:rPr>
              <w:t>Interface réseau</w:t>
            </w:r>
          </w:p>
        </w:tc>
        <w:tc>
          <w:tcPr>
            <w:tcW w:w="2382" w:type="dxa"/>
          </w:tcPr>
          <w:p w14:paraId="3EE0E939" w14:textId="22FA1BF0" w:rsidR="006A1504" w:rsidRPr="00223448" w:rsidRDefault="006A1504" w:rsidP="00C62020">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rPr>
              <w:t>eth0</w:t>
            </w:r>
          </w:p>
        </w:tc>
        <w:tc>
          <w:tcPr>
            <w:tcW w:w="2303" w:type="dxa"/>
          </w:tcPr>
          <w:p w14:paraId="5A5D6782" w14:textId="1C13669C" w:rsidR="006A1504" w:rsidRPr="00223448" w:rsidRDefault="006A1504" w:rsidP="00C6202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eth0</w:t>
            </w:r>
          </w:p>
        </w:tc>
      </w:tr>
    </w:tbl>
    <w:p w14:paraId="7FF7329F" w14:textId="0E77EC9A" w:rsidR="630FA532" w:rsidRPr="00223448" w:rsidRDefault="630FA532" w:rsidP="630FA532"/>
    <w:p w14:paraId="29BC8525" w14:textId="1466413B" w:rsidR="00AB74AF" w:rsidRDefault="00706DC4" w:rsidP="00AB74AF">
      <w:pPr>
        <w:pStyle w:val="Titre2"/>
        <w:numPr>
          <w:ilvl w:val="1"/>
          <w:numId w:val="21"/>
        </w:numPr>
      </w:pPr>
      <w:bookmarkStart w:id="12" w:name="_Toc446411724"/>
      <w:r>
        <w:t>Serveurs Web</w:t>
      </w:r>
      <w:bookmarkEnd w:id="12"/>
    </w:p>
    <w:tbl>
      <w:tblPr>
        <w:tblStyle w:val="TableauGrille4-Accentuation1"/>
        <w:tblpPr w:leftFromText="141" w:rightFromText="141" w:vertAnchor="text" w:horzAnchor="margin" w:tblpY="335"/>
        <w:tblW w:w="9350" w:type="dxa"/>
        <w:tblLook w:val="04A0" w:firstRow="1" w:lastRow="0" w:firstColumn="1" w:lastColumn="0" w:noHBand="0" w:noVBand="1"/>
      </w:tblPr>
      <w:tblGrid>
        <w:gridCol w:w="2265"/>
        <w:gridCol w:w="1841"/>
        <w:gridCol w:w="1843"/>
        <w:gridCol w:w="1559"/>
        <w:gridCol w:w="1842"/>
      </w:tblGrid>
      <w:tr w:rsidR="00327F1A" w:rsidRPr="00223448" w14:paraId="707D336D" w14:textId="77777777" w:rsidTr="00327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298E8EF" w14:textId="77777777" w:rsidR="00327F1A" w:rsidRPr="00223448" w:rsidRDefault="00327F1A" w:rsidP="00327F1A"/>
        </w:tc>
        <w:tc>
          <w:tcPr>
            <w:tcW w:w="3684" w:type="dxa"/>
            <w:gridSpan w:val="2"/>
          </w:tcPr>
          <w:p w14:paraId="4F2CF609" w14:textId="77777777" w:rsidR="00327F1A" w:rsidRPr="00223448" w:rsidRDefault="00327F1A" w:rsidP="00327F1A">
            <w:pPr>
              <w:jc w:val="center"/>
              <w:cnfStyle w:val="100000000000" w:firstRow="1" w:lastRow="0" w:firstColumn="0" w:lastColumn="0" w:oddVBand="0" w:evenVBand="0" w:oddHBand="0" w:evenHBand="0" w:firstRowFirstColumn="0" w:firstRowLastColumn="0" w:lastRowFirstColumn="0" w:lastRowLastColumn="0"/>
              <w:rPr>
                <w:b w:val="0"/>
                <w:bCs w:val="0"/>
              </w:rPr>
            </w:pPr>
            <w:r w:rsidRPr="00223448">
              <w:t>Site primaire</w:t>
            </w:r>
          </w:p>
        </w:tc>
        <w:tc>
          <w:tcPr>
            <w:tcW w:w="3401" w:type="dxa"/>
            <w:gridSpan w:val="2"/>
          </w:tcPr>
          <w:p w14:paraId="0AE78F9D" w14:textId="77777777" w:rsidR="00327F1A" w:rsidRPr="00223448" w:rsidRDefault="00327F1A" w:rsidP="00327F1A">
            <w:pPr>
              <w:jc w:val="center"/>
              <w:cnfStyle w:val="100000000000" w:firstRow="1" w:lastRow="0" w:firstColumn="0" w:lastColumn="0" w:oddVBand="0" w:evenVBand="0" w:oddHBand="0" w:evenHBand="0" w:firstRowFirstColumn="0" w:firstRowLastColumn="0" w:lastRowFirstColumn="0" w:lastRowLastColumn="0"/>
            </w:pPr>
            <w:r w:rsidRPr="00223448">
              <w:t>Site secondaire</w:t>
            </w:r>
          </w:p>
        </w:tc>
      </w:tr>
      <w:tr w:rsidR="00327F1A" w:rsidRPr="00223448" w14:paraId="6820ED7A"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E2AE20C" w14:textId="77777777" w:rsidR="00327F1A" w:rsidRPr="00223448" w:rsidRDefault="00327F1A" w:rsidP="00327F1A">
            <w:pPr>
              <w:rPr>
                <w:rFonts w:ascii="Calibri" w:eastAsia="Calibri" w:hAnsi="Calibri" w:cs="Calibri"/>
                <w:b w:val="0"/>
              </w:rPr>
            </w:pPr>
            <w:r w:rsidRPr="00223448">
              <w:rPr>
                <w:rFonts w:ascii="Calibri" w:eastAsia="Calibri" w:hAnsi="Calibri" w:cs="Calibri"/>
                <w:b w:val="0"/>
              </w:rPr>
              <w:lastRenderedPageBreak/>
              <w:t>Nom</w:t>
            </w:r>
          </w:p>
        </w:tc>
        <w:tc>
          <w:tcPr>
            <w:tcW w:w="1841" w:type="dxa"/>
          </w:tcPr>
          <w:p w14:paraId="1E2EAD2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IIS1</w:t>
            </w:r>
          </w:p>
        </w:tc>
        <w:tc>
          <w:tcPr>
            <w:tcW w:w="1843" w:type="dxa"/>
          </w:tcPr>
          <w:p w14:paraId="7FB6170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IIS2</w:t>
            </w:r>
          </w:p>
        </w:tc>
        <w:tc>
          <w:tcPr>
            <w:tcW w:w="1559" w:type="dxa"/>
          </w:tcPr>
          <w:p w14:paraId="079F0BB1"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IIS3</w:t>
            </w:r>
          </w:p>
        </w:tc>
        <w:tc>
          <w:tcPr>
            <w:tcW w:w="1842" w:type="dxa"/>
          </w:tcPr>
          <w:p w14:paraId="7B90412A"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IIS4</w:t>
            </w:r>
          </w:p>
        </w:tc>
      </w:tr>
      <w:tr w:rsidR="00327F1A" w:rsidRPr="00223448" w14:paraId="16BBB5C5" w14:textId="77777777" w:rsidTr="00327F1A">
        <w:tc>
          <w:tcPr>
            <w:cnfStyle w:val="001000000000" w:firstRow="0" w:lastRow="0" w:firstColumn="1" w:lastColumn="0" w:oddVBand="0" w:evenVBand="0" w:oddHBand="0" w:evenHBand="0" w:firstRowFirstColumn="0" w:firstRowLastColumn="0" w:lastRowFirstColumn="0" w:lastRowLastColumn="0"/>
            <w:tcW w:w="2265" w:type="dxa"/>
          </w:tcPr>
          <w:p w14:paraId="52436006" w14:textId="77777777" w:rsidR="00327F1A" w:rsidRPr="00223448" w:rsidRDefault="00327F1A" w:rsidP="00327F1A">
            <w:r w:rsidRPr="00223448">
              <w:rPr>
                <w:rFonts w:ascii="Calibri" w:eastAsia="Calibri" w:hAnsi="Calibri" w:cs="Calibri"/>
                <w:b w:val="0"/>
                <w:bCs w:val="0"/>
              </w:rPr>
              <w:t>Hyperviseur</w:t>
            </w:r>
          </w:p>
        </w:tc>
        <w:tc>
          <w:tcPr>
            <w:tcW w:w="1841" w:type="dxa"/>
          </w:tcPr>
          <w:p w14:paraId="7DC7A5EF"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rPr>
              <w:t>ESXi1</w:t>
            </w:r>
          </w:p>
        </w:tc>
        <w:tc>
          <w:tcPr>
            <w:tcW w:w="1843" w:type="dxa"/>
          </w:tcPr>
          <w:p w14:paraId="6F35C745"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ESXi2</w:t>
            </w:r>
          </w:p>
        </w:tc>
        <w:tc>
          <w:tcPr>
            <w:tcW w:w="1559" w:type="dxa"/>
          </w:tcPr>
          <w:p w14:paraId="7D2A8F3C"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ESXi3</w:t>
            </w:r>
          </w:p>
        </w:tc>
        <w:tc>
          <w:tcPr>
            <w:tcW w:w="1842" w:type="dxa"/>
          </w:tcPr>
          <w:p w14:paraId="64C5E3A9"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ESXi4</w:t>
            </w:r>
          </w:p>
        </w:tc>
      </w:tr>
      <w:tr w:rsidR="00327F1A" w:rsidRPr="00223448" w14:paraId="7DBA763F"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390535" w14:textId="77777777" w:rsidR="00327F1A" w:rsidRPr="00223448" w:rsidRDefault="00327F1A" w:rsidP="00327F1A">
            <w:r w:rsidRPr="00223448">
              <w:rPr>
                <w:rFonts w:ascii="Calibri" w:eastAsia="Calibri" w:hAnsi="Calibri" w:cs="Calibri"/>
                <w:b w:val="0"/>
                <w:bCs w:val="0"/>
              </w:rPr>
              <w:t>Mémoire</w:t>
            </w:r>
          </w:p>
        </w:tc>
        <w:tc>
          <w:tcPr>
            <w:tcW w:w="1841" w:type="dxa"/>
          </w:tcPr>
          <w:p w14:paraId="38899666"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8GB</w:t>
            </w:r>
          </w:p>
        </w:tc>
        <w:tc>
          <w:tcPr>
            <w:tcW w:w="1843" w:type="dxa"/>
          </w:tcPr>
          <w:p w14:paraId="115BA039"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8GB</w:t>
            </w:r>
          </w:p>
        </w:tc>
        <w:tc>
          <w:tcPr>
            <w:tcW w:w="1559" w:type="dxa"/>
          </w:tcPr>
          <w:p w14:paraId="031E6408"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4GB</w:t>
            </w:r>
          </w:p>
        </w:tc>
        <w:tc>
          <w:tcPr>
            <w:tcW w:w="1842" w:type="dxa"/>
          </w:tcPr>
          <w:p w14:paraId="3FF038A9"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4GB</w:t>
            </w:r>
          </w:p>
        </w:tc>
      </w:tr>
      <w:tr w:rsidR="00327F1A" w:rsidRPr="00223448" w14:paraId="3BD01023" w14:textId="77777777" w:rsidTr="00327F1A">
        <w:tc>
          <w:tcPr>
            <w:cnfStyle w:val="001000000000" w:firstRow="0" w:lastRow="0" w:firstColumn="1" w:lastColumn="0" w:oddVBand="0" w:evenVBand="0" w:oddHBand="0" w:evenHBand="0" w:firstRowFirstColumn="0" w:firstRowLastColumn="0" w:lastRowFirstColumn="0" w:lastRowLastColumn="0"/>
            <w:tcW w:w="2265" w:type="dxa"/>
          </w:tcPr>
          <w:p w14:paraId="75575155" w14:textId="77777777" w:rsidR="00327F1A" w:rsidRPr="00223448" w:rsidRDefault="00327F1A" w:rsidP="00327F1A">
            <w:r w:rsidRPr="00223448">
              <w:rPr>
                <w:rFonts w:ascii="Calibri" w:eastAsia="Calibri" w:hAnsi="Calibri" w:cs="Calibri"/>
                <w:b w:val="0"/>
                <w:bCs w:val="0"/>
              </w:rPr>
              <w:t>Nombre de vCPU</w:t>
            </w:r>
          </w:p>
        </w:tc>
        <w:tc>
          <w:tcPr>
            <w:tcW w:w="1841" w:type="dxa"/>
          </w:tcPr>
          <w:p w14:paraId="31D83339"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2</w:t>
            </w:r>
          </w:p>
        </w:tc>
        <w:tc>
          <w:tcPr>
            <w:tcW w:w="1843" w:type="dxa"/>
          </w:tcPr>
          <w:p w14:paraId="4E31E999"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2</w:t>
            </w:r>
          </w:p>
        </w:tc>
        <w:tc>
          <w:tcPr>
            <w:tcW w:w="1559" w:type="dxa"/>
          </w:tcPr>
          <w:p w14:paraId="6BDB6EE4" w14:textId="7D23F747" w:rsidR="00327F1A" w:rsidRPr="00223448" w:rsidRDefault="009009AF" w:rsidP="00327F1A">
            <w:pPr>
              <w:cnfStyle w:val="000000000000" w:firstRow="0" w:lastRow="0" w:firstColumn="0" w:lastColumn="0" w:oddVBand="0" w:evenVBand="0" w:oddHBand="0" w:evenHBand="0" w:firstRowFirstColumn="0" w:firstRowLastColumn="0" w:lastRowFirstColumn="0" w:lastRowLastColumn="0"/>
            </w:pPr>
            <w:r>
              <w:t>4</w:t>
            </w:r>
          </w:p>
        </w:tc>
        <w:tc>
          <w:tcPr>
            <w:tcW w:w="1842" w:type="dxa"/>
          </w:tcPr>
          <w:p w14:paraId="5C3A18A3" w14:textId="7AAE99ED" w:rsidR="00327F1A" w:rsidRPr="00223448" w:rsidRDefault="009009AF" w:rsidP="00327F1A">
            <w:pPr>
              <w:cnfStyle w:val="000000000000" w:firstRow="0" w:lastRow="0" w:firstColumn="0" w:lastColumn="0" w:oddVBand="0" w:evenVBand="0" w:oddHBand="0" w:evenHBand="0" w:firstRowFirstColumn="0" w:firstRowLastColumn="0" w:lastRowFirstColumn="0" w:lastRowLastColumn="0"/>
            </w:pPr>
            <w:r>
              <w:t>4</w:t>
            </w:r>
          </w:p>
        </w:tc>
      </w:tr>
      <w:tr w:rsidR="00327F1A" w:rsidRPr="00223448" w14:paraId="4B1F73D4"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807F046" w14:textId="77777777" w:rsidR="00327F1A" w:rsidRPr="00223448" w:rsidRDefault="00327F1A" w:rsidP="00327F1A">
            <w:pPr>
              <w:rPr>
                <w:rFonts w:ascii="Calibri" w:eastAsia="Calibri" w:hAnsi="Calibri" w:cs="Calibri"/>
                <w:b w:val="0"/>
              </w:rPr>
            </w:pPr>
            <w:r w:rsidRPr="00223448">
              <w:rPr>
                <w:rFonts w:ascii="Calibri" w:eastAsia="Calibri" w:hAnsi="Calibri" w:cs="Calibri"/>
                <w:b w:val="0"/>
              </w:rPr>
              <w:t>Disque</w:t>
            </w:r>
          </w:p>
        </w:tc>
        <w:tc>
          <w:tcPr>
            <w:tcW w:w="1841" w:type="dxa"/>
          </w:tcPr>
          <w:p w14:paraId="239973F0"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50GB</w:t>
            </w:r>
          </w:p>
        </w:tc>
        <w:tc>
          <w:tcPr>
            <w:tcW w:w="1843" w:type="dxa"/>
          </w:tcPr>
          <w:p w14:paraId="5101951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50GB</w:t>
            </w:r>
          </w:p>
        </w:tc>
        <w:tc>
          <w:tcPr>
            <w:tcW w:w="1559" w:type="dxa"/>
          </w:tcPr>
          <w:p w14:paraId="44C1FB42" w14:textId="3D611C3B" w:rsidR="00327F1A" w:rsidRPr="00223448" w:rsidRDefault="009009AF" w:rsidP="00327F1A">
            <w:pPr>
              <w:cnfStyle w:val="000000100000" w:firstRow="0" w:lastRow="0" w:firstColumn="0" w:lastColumn="0" w:oddVBand="0" w:evenVBand="0" w:oddHBand="1" w:evenHBand="0" w:firstRowFirstColumn="0" w:firstRowLastColumn="0" w:lastRowFirstColumn="0" w:lastRowLastColumn="0"/>
            </w:pPr>
            <w:r>
              <w:t>105GB</w:t>
            </w:r>
          </w:p>
        </w:tc>
        <w:tc>
          <w:tcPr>
            <w:tcW w:w="1842" w:type="dxa"/>
          </w:tcPr>
          <w:p w14:paraId="60D0F3A2" w14:textId="7BFAB137" w:rsidR="00327F1A" w:rsidRPr="00223448" w:rsidRDefault="009009AF" w:rsidP="00327F1A">
            <w:pPr>
              <w:cnfStyle w:val="000000100000" w:firstRow="0" w:lastRow="0" w:firstColumn="0" w:lastColumn="0" w:oddVBand="0" w:evenVBand="0" w:oddHBand="1" w:evenHBand="0" w:firstRowFirstColumn="0" w:firstRowLastColumn="0" w:lastRowFirstColumn="0" w:lastRowLastColumn="0"/>
            </w:pPr>
            <w:r>
              <w:t>105GB</w:t>
            </w:r>
          </w:p>
        </w:tc>
      </w:tr>
      <w:tr w:rsidR="00327F1A" w:rsidRPr="00223448" w14:paraId="543A918D" w14:textId="77777777" w:rsidTr="00327F1A">
        <w:tc>
          <w:tcPr>
            <w:cnfStyle w:val="001000000000" w:firstRow="0" w:lastRow="0" w:firstColumn="1" w:lastColumn="0" w:oddVBand="0" w:evenVBand="0" w:oddHBand="0" w:evenHBand="0" w:firstRowFirstColumn="0" w:firstRowLastColumn="0" w:lastRowFirstColumn="0" w:lastRowLastColumn="0"/>
            <w:tcW w:w="2265" w:type="dxa"/>
          </w:tcPr>
          <w:p w14:paraId="10AB6E06" w14:textId="77777777" w:rsidR="00327F1A" w:rsidRPr="00223448" w:rsidRDefault="00327F1A" w:rsidP="00327F1A">
            <w:r w:rsidRPr="00223448">
              <w:rPr>
                <w:rFonts w:ascii="Calibri" w:eastAsia="Calibri" w:hAnsi="Calibri" w:cs="Calibri"/>
                <w:b w:val="0"/>
                <w:bCs w:val="0"/>
              </w:rPr>
              <w:t>Interface réseau</w:t>
            </w:r>
          </w:p>
        </w:tc>
        <w:tc>
          <w:tcPr>
            <w:tcW w:w="1841" w:type="dxa"/>
          </w:tcPr>
          <w:p w14:paraId="1BA8A623"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871A5D">
              <w:rPr>
                <w:rFonts w:ascii="Calibri" w:eastAsia="Calibri" w:hAnsi="Calibri" w:cs="Calibri"/>
              </w:rPr>
              <w:t>eth0</w:t>
            </w:r>
          </w:p>
        </w:tc>
        <w:tc>
          <w:tcPr>
            <w:tcW w:w="1843" w:type="dxa"/>
          </w:tcPr>
          <w:p w14:paraId="2FFA4AE8"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71A5D">
              <w:rPr>
                <w:rFonts w:ascii="Calibri" w:eastAsia="Calibri" w:hAnsi="Calibri" w:cs="Calibri"/>
              </w:rPr>
              <w:t>eth0</w:t>
            </w:r>
          </w:p>
        </w:tc>
        <w:tc>
          <w:tcPr>
            <w:tcW w:w="1559" w:type="dxa"/>
          </w:tcPr>
          <w:p w14:paraId="301876FB"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71A5D">
              <w:rPr>
                <w:rFonts w:ascii="Calibri" w:eastAsia="Calibri" w:hAnsi="Calibri" w:cs="Calibri"/>
              </w:rPr>
              <w:t>eth0</w:t>
            </w:r>
          </w:p>
        </w:tc>
        <w:tc>
          <w:tcPr>
            <w:tcW w:w="1842" w:type="dxa"/>
          </w:tcPr>
          <w:p w14:paraId="359946B6"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71A5D">
              <w:rPr>
                <w:rFonts w:ascii="Calibri" w:eastAsia="Calibri" w:hAnsi="Calibri" w:cs="Calibri"/>
              </w:rPr>
              <w:t>eth0</w:t>
            </w:r>
          </w:p>
        </w:tc>
      </w:tr>
    </w:tbl>
    <w:p w14:paraId="31E11F25" w14:textId="6426149A" w:rsidR="00327F1A" w:rsidRPr="00327F1A" w:rsidRDefault="00327F1A" w:rsidP="00327F1A">
      <w:pPr>
        <w:pStyle w:val="Paragraphedeliste"/>
        <w:ind w:left="3990" w:firstLine="330"/>
      </w:pPr>
      <w:r w:rsidRPr="00327F1A">
        <w:rPr>
          <w:rFonts w:ascii="Calibri" w:eastAsia="Calibri" w:hAnsi="Calibri" w:cs="Calibri"/>
          <w:i/>
          <w:iCs/>
        </w:rPr>
        <w:t>Caractéristiques techniques des serveurs</w:t>
      </w:r>
      <w:r>
        <w:rPr>
          <w:rFonts w:ascii="Calibri" w:eastAsia="Calibri" w:hAnsi="Calibri" w:cs="Calibri"/>
          <w:i/>
          <w:iCs/>
        </w:rPr>
        <w:t xml:space="preserve"> web</w:t>
      </w:r>
      <w:r w:rsidRPr="00327F1A">
        <w:rPr>
          <w:rFonts w:ascii="Calibri" w:eastAsia="Calibri" w:hAnsi="Calibri" w:cs="Calibri"/>
          <w:i/>
          <w:iCs/>
        </w:rPr>
        <w:t xml:space="preserve"> IIS</w:t>
      </w:r>
    </w:p>
    <w:p w14:paraId="162DC565" w14:textId="77777777" w:rsidR="00AB74AF" w:rsidRPr="00223448" w:rsidRDefault="00AB74AF" w:rsidP="00AB74AF"/>
    <w:p w14:paraId="6DD2C82C" w14:textId="3D47979D" w:rsidR="00AB74AF" w:rsidRDefault="00706DC4" w:rsidP="00AB74AF">
      <w:pPr>
        <w:pStyle w:val="Titre2"/>
        <w:numPr>
          <w:ilvl w:val="1"/>
          <w:numId w:val="21"/>
        </w:numPr>
      </w:pPr>
      <w:bookmarkStart w:id="13" w:name="_Toc446411725"/>
      <w:r>
        <w:t>Content Delivery Manager</w:t>
      </w:r>
      <w:bookmarkEnd w:id="13"/>
    </w:p>
    <w:tbl>
      <w:tblPr>
        <w:tblStyle w:val="TableauGrille4-Accentuation1"/>
        <w:tblpPr w:leftFromText="141" w:rightFromText="141" w:vertAnchor="text" w:horzAnchor="margin" w:tblpY="308"/>
        <w:tblW w:w="9350" w:type="dxa"/>
        <w:tblLook w:val="04A0" w:firstRow="1" w:lastRow="0" w:firstColumn="1" w:lastColumn="0" w:noHBand="0" w:noVBand="1"/>
      </w:tblPr>
      <w:tblGrid>
        <w:gridCol w:w="2265"/>
        <w:gridCol w:w="1841"/>
        <w:gridCol w:w="1843"/>
        <w:gridCol w:w="1559"/>
        <w:gridCol w:w="1842"/>
      </w:tblGrid>
      <w:tr w:rsidR="00327F1A" w:rsidRPr="00223448" w14:paraId="4C7EB32A" w14:textId="77777777" w:rsidTr="00327F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B4AEB94" w14:textId="77777777" w:rsidR="00327F1A" w:rsidRPr="00223448" w:rsidRDefault="00327F1A" w:rsidP="00327F1A"/>
        </w:tc>
        <w:tc>
          <w:tcPr>
            <w:tcW w:w="3684" w:type="dxa"/>
            <w:gridSpan w:val="2"/>
          </w:tcPr>
          <w:p w14:paraId="243C5EAA" w14:textId="77777777" w:rsidR="00327F1A" w:rsidRPr="00223448" w:rsidRDefault="00327F1A" w:rsidP="00327F1A">
            <w:pPr>
              <w:jc w:val="center"/>
              <w:cnfStyle w:val="100000000000" w:firstRow="1" w:lastRow="0" w:firstColumn="0" w:lastColumn="0" w:oddVBand="0" w:evenVBand="0" w:oddHBand="0" w:evenHBand="0" w:firstRowFirstColumn="0" w:firstRowLastColumn="0" w:lastRowFirstColumn="0" w:lastRowLastColumn="0"/>
              <w:rPr>
                <w:b w:val="0"/>
                <w:bCs w:val="0"/>
              </w:rPr>
            </w:pPr>
            <w:r w:rsidRPr="00223448">
              <w:t>Site primaire</w:t>
            </w:r>
          </w:p>
        </w:tc>
        <w:tc>
          <w:tcPr>
            <w:tcW w:w="3401" w:type="dxa"/>
            <w:gridSpan w:val="2"/>
          </w:tcPr>
          <w:p w14:paraId="3B0867B1" w14:textId="77777777" w:rsidR="00327F1A" w:rsidRPr="00223448" w:rsidRDefault="00327F1A" w:rsidP="00327F1A">
            <w:pPr>
              <w:jc w:val="center"/>
              <w:cnfStyle w:val="100000000000" w:firstRow="1" w:lastRow="0" w:firstColumn="0" w:lastColumn="0" w:oddVBand="0" w:evenVBand="0" w:oddHBand="0" w:evenHBand="0" w:firstRowFirstColumn="0" w:firstRowLastColumn="0" w:lastRowFirstColumn="0" w:lastRowLastColumn="0"/>
            </w:pPr>
            <w:r w:rsidRPr="00223448">
              <w:t>Site secondaire</w:t>
            </w:r>
          </w:p>
        </w:tc>
      </w:tr>
      <w:tr w:rsidR="00327F1A" w:rsidRPr="00223448" w14:paraId="0905ED57"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3AC1F23" w14:textId="77777777" w:rsidR="00327F1A" w:rsidRPr="00223448" w:rsidRDefault="00327F1A" w:rsidP="00327F1A">
            <w:pPr>
              <w:rPr>
                <w:rFonts w:ascii="Calibri" w:eastAsia="Calibri" w:hAnsi="Calibri" w:cs="Calibri"/>
                <w:b w:val="0"/>
              </w:rPr>
            </w:pPr>
            <w:r w:rsidRPr="00223448">
              <w:rPr>
                <w:rFonts w:ascii="Calibri" w:eastAsia="Calibri" w:hAnsi="Calibri" w:cs="Calibri"/>
                <w:b w:val="0"/>
              </w:rPr>
              <w:t>Nom</w:t>
            </w:r>
          </w:p>
        </w:tc>
        <w:tc>
          <w:tcPr>
            <w:tcW w:w="1841" w:type="dxa"/>
          </w:tcPr>
          <w:p w14:paraId="6D334320"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CDN1</w:t>
            </w:r>
          </w:p>
        </w:tc>
        <w:tc>
          <w:tcPr>
            <w:tcW w:w="1843" w:type="dxa"/>
          </w:tcPr>
          <w:p w14:paraId="62A3126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CDN2</w:t>
            </w:r>
          </w:p>
        </w:tc>
        <w:tc>
          <w:tcPr>
            <w:tcW w:w="1559" w:type="dxa"/>
          </w:tcPr>
          <w:p w14:paraId="25066D03"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CDN3</w:t>
            </w:r>
          </w:p>
        </w:tc>
        <w:tc>
          <w:tcPr>
            <w:tcW w:w="1842" w:type="dxa"/>
          </w:tcPr>
          <w:p w14:paraId="0290D347"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223448">
              <w:rPr>
                <w:rFonts w:ascii="Calibri" w:eastAsia="Calibri" w:hAnsi="Calibri" w:cs="Calibri"/>
              </w:rPr>
              <w:t>CDN4</w:t>
            </w:r>
          </w:p>
        </w:tc>
      </w:tr>
      <w:tr w:rsidR="00327F1A" w:rsidRPr="00223448" w14:paraId="7A59D75C" w14:textId="77777777" w:rsidTr="00327F1A">
        <w:tc>
          <w:tcPr>
            <w:cnfStyle w:val="001000000000" w:firstRow="0" w:lastRow="0" w:firstColumn="1" w:lastColumn="0" w:oddVBand="0" w:evenVBand="0" w:oddHBand="0" w:evenHBand="0" w:firstRowFirstColumn="0" w:firstRowLastColumn="0" w:lastRowFirstColumn="0" w:lastRowLastColumn="0"/>
            <w:tcW w:w="2265" w:type="dxa"/>
          </w:tcPr>
          <w:p w14:paraId="436ECBF8" w14:textId="77777777" w:rsidR="00327F1A" w:rsidRPr="00223448" w:rsidRDefault="00327F1A" w:rsidP="00327F1A">
            <w:r w:rsidRPr="00223448">
              <w:rPr>
                <w:rFonts w:ascii="Calibri" w:eastAsia="Calibri" w:hAnsi="Calibri" w:cs="Calibri"/>
                <w:b w:val="0"/>
                <w:bCs w:val="0"/>
              </w:rPr>
              <w:t>Hyperviseur</w:t>
            </w:r>
          </w:p>
        </w:tc>
        <w:tc>
          <w:tcPr>
            <w:tcW w:w="1841" w:type="dxa"/>
          </w:tcPr>
          <w:p w14:paraId="0C93BDC2"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rPr>
              <w:t>ESXi1</w:t>
            </w:r>
          </w:p>
        </w:tc>
        <w:tc>
          <w:tcPr>
            <w:tcW w:w="1843" w:type="dxa"/>
          </w:tcPr>
          <w:p w14:paraId="1AE36969"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ESXi2</w:t>
            </w:r>
          </w:p>
        </w:tc>
        <w:tc>
          <w:tcPr>
            <w:tcW w:w="1559" w:type="dxa"/>
          </w:tcPr>
          <w:p w14:paraId="214FA1E3"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ESXi3</w:t>
            </w:r>
          </w:p>
        </w:tc>
        <w:tc>
          <w:tcPr>
            <w:tcW w:w="1842" w:type="dxa"/>
          </w:tcPr>
          <w:p w14:paraId="0702328C"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23448">
              <w:rPr>
                <w:rFonts w:ascii="Calibri" w:eastAsia="Calibri" w:hAnsi="Calibri" w:cs="Calibri"/>
              </w:rPr>
              <w:t>ESXi4</w:t>
            </w:r>
          </w:p>
        </w:tc>
      </w:tr>
      <w:tr w:rsidR="00327F1A" w:rsidRPr="00223448" w14:paraId="51A01E01"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A7CE98" w14:textId="77777777" w:rsidR="00327F1A" w:rsidRPr="00223448" w:rsidRDefault="00327F1A" w:rsidP="00327F1A">
            <w:r w:rsidRPr="00223448">
              <w:rPr>
                <w:rFonts w:ascii="Calibri" w:eastAsia="Calibri" w:hAnsi="Calibri" w:cs="Calibri"/>
                <w:b w:val="0"/>
                <w:bCs w:val="0"/>
              </w:rPr>
              <w:t>Mémoire</w:t>
            </w:r>
          </w:p>
        </w:tc>
        <w:tc>
          <w:tcPr>
            <w:tcW w:w="1841" w:type="dxa"/>
          </w:tcPr>
          <w:p w14:paraId="37AD85E5"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2GB</w:t>
            </w:r>
          </w:p>
        </w:tc>
        <w:tc>
          <w:tcPr>
            <w:tcW w:w="1843" w:type="dxa"/>
          </w:tcPr>
          <w:p w14:paraId="16F67284"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2GB</w:t>
            </w:r>
          </w:p>
        </w:tc>
        <w:tc>
          <w:tcPr>
            <w:tcW w:w="1559" w:type="dxa"/>
          </w:tcPr>
          <w:p w14:paraId="07940102" w14:textId="2475D5DC" w:rsidR="00327F1A" w:rsidRPr="00223448" w:rsidRDefault="009009AF" w:rsidP="00327F1A">
            <w:pPr>
              <w:cnfStyle w:val="000000100000" w:firstRow="0" w:lastRow="0" w:firstColumn="0" w:lastColumn="0" w:oddVBand="0" w:evenVBand="0" w:oddHBand="1" w:evenHBand="0" w:firstRowFirstColumn="0" w:firstRowLastColumn="0" w:lastRowFirstColumn="0" w:lastRowLastColumn="0"/>
            </w:pPr>
            <w:r>
              <w:t>1</w:t>
            </w:r>
            <w:r w:rsidR="00327F1A" w:rsidRPr="00223448">
              <w:t>GB</w:t>
            </w:r>
          </w:p>
        </w:tc>
        <w:tc>
          <w:tcPr>
            <w:tcW w:w="1842" w:type="dxa"/>
          </w:tcPr>
          <w:p w14:paraId="53F74F0A" w14:textId="449DFAD0" w:rsidR="00327F1A" w:rsidRPr="00223448" w:rsidRDefault="009009AF" w:rsidP="00327F1A">
            <w:pPr>
              <w:cnfStyle w:val="000000100000" w:firstRow="0" w:lastRow="0" w:firstColumn="0" w:lastColumn="0" w:oddVBand="0" w:evenVBand="0" w:oddHBand="1" w:evenHBand="0" w:firstRowFirstColumn="0" w:firstRowLastColumn="0" w:lastRowFirstColumn="0" w:lastRowLastColumn="0"/>
            </w:pPr>
            <w:r>
              <w:t>1</w:t>
            </w:r>
            <w:r w:rsidR="00327F1A" w:rsidRPr="00223448">
              <w:t>GB</w:t>
            </w:r>
          </w:p>
        </w:tc>
      </w:tr>
      <w:tr w:rsidR="00327F1A" w:rsidRPr="00223448" w14:paraId="166E1414" w14:textId="77777777" w:rsidTr="00327F1A">
        <w:tc>
          <w:tcPr>
            <w:cnfStyle w:val="001000000000" w:firstRow="0" w:lastRow="0" w:firstColumn="1" w:lastColumn="0" w:oddVBand="0" w:evenVBand="0" w:oddHBand="0" w:evenHBand="0" w:firstRowFirstColumn="0" w:firstRowLastColumn="0" w:lastRowFirstColumn="0" w:lastRowLastColumn="0"/>
            <w:tcW w:w="2265" w:type="dxa"/>
          </w:tcPr>
          <w:p w14:paraId="06ABF15F" w14:textId="77777777" w:rsidR="00327F1A" w:rsidRPr="00223448" w:rsidRDefault="00327F1A" w:rsidP="00327F1A">
            <w:r w:rsidRPr="00223448">
              <w:rPr>
                <w:rFonts w:ascii="Calibri" w:eastAsia="Calibri" w:hAnsi="Calibri" w:cs="Calibri"/>
                <w:b w:val="0"/>
                <w:bCs w:val="0"/>
              </w:rPr>
              <w:t>Nombre de vCPU</w:t>
            </w:r>
          </w:p>
        </w:tc>
        <w:tc>
          <w:tcPr>
            <w:tcW w:w="1841" w:type="dxa"/>
          </w:tcPr>
          <w:p w14:paraId="0D57774C"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1</w:t>
            </w:r>
          </w:p>
        </w:tc>
        <w:tc>
          <w:tcPr>
            <w:tcW w:w="1843" w:type="dxa"/>
          </w:tcPr>
          <w:p w14:paraId="6F885168"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1</w:t>
            </w:r>
          </w:p>
        </w:tc>
        <w:tc>
          <w:tcPr>
            <w:tcW w:w="1559" w:type="dxa"/>
          </w:tcPr>
          <w:p w14:paraId="5BA808D4" w14:textId="72463506" w:rsidR="00327F1A" w:rsidRPr="00223448" w:rsidRDefault="009009AF" w:rsidP="009009AF">
            <w:pPr>
              <w:cnfStyle w:val="000000000000" w:firstRow="0" w:lastRow="0" w:firstColumn="0" w:lastColumn="0" w:oddVBand="0" w:evenVBand="0" w:oddHBand="0" w:evenHBand="0" w:firstRowFirstColumn="0" w:firstRowLastColumn="0" w:lastRowFirstColumn="0" w:lastRowLastColumn="0"/>
            </w:pPr>
            <w:r>
              <w:t>2</w:t>
            </w:r>
          </w:p>
        </w:tc>
        <w:tc>
          <w:tcPr>
            <w:tcW w:w="1842" w:type="dxa"/>
          </w:tcPr>
          <w:p w14:paraId="58678534"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223448">
              <w:t>2</w:t>
            </w:r>
          </w:p>
        </w:tc>
      </w:tr>
      <w:tr w:rsidR="00327F1A" w:rsidRPr="00223448" w14:paraId="1A32F611" w14:textId="77777777" w:rsidTr="00327F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05043B" w14:textId="77777777" w:rsidR="00327F1A" w:rsidRPr="00223448" w:rsidRDefault="00327F1A" w:rsidP="00327F1A">
            <w:pPr>
              <w:rPr>
                <w:rFonts w:ascii="Calibri" w:eastAsia="Calibri" w:hAnsi="Calibri" w:cs="Calibri"/>
                <w:b w:val="0"/>
              </w:rPr>
            </w:pPr>
            <w:r w:rsidRPr="00223448">
              <w:rPr>
                <w:rFonts w:ascii="Calibri" w:eastAsia="Calibri" w:hAnsi="Calibri" w:cs="Calibri"/>
                <w:b w:val="0"/>
              </w:rPr>
              <w:t>Disque</w:t>
            </w:r>
          </w:p>
        </w:tc>
        <w:tc>
          <w:tcPr>
            <w:tcW w:w="1841" w:type="dxa"/>
          </w:tcPr>
          <w:p w14:paraId="1380116B"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4GB</w:t>
            </w:r>
          </w:p>
        </w:tc>
        <w:tc>
          <w:tcPr>
            <w:tcW w:w="1843" w:type="dxa"/>
          </w:tcPr>
          <w:p w14:paraId="33290260" w14:textId="77777777" w:rsidR="00327F1A" w:rsidRPr="00223448" w:rsidRDefault="00327F1A" w:rsidP="00327F1A">
            <w:pPr>
              <w:cnfStyle w:val="000000100000" w:firstRow="0" w:lastRow="0" w:firstColumn="0" w:lastColumn="0" w:oddVBand="0" w:evenVBand="0" w:oddHBand="1" w:evenHBand="0" w:firstRowFirstColumn="0" w:firstRowLastColumn="0" w:lastRowFirstColumn="0" w:lastRowLastColumn="0"/>
            </w:pPr>
            <w:r w:rsidRPr="00223448">
              <w:t>4GB</w:t>
            </w:r>
          </w:p>
        </w:tc>
        <w:tc>
          <w:tcPr>
            <w:tcW w:w="1559" w:type="dxa"/>
          </w:tcPr>
          <w:p w14:paraId="474CE1CF" w14:textId="6C722031" w:rsidR="00327F1A" w:rsidRPr="00223448" w:rsidRDefault="009009AF" w:rsidP="00327F1A">
            <w:pPr>
              <w:cnfStyle w:val="000000100000" w:firstRow="0" w:lastRow="0" w:firstColumn="0" w:lastColumn="0" w:oddVBand="0" w:evenVBand="0" w:oddHBand="1" w:evenHBand="0" w:firstRowFirstColumn="0" w:firstRowLastColumn="0" w:lastRowFirstColumn="0" w:lastRowLastColumn="0"/>
            </w:pPr>
            <w:r>
              <w:t>40G</w:t>
            </w:r>
            <w:r w:rsidR="00327F1A" w:rsidRPr="00223448">
              <w:t>B</w:t>
            </w:r>
          </w:p>
        </w:tc>
        <w:tc>
          <w:tcPr>
            <w:tcW w:w="1842" w:type="dxa"/>
          </w:tcPr>
          <w:p w14:paraId="6B7FA03B" w14:textId="4685F300" w:rsidR="00327F1A" w:rsidRPr="00223448" w:rsidRDefault="009009AF" w:rsidP="00327F1A">
            <w:pPr>
              <w:cnfStyle w:val="000000100000" w:firstRow="0" w:lastRow="0" w:firstColumn="0" w:lastColumn="0" w:oddVBand="0" w:evenVBand="0" w:oddHBand="1" w:evenHBand="0" w:firstRowFirstColumn="0" w:firstRowLastColumn="0" w:lastRowFirstColumn="0" w:lastRowLastColumn="0"/>
            </w:pPr>
            <w:r>
              <w:t>40G</w:t>
            </w:r>
            <w:r w:rsidR="00327F1A" w:rsidRPr="00223448">
              <w:t>B</w:t>
            </w:r>
          </w:p>
        </w:tc>
      </w:tr>
      <w:tr w:rsidR="00327F1A" w:rsidRPr="00223448" w14:paraId="160FDF21" w14:textId="77777777" w:rsidTr="00327F1A">
        <w:tc>
          <w:tcPr>
            <w:cnfStyle w:val="001000000000" w:firstRow="0" w:lastRow="0" w:firstColumn="1" w:lastColumn="0" w:oddVBand="0" w:evenVBand="0" w:oddHBand="0" w:evenHBand="0" w:firstRowFirstColumn="0" w:firstRowLastColumn="0" w:lastRowFirstColumn="0" w:lastRowLastColumn="0"/>
            <w:tcW w:w="2265" w:type="dxa"/>
          </w:tcPr>
          <w:p w14:paraId="30169CC1" w14:textId="77777777" w:rsidR="00327F1A" w:rsidRPr="00223448" w:rsidRDefault="00327F1A" w:rsidP="00327F1A">
            <w:r w:rsidRPr="00223448">
              <w:rPr>
                <w:rFonts w:ascii="Calibri" w:eastAsia="Calibri" w:hAnsi="Calibri" w:cs="Calibri"/>
                <w:b w:val="0"/>
                <w:bCs w:val="0"/>
              </w:rPr>
              <w:t>Interface réseau</w:t>
            </w:r>
          </w:p>
        </w:tc>
        <w:tc>
          <w:tcPr>
            <w:tcW w:w="1841" w:type="dxa"/>
          </w:tcPr>
          <w:p w14:paraId="6E8862E4"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pPr>
            <w:r w:rsidRPr="005674F9">
              <w:rPr>
                <w:rFonts w:ascii="Calibri" w:eastAsia="Calibri" w:hAnsi="Calibri" w:cs="Calibri"/>
              </w:rPr>
              <w:t>eth0</w:t>
            </w:r>
          </w:p>
        </w:tc>
        <w:tc>
          <w:tcPr>
            <w:tcW w:w="1843" w:type="dxa"/>
          </w:tcPr>
          <w:p w14:paraId="0146A950"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674F9">
              <w:rPr>
                <w:rFonts w:ascii="Calibri" w:eastAsia="Calibri" w:hAnsi="Calibri" w:cs="Calibri"/>
              </w:rPr>
              <w:t>eth0</w:t>
            </w:r>
          </w:p>
        </w:tc>
        <w:tc>
          <w:tcPr>
            <w:tcW w:w="1559" w:type="dxa"/>
          </w:tcPr>
          <w:p w14:paraId="0EDA0582"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674F9">
              <w:rPr>
                <w:rFonts w:ascii="Calibri" w:eastAsia="Calibri" w:hAnsi="Calibri" w:cs="Calibri"/>
              </w:rPr>
              <w:t>eth0</w:t>
            </w:r>
          </w:p>
        </w:tc>
        <w:tc>
          <w:tcPr>
            <w:tcW w:w="1842" w:type="dxa"/>
          </w:tcPr>
          <w:p w14:paraId="5D11FC7B" w14:textId="77777777" w:rsidR="00327F1A" w:rsidRPr="00223448" w:rsidRDefault="00327F1A" w:rsidP="00327F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5674F9">
              <w:rPr>
                <w:rFonts w:ascii="Calibri" w:eastAsia="Calibri" w:hAnsi="Calibri" w:cs="Calibri"/>
              </w:rPr>
              <w:t>eth0</w:t>
            </w:r>
          </w:p>
        </w:tc>
      </w:tr>
    </w:tbl>
    <w:p w14:paraId="7E903A72" w14:textId="164D3893" w:rsidR="00327F1A" w:rsidRPr="00327F1A" w:rsidRDefault="00327F1A" w:rsidP="00327F1A">
      <w:pPr>
        <w:pStyle w:val="Paragraphedeliste"/>
        <w:ind w:left="3990" w:firstLine="330"/>
      </w:pPr>
      <w:r w:rsidRPr="00327F1A">
        <w:rPr>
          <w:rFonts w:ascii="Calibri" w:eastAsia="Calibri" w:hAnsi="Calibri" w:cs="Calibri"/>
          <w:i/>
          <w:iCs/>
        </w:rPr>
        <w:t>Caractéristiques techniques des CDN</w:t>
      </w:r>
    </w:p>
    <w:p w14:paraId="3D0DA968" w14:textId="77777777" w:rsidR="00C62020" w:rsidRPr="00223448" w:rsidRDefault="00C62020" w:rsidP="00C62020"/>
    <w:p w14:paraId="5734E320" w14:textId="58128DC7" w:rsidR="53F510C2" w:rsidRPr="00223448" w:rsidRDefault="42F21237" w:rsidP="00706DC4">
      <w:pPr>
        <w:pStyle w:val="Titre1"/>
        <w:numPr>
          <w:ilvl w:val="0"/>
          <w:numId w:val="21"/>
        </w:numPr>
      </w:pPr>
      <w:bookmarkStart w:id="14" w:name="_Toc446411726"/>
      <w:r w:rsidRPr="00223448">
        <w:t>Architecture logique</w:t>
      </w:r>
      <w:bookmarkEnd w:id="14"/>
    </w:p>
    <w:p w14:paraId="5ABBBCC8" w14:textId="43F79191" w:rsidR="53F510C2" w:rsidRPr="00223448" w:rsidRDefault="42F21237" w:rsidP="53F510C2">
      <w:pPr>
        <w:ind w:left="1440" w:firstLine="720"/>
      </w:pPr>
      <w:r w:rsidRPr="00223448">
        <w:rPr>
          <w:rFonts w:ascii="Calibri" w:eastAsia="Calibri" w:hAnsi="Calibri" w:cs="Calibri"/>
          <w:i/>
          <w:iCs/>
        </w:rPr>
        <w:t xml:space="preserve">Cette solution définit l'architecture logique de la solution mise en place dans le cadre du projet haute disponibilité du site </w:t>
      </w:r>
      <w:r w:rsidR="003472F9">
        <w:rPr>
          <w:rFonts w:ascii="Calibri" w:eastAsia="Calibri" w:hAnsi="Calibri" w:cs="Calibri"/>
          <w:i/>
          <w:iCs/>
        </w:rPr>
        <w:t>Qwirk</w:t>
      </w:r>
    </w:p>
    <w:p w14:paraId="2291D5B6" w14:textId="53C26156" w:rsidR="53F510C2" w:rsidRPr="00223448" w:rsidRDefault="42F21237" w:rsidP="00706DC4">
      <w:pPr>
        <w:pStyle w:val="Titre2"/>
        <w:numPr>
          <w:ilvl w:val="1"/>
          <w:numId w:val="21"/>
        </w:numPr>
      </w:pPr>
      <w:bookmarkStart w:id="15" w:name="_Toc446411727"/>
      <w:r w:rsidRPr="00223448">
        <w:t>Versions logicielles</w:t>
      </w:r>
      <w:bookmarkEnd w:id="15"/>
    </w:p>
    <w:p w14:paraId="7A425CDF" w14:textId="6D459307" w:rsidR="53F510C2" w:rsidRPr="00223448" w:rsidRDefault="700D4E00" w:rsidP="53F510C2">
      <w:pPr>
        <w:ind w:left="1440" w:firstLine="720"/>
      </w:pPr>
      <w:r w:rsidRPr="00223448">
        <w:rPr>
          <w:i/>
          <w:iCs/>
        </w:rPr>
        <w:t>Ce chapitre présente les caractéristiques logicielles des équipements utilisés</w:t>
      </w:r>
    </w:p>
    <w:p w14:paraId="49C37773" w14:textId="25BAFA5E" w:rsidR="53F510C2" w:rsidRPr="00223448" w:rsidRDefault="2CEE175B" w:rsidP="53F510C2">
      <w:r w:rsidRPr="00223448">
        <w:t>Les équipements sont installés avec les versions logicielles suivantes :</w:t>
      </w:r>
    </w:p>
    <w:tbl>
      <w:tblPr>
        <w:tblStyle w:val="TableauGrille4-Accentuation1"/>
        <w:tblW w:w="0" w:type="auto"/>
        <w:tblLook w:val="04A0" w:firstRow="1" w:lastRow="0" w:firstColumn="1" w:lastColumn="0" w:noHBand="0" w:noVBand="1"/>
      </w:tblPr>
      <w:tblGrid>
        <w:gridCol w:w="2592"/>
        <w:gridCol w:w="3641"/>
        <w:gridCol w:w="3117"/>
      </w:tblGrid>
      <w:tr w:rsidR="2CEE175B" w:rsidRPr="00223448" w14:paraId="5E586573" w14:textId="77777777" w:rsidTr="007B6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7B4734BF" w14:textId="654AB931" w:rsidR="2CEE175B" w:rsidRPr="00223448" w:rsidRDefault="2CEE175B" w:rsidP="2CEE175B">
            <w:pPr>
              <w:jc w:val="center"/>
            </w:pPr>
            <w:r w:rsidRPr="00223448">
              <w:t>Service</w:t>
            </w:r>
          </w:p>
        </w:tc>
        <w:tc>
          <w:tcPr>
            <w:tcW w:w="3641" w:type="dxa"/>
          </w:tcPr>
          <w:p w14:paraId="4B9F52C0" w14:textId="23331B8C" w:rsidR="2CEE175B" w:rsidRPr="00223448" w:rsidRDefault="2CEE175B" w:rsidP="2CEE175B">
            <w:pPr>
              <w:jc w:val="center"/>
              <w:cnfStyle w:val="100000000000" w:firstRow="1" w:lastRow="0" w:firstColumn="0" w:lastColumn="0" w:oddVBand="0" w:evenVBand="0" w:oddHBand="0" w:evenHBand="0" w:firstRowFirstColumn="0" w:firstRowLastColumn="0" w:lastRowFirstColumn="0" w:lastRowLastColumn="0"/>
            </w:pPr>
            <w:r w:rsidRPr="00223448">
              <w:t>Version</w:t>
            </w:r>
          </w:p>
        </w:tc>
        <w:tc>
          <w:tcPr>
            <w:tcW w:w="3117" w:type="dxa"/>
          </w:tcPr>
          <w:p w14:paraId="0A7B448F" w14:textId="7D6672EA" w:rsidR="2CEE175B" w:rsidRPr="00223448" w:rsidRDefault="2CEE175B" w:rsidP="2CEE175B">
            <w:pPr>
              <w:jc w:val="center"/>
              <w:cnfStyle w:val="100000000000" w:firstRow="1" w:lastRow="0" w:firstColumn="0" w:lastColumn="0" w:oddVBand="0" w:evenVBand="0" w:oddHBand="0" w:evenHBand="0" w:firstRowFirstColumn="0" w:firstRowLastColumn="0" w:lastRowFirstColumn="0" w:lastRowLastColumn="0"/>
            </w:pPr>
            <w:r w:rsidRPr="00223448">
              <w:t>Site</w:t>
            </w:r>
          </w:p>
        </w:tc>
      </w:tr>
      <w:tr w:rsidR="2CEE175B" w:rsidRPr="00223448" w14:paraId="451E1390" w14:textId="77777777" w:rsidTr="007B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22EE8EEF" w14:textId="242C1600" w:rsidR="2CEE175B" w:rsidRPr="001E719C" w:rsidRDefault="2CEE175B" w:rsidP="2CEE175B">
            <w:pPr>
              <w:rPr>
                <w:b w:val="0"/>
              </w:rPr>
            </w:pPr>
            <w:r w:rsidRPr="001E719C">
              <w:rPr>
                <w:b w:val="0"/>
              </w:rPr>
              <w:t>Hyperviseur Type 1</w:t>
            </w:r>
          </w:p>
        </w:tc>
        <w:tc>
          <w:tcPr>
            <w:tcW w:w="3641" w:type="dxa"/>
          </w:tcPr>
          <w:p w14:paraId="6DAF82CF" w14:textId="650D46BB" w:rsidR="2CEE175B" w:rsidRPr="00223448" w:rsidRDefault="700D4E00" w:rsidP="2CEE175B">
            <w:pPr>
              <w:cnfStyle w:val="000000100000" w:firstRow="0" w:lastRow="0" w:firstColumn="0" w:lastColumn="0" w:oddVBand="0" w:evenVBand="0" w:oddHBand="1" w:evenHBand="0" w:firstRowFirstColumn="0" w:firstRowLastColumn="0" w:lastRowFirstColumn="0" w:lastRowLastColumn="0"/>
            </w:pPr>
            <w:r w:rsidRPr="00223448">
              <w:t xml:space="preserve">ESXi </w:t>
            </w:r>
            <w:r w:rsidRPr="00223448">
              <w:rPr>
                <w:rFonts w:ascii="Calibri" w:eastAsia="Calibri" w:hAnsi="Calibri" w:cs="Calibri"/>
                <w:color w:val="000000" w:themeColor="text1"/>
              </w:rPr>
              <w:t>6.0.0 Update 1 build 3029758</w:t>
            </w:r>
          </w:p>
        </w:tc>
        <w:tc>
          <w:tcPr>
            <w:tcW w:w="3117" w:type="dxa"/>
          </w:tcPr>
          <w:p w14:paraId="0CDBBA20" w14:textId="2507CAF7" w:rsidR="2CEE175B" w:rsidRPr="00223448" w:rsidRDefault="2CEE175B" w:rsidP="2CEE175B">
            <w:pPr>
              <w:jc w:val="center"/>
              <w:cnfStyle w:val="000000100000" w:firstRow="0" w:lastRow="0" w:firstColumn="0" w:lastColumn="0" w:oddVBand="0" w:evenVBand="0" w:oddHBand="1" w:evenHBand="0" w:firstRowFirstColumn="0" w:firstRowLastColumn="0" w:lastRowFirstColumn="0" w:lastRowLastColumn="0"/>
            </w:pPr>
            <w:r w:rsidRPr="00223448">
              <w:t>primaire</w:t>
            </w:r>
          </w:p>
        </w:tc>
      </w:tr>
      <w:tr w:rsidR="2CEE175B" w:rsidRPr="00223448" w14:paraId="4E54BCA4" w14:textId="77777777" w:rsidTr="007B6232">
        <w:tc>
          <w:tcPr>
            <w:cnfStyle w:val="001000000000" w:firstRow="0" w:lastRow="0" w:firstColumn="1" w:lastColumn="0" w:oddVBand="0" w:evenVBand="0" w:oddHBand="0" w:evenHBand="0" w:firstRowFirstColumn="0" w:firstRowLastColumn="0" w:lastRowFirstColumn="0" w:lastRowLastColumn="0"/>
            <w:tcW w:w="2592" w:type="dxa"/>
          </w:tcPr>
          <w:p w14:paraId="051A3DDB" w14:textId="3EF1B8B1" w:rsidR="2CEE175B" w:rsidRPr="001E719C" w:rsidRDefault="2CEE175B" w:rsidP="2CEE175B">
            <w:pPr>
              <w:rPr>
                <w:b w:val="0"/>
              </w:rPr>
            </w:pPr>
            <w:r w:rsidRPr="001E719C">
              <w:rPr>
                <w:b w:val="0"/>
              </w:rPr>
              <w:t>Hyperviseur Type 2</w:t>
            </w:r>
          </w:p>
        </w:tc>
        <w:tc>
          <w:tcPr>
            <w:tcW w:w="3641" w:type="dxa"/>
          </w:tcPr>
          <w:p w14:paraId="3DF78CE7" w14:textId="09B5B4C0" w:rsidR="2CEE175B" w:rsidRPr="00223448" w:rsidRDefault="630FA532" w:rsidP="00CE3D64">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000000" w:themeColor="text1"/>
              </w:rPr>
              <w:t xml:space="preserve">VMware Workstation </w:t>
            </w:r>
            <w:r w:rsidR="00CE3D64">
              <w:rPr>
                <w:rFonts w:ascii="Calibri" w:eastAsia="Calibri" w:hAnsi="Calibri" w:cs="Calibri"/>
                <w:color w:val="000000" w:themeColor="text1"/>
              </w:rPr>
              <w:t>9</w:t>
            </w:r>
          </w:p>
        </w:tc>
        <w:tc>
          <w:tcPr>
            <w:tcW w:w="3117" w:type="dxa"/>
          </w:tcPr>
          <w:p w14:paraId="31A16780" w14:textId="3C674FC6" w:rsidR="2CEE175B" w:rsidRPr="00223448" w:rsidRDefault="2CEE175B" w:rsidP="2CEE175B">
            <w:pPr>
              <w:jc w:val="center"/>
              <w:cnfStyle w:val="000000000000" w:firstRow="0" w:lastRow="0" w:firstColumn="0" w:lastColumn="0" w:oddVBand="0" w:evenVBand="0" w:oddHBand="0" w:evenHBand="0" w:firstRowFirstColumn="0" w:firstRowLastColumn="0" w:lastRowFirstColumn="0" w:lastRowLastColumn="0"/>
            </w:pPr>
            <w:r w:rsidRPr="00223448">
              <w:t>secondaire</w:t>
            </w:r>
          </w:p>
        </w:tc>
      </w:tr>
      <w:tr w:rsidR="007B6232" w:rsidRPr="00223448" w14:paraId="47470F74" w14:textId="77777777" w:rsidTr="007B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7D5FB433" w14:textId="2A4F7C63" w:rsidR="007B6232" w:rsidRPr="001E719C" w:rsidRDefault="007B6232" w:rsidP="007B6232">
            <w:pPr>
              <w:rPr>
                <w:b w:val="0"/>
              </w:rPr>
            </w:pPr>
            <w:r w:rsidRPr="001E719C">
              <w:rPr>
                <w:b w:val="0"/>
              </w:rPr>
              <w:t>Serveur Web</w:t>
            </w:r>
          </w:p>
        </w:tc>
        <w:tc>
          <w:tcPr>
            <w:tcW w:w="3641" w:type="dxa"/>
          </w:tcPr>
          <w:p w14:paraId="5658C965" w14:textId="301C418E" w:rsidR="007B6232" w:rsidRPr="00223448" w:rsidRDefault="007B6232" w:rsidP="007B6232">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000000" w:themeColor="text1"/>
              </w:rPr>
              <w:t>IIS 8.0</w:t>
            </w:r>
          </w:p>
        </w:tc>
        <w:tc>
          <w:tcPr>
            <w:tcW w:w="3117" w:type="dxa"/>
          </w:tcPr>
          <w:p w14:paraId="012D78F7" w14:textId="08050A1F" w:rsidR="007B6232" w:rsidRPr="00223448" w:rsidRDefault="007B6232" w:rsidP="007B6232">
            <w:pPr>
              <w:jc w:val="center"/>
              <w:cnfStyle w:val="000000100000" w:firstRow="0" w:lastRow="0" w:firstColumn="0" w:lastColumn="0" w:oddVBand="0" w:evenVBand="0" w:oddHBand="1" w:evenHBand="0" w:firstRowFirstColumn="0" w:firstRowLastColumn="0" w:lastRowFirstColumn="0" w:lastRowLastColumn="0"/>
            </w:pPr>
            <w:r w:rsidRPr="00223448">
              <w:t>primaire / secondaire</w:t>
            </w:r>
          </w:p>
        </w:tc>
      </w:tr>
      <w:tr w:rsidR="007B6232" w:rsidRPr="00223448" w14:paraId="257CE982" w14:textId="77777777" w:rsidTr="007B6232">
        <w:tc>
          <w:tcPr>
            <w:cnfStyle w:val="001000000000" w:firstRow="0" w:lastRow="0" w:firstColumn="1" w:lastColumn="0" w:oddVBand="0" w:evenVBand="0" w:oddHBand="0" w:evenHBand="0" w:firstRowFirstColumn="0" w:firstRowLastColumn="0" w:lastRowFirstColumn="0" w:lastRowLastColumn="0"/>
            <w:tcW w:w="2592" w:type="dxa"/>
          </w:tcPr>
          <w:p w14:paraId="79351469" w14:textId="24F9D85F" w:rsidR="007B6232" w:rsidRPr="001E719C" w:rsidRDefault="007B6232" w:rsidP="007B6232">
            <w:pPr>
              <w:rPr>
                <w:b w:val="0"/>
              </w:rPr>
            </w:pPr>
            <w:r w:rsidRPr="001E719C">
              <w:rPr>
                <w:b w:val="0"/>
              </w:rPr>
              <w:t>CDN</w:t>
            </w:r>
          </w:p>
        </w:tc>
        <w:tc>
          <w:tcPr>
            <w:tcW w:w="3641" w:type="dxa"/>
          </w:tcPr>
          <w:p w14:paraId="15BD393A" w14:textId="59832262" w:rsidR="007B6232" w:rsidRPr="00223448" w:rsidRDefault="007B6232" w:rsidP="007B6232">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000000" w:themeColor="text1"/>
              </w:rPr>
              <w:t>Debian 8.2.0</w:t>
            </w:r>
          </w:p>
        </w:tc>
        <w:tc>
          <w:tcPr>
            <w:tcW w:w="3117" w:type="dxa"/>
          </w:tcPr>
          <w:p w14:paraId="30B2C131" w14:textId="430B40B9" w:rsidR="007B6232" w:rsidRPr="00223448" w:rsidRDefault="007B6232" w:rsidP="007B6232">
            <w:pPr>
              <w:jc w:val="center"/>
              <w:cnfStyle w:val="000000000000" w:firstRow="0" w:lastRow="0" w:firstColumn="0" w:lastColumn="0" w:oddVBand="0" w:evenVBand="0" w:oddHBand="0" w:evenHBand="0" w:firstRowFirstColumn="0" w:firstRowLastColumn="0" w:lastRowFirstColumn="0" w:lastRowLastColumn="0"/>
            </w:pPr>
            <w:r w:rsidRPr="00223448">
              <w:t>primaire</w:t>
            </w:r>
          </w:p>
        </w:tc>
      </w:tr>
      <w:tr w:rsidR="007B6232" w:rsidRPr="00223448" w14:paraId="5B173919" w14:textId="77777777" w:rsidTr="007B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09B51D6C" w14:textId="0BE894B5" w:rsidR="007B6232" w:rsidRPr="001E719C" w:rsidRDefault="007B6232" w:rsidP="007B6232">
            <w:pPr>
              <w:rPr>
                <w:b w:val="0"/>
              </w:rPr>
            </w:pPr>
            <w:r w:rsidRPr="001E719C">
              <w:rPr>
                <w:b w:val="0"/>
              </w:rPr>
              <w:t>CDN</w:t>
            </w:r>
          </w:p>
        </w:tc>
        <w:tc>
          <w:tcPr>
            <w:tcW w:w="3641" w:type="dxa"/>
          </w:tcPr>
          <w:p w14:paraId="6F743813" w14:textId="4363910E" w:rsidR="007B6232" w:rsidRPr="00223448" w:rsidRDefault="007B6232" w:rsidP="007B6232">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000000" w:themeColor="text1"/>
              </w:rPr>
              <w:t>CentOS 7</w:t>
            </w:r>
          </w:p>
        </w:tc>
        <w:tc>
          <w:tcPr>
            <w:tcW w:w="3117" w:type="dxa"/>
          </w:tcPr>
          <w:p w14:paraId="566921FA" w14:textId="25338BEC" w:rsidR="007B6232" w:rsidRPr="00223448" w:rsidRDefault="007B6232" w:rsidP="007B6232">
            <w:pPr>
              <w:jc w:val="center"/>
              <w:cnfStyle w:val="000000100000" w:firstRow="0" w:lastRow="0" w:firstColumn="0" w:lastColumn="0" w:oddVBand="0" w:evenVBand="0" w:oddHBand="1" w:evenHBand="0" w:firstRowFirstColumn="0" w:firstRowLastColumn="0" w:lastRowFirstColumn="0" w:lastRowLastColumn="0"/>
            </w:pPr>
            <w:r w:rsidRPr="00223448">
              <w:t>secondaire</w:t>
            </w:r>
          </w:p>
        </w:tc>
      </w:tr>
      <w:tr w:rsidR="007B6232" w:rsidRPr="00223448" w14:paraId="01438376" w14:textId="77777777" w:rsidTr="007B6232">
        <w:tc>
          <w:tcPr>
            <w:cnfStyle w:val="001000000000" w:firstRow="0" w:lastRow="0" w:firstColumn="1" w:lastColumn="0" w:oddVBand="0" w:evenVBand="0" w:oddHBand="0" w:evenHBand="0" w:firstRowFirstColumn="0" w:firstRowLastColumn="0" w:lastRowFirstColumn="0" w:lastRowLastColumn="0"/>
            <w:tcW w:w="2592" w:type="dxa"/>
          </w:tcPr>
          <w:p w14:paraId="03A4850B" w14:textId="1A21EE15" w:rsidR="007B6232" w:rsidRPr="001E719C" w:rsidRDefault="007B6232" w:rsidP="007B6232">
            <w:pPr>
              <w:rPr>
                <w:b w:val="0"/>
              </w:rPr>
            </w:pPr>
            <w:r w:rsidRPr="001E719C">
              <w:rPr>
                <w:b w:val="0"/>
              </w:rPr>
              <w:t>vCenter Server</w:t>
            </w:r>
          </w:p>
        </w:tc>
        <w:tc>
          <w:tcPr>
            <w:tcW w:w="3641" w:type="dxa"/>
          </w:tcPr>
          <w:p w14:paraId="61778E6B" w14:textId="4F8ED773" w:rsidR="007B6232" w:rsidRPr="00223448" w:rsidRDefault="007B6232" w:rsidP="007B6232">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000000" w:themeColor="text1"/>
              </w:rPr>
              <w:t>6.0.0 Build 3018524</w:t>
            </w:r>
          </w:p>
        </w:tc>
        <w:tc>
          <w:tcPr>
            <w:tcW w:w="3117" w:type="dxa"/>
          </w:tcPr>
          <w:p w14:paraId="2E0A15F7" w14:textId="335990BC" w:rsidR="007B6232" w:rsidRPr="00223448" w:rsidRDefault="007B6232" w:rsidP="007B6232">
            <w:pPr>
              <w:jc w:val="center"/>
              <w:cnfStyle w:val="000000000000" w:firstRow="0" w:lastRow="0" w:firstColumn="0" w:lastColumn="0" w:oddVBand="0" w:evenVBand="0" w:oddHBand="0" w:evenHBand="0" w:firstRowFirstColumn="0" w:firstRowLastColumn="0" w:lastRowFirstColumn="0" w:lastRowLastColumn="0"/>
            </w:pPr>
            <w:r w:rsidRPr="00223448">
              <w:t>primaire / secondaire</w:t>
            </w:r>
          </w:p>
        </w:tc>
      </w:tr>
      <w:tr w:rsidR="007B6232" w:rsidRPr="00223448" w14:paraId="411A82AE" w14:textId="77777777" w:rsidTr="007B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14:paraId="796C82AB" w14:textId="210BA417" w:rsidR="007B6232" w:rsidRPr="001E719C" w:rsidRDefault="007B6232" w:rsidP="007B6232">
            <w:pPr>
              <w:rPr>
                <w:b w:val="0"/>
              </w:rPr>
            </w:pPr>
            <w:r w:rsidRPr="001E719C">
              <w:rPr>
                <w:b w:val="0"/>
              </w:rPr>
              <w:t>HAProxy</w:t>
            </w:r>
          </w:p>
        </w:tc>
        <w:tc>
          <w:tcPr>
            <w:tcW w:w="3641" w:type="dxa"/>
          </w:tcPr>
          <w:p w14:paraId="3198C247" w14:textId="627B4479" w:rsidR="007B6232" w:rsidRPr="00223448" w:rsidRDefault="007B6232" w:rsidP="007B6232">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aloha 7.5.0 7530 (2015-11-10)</w:t>
            </w:r>
          </w:p>
        </w:tc>
        <w:tc>
          <w:tcPr>
            <w:tcW w:w="3117" w:type="dxa"/>
          </w:tcPr>
          <w:p w14:paraId="15EB244F" w14:textId="73615323" w:rsidR="007B6232" w:rsidRPr="00223448" w:rsidRDefault="007B6232" w:rsidP="007B6232">
            <w:pPr>
              <w:jc w:val="center"/>
              <w:cnfStyle w:val="000000100000" w:firstRow="0" w:lastRow="0" w:firstColumn="0" w:lastColumn="0" w:oddVBand="0" w:evenVBand="0" w:oddHBand="1" w:evenHBand="0" w:firstRowFirstColumn="0" w:firstRowLastColumn="0" w:lastRowFirstColumn="0" w:lastRowLastColumn="0"/>
            </w:pPr>
            <w:r w:rsidRPr="00223448">
              <w:t>primaire / secondaire</w:t>
            </w:r>
          </w:p>
        </w:tc>
      </w:tr>
    </w:tbl>
    <w:p w14:paraId="3E62633D" w14:textId="24B3FC5D" w:rsidR="700D4E00" w:rsidRPr="00223448" w:rsidRDefault="700D4E00"/>
    <w:p w14:paraId="6E9C7AB4" w14:textId="01832C20" w:rsidR="4F0057E6" w:rsidRPr="00223448" w:rsidRDefault="700D4E00" w:rsidP="00706DC4">
      <w:pPr>
        <w:pStyle w:val="Titre2"/>
        <w:numPr>
          <w:ilvl w:val="1"/>
          <w:numId w:val="21"/>
        </w:numPr>
      </w:pPr>
      <w:bookmarkStart w:id="16" w:name="_Toc446411728"/>
      <w:r w:rsidRPr="00223448">
        <w:t>Virtualisation</w:t>
      </w:r>
      <w:bookmarkEnd w:id="16"/>
    </w:p>
    <w:p w14:paraId="2725EC68" w14:textId="0DA5FD89" w:rsidR="4F0057E6" w:rsidRPr="00223448" w:rsidRDefault="700D4E00" w:rsidP="00C16E3D">
      <w:pPr>
        <w:ind w:left="1440" w:firstLine="720"/>
      </w:pPr>
      <w:r w:rsidRPr="00223448">
        <w:rPr>
          <w:i/>
          <w:iCs/>
        </w:rPr>
        <w:t>Ce chapitre présente les caractéristiques des plateformes de virtualisation mises en place</w:t>
      </w:r>
    </w:p>
    <w:p w14:paraId="2F37C715" w14:textId="77777777" w:rsidR="00EE3BCB" w:rsidRDefault="007B6232" w:rsidP="700D4E00">
      <w:pPr>
        <w:rPr>
          <w:rFonts w:ascii="Calibri" w:eastAsia="Calibri" w:hAnsi="Calibri" w:cs="Calibri"/>
        </w:rPr>
      </w:pPr>
      <w:r>
        <w:rPr>
          <w:rFonts w:ascii="Calibri" w:eastAsia="Calibri" w:hAnsi="Calibri" w:cs="Calibri"/>
        </w:rPr>
        <w:t>Nous mett</w:t>
      </w:r>
      <w:r w:rsidR="700D4E00" w:rsidRPr="00223448">
        <w:rPr>
          <w:rFonts w:ascii="Calibri" w:eastAsia="Calibri" w:hAnsi="Calibri" w:cs="Calibri"/>
        </w:rPr>
        <w:t xml:space="preserve">ons en place deux plateformes de virtualisation réparties sur deux sites physiquement séparés. </w:t>
      </w:r>
    </w:p>
    <w:p w14:paraId="66B4B2FA" w14:textId="15733F36" w:rsidR="00EE3BCB" w:rsidRDefault="700D4E00" w:rsidP="700D4E00">
      <w:pPr>
        <w:rPr>
          <w:rFonts w:ascii="Calibri" w:eastAsia="Calibri" w:hAnsi="Calibri" w:cs="Calibri"/>
        </w:rPr>
      </w:pPr>
      <w:r w:rsidRPr="00223448">
        <w:rPr>
          <w:rFonts w:ascii="Calibri" w:eastAsia="Calibri" w:hAnsi="Calibri" w:cs="Calibri"/>
        </w:rPr>
        <w:lastRenderedPageBreak/>
        <w:t>La première est de</w:t>
      </w:r>
      <w:r w:rsidR="00C16E3D">
        <w:rPr>
          <w:rFonts w:ascii="Calibri" w:eastAsia="Calibri" w:hAnsi="Calibri" w:cs="Calibri"/>
        </w:rPr>
        <w:t xml:space="preserve"> type 1, c'est-à-dire installée</w:t>
      </w:r>
      <w:r w:rsidRPr="00223448">
        <w:rPr>
          <w:rFonts w:ascii="Calibri" w:eastAsia="Calibri" w:hAnsi="Calibri" w:cs="Calibri"/>
        </w:rPr>
        <w:t xml:space="preserve"> directement sur la couche matérielle du serveur. Le choix s'est porté sur l'ESX Server de VMware. </w:t>
      </w:r>
    </w:p>
    <w:p w14:paraId="4F2B1347" w14:textId="44716DD8" w:rsidR="700D4E00" w:rsidRPr="00223448" w:rsidRDefault="700D4E00" w:rsidP="700D4E00">
      <w:r w:rsidRPr="00223448">
        <w:rPr>
          <w:rFonts w:ascii="Calibri" w:eastAsia="Calibri" w:hAnsi="Calibri" w:cs="Calibri"/>
        </w:rPr>
        <w:t>La second</w:t>
      </w:r>
      <w:r w:rsidR="00CE3D64">
        <w:rPr>
          <w:rFonts w:ascii="Calibri" w:eastAsia="Calibri" w:hAnsi="Calibri" w:cs="Calibri"/>
        </w:rPr>
        <w:t>e est de type 2, c'est-à-dire un logiciel qui s’installe et s’exécute sur un système d’exploitation déjà en place. Le choix s’est porté sur VMware Workstation.</w:t>
      </w:r>
    </w:p>
    <w:p w14:paraId="675072ED" w14:textId="76349B97" w:rsidR="700D4E00" w:rsidRPr="00223448" w:rsidRDefault="700D4E00">
      <w:r w:rsidRPr="00223448">
        <w:rPr>
          <w:rFonts w:ascii="Calibri" w:eastAsia="Calibri" w:hAnsi="Calibri" w:cs="Calibri"/>
        </w:rPr>
        <w:t>La virtualisation a plusieurs avantage par rapport aux machines physiques :</w:t>
      </w:r>
    </w:p>
    <w:p w14:paraId="21DC398C" w14:textId="484188E9" w:rsidR="700D4E00" w:rsidRPr="00223448" w:rsidRDefault="700D4E00" w:rsidP="700D4E00">
      <w:pPr>
        <w:pStyle w:val="Paragraphedeliste"/>
        <w:numPr>
          <w:ilvl w:val="0"/>
          <w:numId w:val="19"/>
        </w:numPr>
        <w:rPr>
          <w:rFonts w:eastAsiaTheme="minorEastAsia"/>
        </w:rPr>
      </w:pPr>
      <w:r w:rsidRPr="00223448">
        <w:rPr>
          <w:rFonts w:ascii="Calibri" w:eastAsia="Calibri" w:hAnsi="Calibri" w:cs="Calibri"/>
        </w:rPr>
        <w:t xml:space="preserve">Elle permet la gestion de plusieurs systèmes d'exploitation. </w:t>
      </w:r>
    </w:p>
    <w:p w14:paraId="01779A4E" w14:textId="40629C46" w:rsidR="700D4E00" w:rsidRPr="00223448" w:rsidRDefault="700D4E00" w:rsidP="700D4E00">
      <w:pPr>
        <w:pStyle w:val="Paragraphedeliste"/>
        <w:numPr>
          <w:ilvl w:val="0"/>
          <w:numId w:val="19"/>
        </w:numPr>
        <w:rPr>
          <w:rFonts w:eastAsiaTheme="minorEastAsia"/>
        </w:rPr>
      </w:pPr>
      <w:r w:rsidRPr="00223448">
        <w:rPr>
          <w:rFonts w:ascii="Calibri" w:eastAsia="Calibri" w:hAnsi="Calibri" w:cs="Calibri"/>
        </w:rPr>
        <w:t>Elle facilite les migrations de données entre sites.</w:t>
      </w:r>
    </w:p>
    <w:p w14:paraId="58C9CE6B" w14:textId="6682F3A3" w:rsidR="00C624C1" w:rsidRPr="00C624C1" w:rsidRDefault="700D4E00" w:rsidP="00C624C1">
      <w:pPr>
        <w:pStyle w:val="Paragraphedeliste"/>
        <w:numPr>
          <w:ilvl w:val="0"/>
          <w:numId w:val="19"/>
        </w:numPr>
        <w:rPr>
          <w:rFonts w:eastAsiaTheme="minorEastAsia"/>
        </w:rPr>
      </w:pPr>
      <w:r w:rsidRPr="00223448">
        <w:rPr>
          <w:rFonts w:ascii="Calibri" w:eastAsia="Calibri" w:hAnsi="Calibri" w:cs="Calibri"/>
        </w:rPr>
        <w:t>Elle permet de répartir la charge sur plusieurs serveurs en fonction du trafic.</w:t>
      </w:r>
    </w:p>
    <w:p w14:paraId="56DC6549" w14:textId="77777777" w:rsidR="00C624C1" w:rsidRPr="00223448" w:rsidRDefault="00C624C1" w:rsidP="00C624C1">
      <w:r w:rsidRPr="00223448">
        <w:rPr>
          <w:rFonts w:ascii="Calibri" w:eastAsia="Calibri" w:hAnsi="Calibri" w:cs="Calibri"/>
        </w:rPr>
        <w:t>Sur chacune de ces plateformes, nous avons mis en place deux datacenters. Avoir 2 serveurs sur 2 sites permet donc une redondance de l'information, avec un risque de panne divisé par 2 x 2 = 4.</w:t>
      </w:r>
    </w:p>
    <w:p w14:paraId="602686E5" w14:textId="77777777" w:rsidR="00C624C1" w:rsidRPr="00223448" w:rsidRDefault="00C624C1" w:rsidP="00C624C1">
      <w:r w:rsidRPr="00223448">
        <w:rPr>
          <w:rFonts w:ascii="Calibri" w:eastAsia="Calibri" w:hAnsi="Calibri" w:cs="Calibri"/>
        </w:rPr>
        <w:t>Sur chaque site physique, nous utiliserons des clusters pour basculer automatiquement d'un datacenter à l'autre.</w:t>
      </w:r>
    </w:p>
    <w:p w14:paraId="4111F62E" w14:textId="77777777" w:rsidR="00C624C1" w:rsidRPr="00223448" w:rsidRDefault="00C624C1" w:rsidP="00C624C1">
      <w:r w:rsidRPr="00223448">
        <w:rPr>
          <w:rFonts w:ascii="Calibri" w:eastAsia="Calibri" w:hAnsi="Calibri" w:cs="Calibri"/>
        </w:rPr>
        <w:t>Et pour basculer d'un site à l'autre en cas de perte de connexion sur un site, nous utiliserons une redirection DNS.</w:t>
      </w:r>
    </w:p>
    <w:p w14:paraId="691E0745" w14:textId="77777777" w:rsidR="00C624C1" w:rsidRDefault="00C624C1" w:rsidP="00C624C1">
      <w:pPr>
        <w:rPr>
          <w:rFonts w:ascii="Calibri" w:eastAsia="Calibri" w:hAnsi="Calibri" w:cs="Calibri"/>
        </w:rPr>
      </w:pPr>
      <w:r w:rsidRPr="00223448">
        <w:rPr>
          <w:rFonts w:ascii="Calibri" w:eastAsia="Calibri" w:hAnsi="Calibri" w:cs="Calibri"/>
        </w:rPr>
        <w:t>Nous verrons par la suite en détail les solutions utilisées.</w:t>
      </w:r>
    </w:p>
    <w:p w14:paraId="0C2F4A55" w14:textId="04C41D25" w:rsidR="00D5000F" w:rsidRPr="00D5000F" w:rsidRDefault="00D5000F" w:rsidP="00D5000F">
      <w:pPr>
        <w:rPr>
          <w:rFonts w:asciiTheme="majorHAnsi" w:eastAsiaTheme="majorEastAsia" w:hAnsiTheme="majorHAnsi" w:cstheme="majorBidi"/>
          <w:b/>
          <w:bCs/>
          <w:sz w:val="24"/>
          <w:szCs w:val="24"/>
        </w:rPr>
      </w:pPr>
      <w:r w:rsidRPr="00D5000F">
        <w:rPr>
          <w:rFonts w:asciiTheme="majorHAnsi" w:eastAsiaTheme="majorEastAsia" w:hAnsiTheme="majorHAnsi" w:cstheme="majorBidi"/>
          <w:b/>
          <w:bCs/>
          <w:sz w:val="24"/>
          <w:szCs w:val="24"/>
        </w:rPr>
        <w:t>Capacités des machi</w:t>
      </w:r>
      <w:r>
        <w:rPr>
          <w:rFonts w:asciiTheme="majorHAnsi" w:eastAsiaTheme="majorEastAsia" w:hAnsiTheme="majorHAnsi" w:cstheme="majorBidi"/>
          <w:b/>
          <w:bCs/>
          <w:sz w:val="24"/>
          <w:szCs w:val="24"/>
        </w:rPr>
        <w:t xml:space="preserve">nes </w:t>
      </w:r>
      <w:r w:rsidRPr="00D5000F">
        <w:rPr>
          <w:rFonts w:asciiTheme="majorHAnsi" w:eastAsiaTheme="majorEastAsia" w:hAnsiTheme="majorHAnsi" w:cstheme="majorBidi"/>
          <w:b/>
          <w:bCs/>
          <w:sz w:val="24"/>
          <w:szCs w:val="24"/>
        </w:rPr>
        <w:t>virtuelles</w:t>
      </w:r>
      <w:r w:rsidR="00C624C1">
        <w:rPr>
          <w:rFonts w:asciiTheme="majorHAnsi" w:eastAsiaTheme="majorEastAsia" w:hAnsiTheme="majorHAnsi" w:cstheme="majorBidi"/>
          <w:b/>
          <w:bCs/>
          <w:sz w:val="24"/>
          <w:szCs w:val="24"/>
        </w:rPr>
        <w:t xml:space="preserve"> sous ESXi</w:t>
      </w:r>
    </w:p>
    <w:p w14:paraId="0D4352F5" w14:textId="28B46FF2" w:rsidR="00D5000F" w:rsidRPr="00D5000F" w:rsidRDefault="00D5000F" w:rsidP="00D5000F">
      <w:pPr>
        <w:rPr>
          <w:rFonts w:ascii="Calibri" w:eastAsia="Calibri" w:hAnsi="Calibri" w:cs="Calibri"/>
        </w:rPr>
      </w:pPr>
      <w:r w:rsidRPr="00D5000F">
        <w:rPr>
          <w:rFonts w:ascii="Calibri" w:eastAsia="Calibri" w:hAnsi="Calibri" w:cs="Calibri"/>
        </w:rPr>
        <w:t>Les machines virtuelles s’exécutant sur ESXi présentent les caractéristiques suivantes :</w:t>
      </w:r>
    </w:p>
    <w:p w14:paraId="6AD23DB2" w14:textId="77777777" w:rsidR="00D5000F"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Les machines virtuelles peuvent prendre en charge jusqu’à 128 CPU virtuels.</w:t>
      </w:r>
    </w:p>
    <w:p w14:paraId="1E95B473" w14:textId="77777777" w:rsidR="00D5000F"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Les machines virtuelles peuvent prendre en charge jusqu’à 4 To de RAM.</w:t>
      </w:r>
    </w:p>
    <w:p w14:paraId="70387112" w14:textId="0FF2593A" w:rsidR="00D5000F"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Le contrôleur xHCI prend en charge les périphériques USB 3.0.</w:t>
      </w:r>
    </w:p>
    <w:p w14:paraId="4056C2D0" w14:textId="39E5B39B" w:rsidR="00D5000F" w:rsidRPr="00D5000F" w:rsidRDefault="00D5000F" w:rsidP="00D5000F">
      <w:pPr>
        <w:pStyle w:val="Paragraphedeliste"/>
        <w:numPr>
          <w:ilvl w:val="0"/>
          <w:numId w:val="19"/>
        </w:numPr>
        <w:rPr>
          <w:rFonts w:ascii="Calibri" w:eastAsia="Calibri" w:hAnsi="Calibri" w:cs="Calibri"/>
        </w:rPr>
      </w:pPr>
      <w:r>
        <w:rPr>
          <w:rFonts w:ascii="Calibri" w:eastAsia="Calibri" w:hAnsi="Calibri" w:cs="Calibri"/>
        </w:rPr>
        <w:t>L’</w:t>
      </w:r>
      <w:r w:rsidRPr="00D5000F">
        <w:rPr>
          <w:rFonts w:ascii="Calibri" w:eastAsia="Calibri" w:hAnsi="Calibri" w:cs="Calibri"/>
        </w:rPr>
        <w:t>interface AHCI (Advanced Host Controller Interface) prend en charge jusqu’à 120 périphériques par machine virtuelle.</w:t>
      </w:r>
    </w:p>
    <w:p w14:paraId="5B7C8864" w14:textId="77777777" w:rsidR="00D5000F"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La taille maximum d’un disque de machine virtuelle est de 62 To.</w:t>
      </w:r>
    </w:p>
    <w:p w14:paraId="53895492" w14:textId="77777777" w:rsidR="00D5000F"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La fonctionnalité de récupération d’espace de stockage de l’OS client rend au pool de stockage l’espace disque libéré au sein de l’OS client.</w:t>
      </w:r>
    </w:p>
    <w:p w14:paraId="567E42A0" w14:textId="77777777" w:rsidR="00D5000F"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La virtualisation du CPU est optimisée, grâce à la présentation d’un plus grand nombre d’informations sur l’architecture du CPU hôte aux machines virtuelles. Cette meilleure exposition du CPU permet de déboguer, d’affiner et de dépanner plus facilement les systèmes d’exploitation et les applications dans la machine virtuelle.</w:t>
      </w:r>
    </w:p>
    <w:p w14:paraId="5B797A75" w14:textId="2C6ED8BF" w:rsidR="00A80C50" w:rsidRPr="00D5000F" w:rsidRDefault="00D5000F" w:rsidP="00D5000F">
      <w:pPr>
        <w:pStyle w:val="Paragraphedeliste"/>
        <w:numPr>
          <w:ilvl w:val="0"/>
          <w:numId w:val="19"/>
        </w:numPr>
        <w:rPr>
          <w:rFonts w:ascii="Calibri" w:eastAsia="Calibri" w:hAnsi="Calibri" w:cs="Calibri"/>
        </w:rPr>
      </w:pPr>
      <w:r w:rsidRPr="00D5000F">
        <w:rPr>
          <w:rFonts w:ascii="Calibri" w:eastAsia="Calibri" w:hAnsi="Calibri" w:cs="Calibri"/>
        </w:rPr>
        <w:t>L’efficacité du CPU est accrue par la fonctionnalité LRO (Large Receive Offload) qui regroupe les paquets TCP entrants en un paquet unique plus important.</w:t>
      </w:r>
    </w:p>
    <w:p w14:paraId="28872A57" w14:textId="77777777" w:rsidR="00C624C1" w:rsidRDefault="00C624C1">
      <w:pPr>
        <w:rPr>
          <w:rFonts w:ascii="Calibri" w:eastAsia="Calibri" w:hAnsi="Calibri" w:cs="Calibri"/>
        </w:rPr>
      </w:pPr>
    </w:p>
    <w:p w14:paraId="1DE993DD" w14:textId="465E3E41" w:rsidR="00C624C1" w:rsidRPr="00C624C1" w:rsidRDefault="00C624C1">
      <w:pPr>
        <w:rPr>
          <w:rFonts w:asciiTheme="majorHAnsi" w:eastAsiaTheme="majorEastAsia" w:hAnsiTheme="majorHAnsi" w:cstheme="majorBidi"/>
          <w:b/>
          <w:bCs/>
          <w:sz w:val="24"/>
          <w:szCs w:val="24"/>
        </w:rPr>
      </w:pPr>
      <w:r w:rsidRPr="00D5000F">
        <w:rPr>
          <w:rFonts w:asciiTheme="majorHAnsi" w:eastAsiaTheme="majorEastAsia" w:hAnsiTheme="majorHAnsi" w:cstheme="majorBidi"/>
          <w:b/>
          <w:bCs/>
          <w:sz w:val="24"/>
          <w:szCs w:val="24"/>
        </w:rPr>
        <w:t>Capacités des machi</w:t>
      </w:r>
      <w:r>
        <w:rPr>
          <w:rFonts w:asciiTheme="majorHAnsi" w:eastAsiaTheme="majorEastAsia" w:hAnsiTheme="majorHAnsi" w:cstheme="majorBidi"/>
          <w:b/>
          <w:bCs/>
          <w:sz w:val="24"/>
          <w:szCs w:val="24"/>
        </w:rPr>
        <w:t xml:space="preserve">nes </w:t>
      </w:r>
      <w:r w:rsidRPr="00D5000F">
        <w:rPr>
          <w:rFonts w:asciiTheme="majorHAnsi" w:eastAsiaTheme="majorEastAsia" w:hAnsiTheme="majorHAnsi" w:cstheme="majorBidi"/>
          <w:b/>
          <w:bCs/>
          <w:sz w:val="24"/>
          <w:szCs w:val="24"/>
        </w:rPr>
        <w:t>virtuelles</w:t>
      </w:r>
      <w:r>
        <w:rPr>
          <w:rFonts w:asciiTheme="majorHAnsi" w:eastAsiaTheme="majorEastAsia" w:hAnsiTheme="majorHAnsi" w:cstheme="majorBidi"/>
          <w:b/>
          <w:bCs/>
          <w:sz w:val="24"/>
          <w:szCs w:val="24"/>
        </w:rPr>
        <w:t xml:space="preserve"> sous Workstation</w:t>
      </w:r>
    </w:p>
    <w:p w14:paraId="14BBEDE4" w14:textId="13828EAD" w:rsidR="00CE3D64" w:rsidRDefault="00C624C1">
      <w:pPr>
        <w:rPr>
          <w:rFonts w:ascii="Calibri" w:eastAsia="Calibri" w:hAnsi="Calibri" w:cs="Calibri"/>
        </w:rPr>
      </w:pPr>
      <w:r>
        <w:rPr>
          <w:rFonts w:ascii="Calibri" w:eastAsia="Calibri" w:hAnsi="Calibri" w:cs="Calibri"/>
        </w:rPr>
        <w:t>La plateforme de VMware Workstation</w:t>
      </w:r>
      <w:r w:rsidRPr="00D5000F">
        <w:rPr>
          <w:rFonts w:ascii="Calibri" w:eastAsia="Calibri" w:hAnsi="Calibri" w:cs="Calibri"/>
        </w:rPr>
        <w:t xml:space="preserve"> </w:t>
      </w:r>
      <w:r>
        <w:rPr>
          <w:rFonts w:ascii="Calibri" w:eastAsia="Calibri" w:hAnsi="Calibri" w:cs="Calibri"/>
        </w:rPr>
        <w:t>prend</w:t>
      </w:r>
      <w:r w:rsidRPr="00C624C1">
        <w:rPr>
          <w:rFonts w:ascii="Calibri" w:eastAsia="Calibri" w:hAnsi="Calibri" w:cs="Calibri"/>
        </w:rPr>
        <w:t xml:space="preserve"> en charge de</w:t>
      </w:r>
      <w:r>
        <w:rPr>
          <w:rFonts w:ascii="Calibri" w:eastAsia="Calibri" w:hAnsi="Calibri" w:cs="Calibri"/>
        </w:rPr>
        <w:t>s</w:t>
      </w:r>
      <w:r w:rsidRPr="00C624C1">
        <w:rPr>
          <w:rFonts w:ascii="Calibri" w:eastAsia="Calibri" w:hAnsi="Calibri" w:cs="Calibri"/>
        </w:rPr>
        <w:t xml:space="preserve"> configurations comprenant jusqu’à 16 vCPU, des disques de 8 To, 64</w:t>
      </w:r>
      <w:r>
        <w:rPr>
          <w:rFonts w:ascii="Calibri" w:eastAsia="Calibri" w:hAnsi="Calibri" w:cs="Calibri"/>
        </w:rPr>
        <w:t> Go de RAM et 2 Go de RAM vidéo.</w:t>
      </w:r>
    </w:p>
    <w:p w14:paraId="12A83581" w14:textId="77777777" w:rsidR="00C624C1" w:rsidRPr="00C624C1" w:rsidRDefault="00C624C1">
      <w:pPr>
        <w:rPr>
          <w:rFonts w:ascii="Calibri" w:eastAsia="Calibri" w:hAnsi="Calibri" w:cs="Calibri"/>
        </w:rPr>
      </w:pPr>
    </w:p>
    <w:p w14:paraId="62811C34" w14:textId="2831BA02" w:rsidR="007B6232" w:rsidRPr="00C624C1" w:rsidRDefault="007B6232">
      <w:pPr>
        <w:rPr>
          <w:rFonts w:asciiTheme="majorHAnsi" w:eastAsiaTheme="majorEastAsia" w:hAnsiTheme="majorHAnsi" w:cstheme="majorBidi"/>
          <w:b/>
          <w:bCs/>
          <w:sz w:val="24"/>
          <w:szCs w:val="24"/>
        </w:rPr>
      </w:pPr>
      <w:r w:rsidRPr="00C624C1">
        <w:rPr>
          <w:rFonts w:asciiTheme="majorHAnsi" w:eastAsiaTheme="majorEastAsia" w:hAnsiTheme="majorHAnsi" w:cstheme="majorBidi"/>
          <w:b/>
          <w:bCs/>
          <w:sz w:val="24"/>
          <w:szCs w:val="24"/>
        </w:rPr>
        <w:lastRenderedPageBreak/>
        <w:t>Utilisation de v</w:t>
      </w:r>
      <w:r w:rsidR="00C624C1" w:rsidRPr="00C624C1">
        <w:rPr>
          <w:rFonts w:asciiTheme="majorHAnsi" w:eastAsiaTheme="majorEastAsia" w:hAnsiTheme="majorHAnsi" w:cstheme="majorBidi"/>
          <w:b/>
          <w:bCs/>
          <w:sz w:val="24"/>
          <w:szCs w:val="24"/>
        </w:rPr>
        <w:t>C</w:t>
      </w:r>
      <w:r w:rsidRPr="00C624C1">
        <w:rPr>
          <w:rFonts w:asciiTheme="majorHAnsi" w:eastAsiaTheme="majorEastAsia" w:hAnsiTheme="majorHAnsi" w:cstheme="majorBidi"/>
          <w:b/>
          <w:bCs/>
          <w:sz w:val="24"/>
          <w:szCs w:val="24"/>
        </w:rPr>
        <w:t>enter</w:t>
      </w:r>
      <w:r w:rsidR="00C624C1" w:rsidRPr="00C624C1">
        <w:rPr>
          <w:rFonts w:asciiTheme="majorHAnsi" w:eastAsiaTheme="majorEastAsia" w:hAnsiTheme="majorHAnsi" w:cstheme="majorBidi"/>
          <w:b/>
          <w:bCs/>
          <w:sz w:val="24"/>
          <w:szCs w:val="24"/>
        </w:rPr>
        <w:t xml:space="preserve"> Server</w:t>
      </w:r>
    </w:p>
    <w:p w14:paraId="1DFFA9E9" w14:textId="49ED6924" w:rsidR="004E4DD3" w:rsidRDefault="00C624C1" w:rsidP="004E4DD3">
      <w:pPr>
        <w:rPr>
          <w:rFonts w:ascii="Calibri" w:eastAsia="Calibri" w:hAnsi="Calibri" w:cs="Calibri"/>
        </w:rPr>
      </w:pPr>
      <w:r w:rsidRPr="00C624C1">
        <w:rPr>
          <w:rFonts w:ascii="Calibri" w:eastAsia="Calibri" w:hAnsi="Calibri" w:cs="Calibri"/>
        </w:rPr>
        <w:t> </w:t>
      </w:r>
      <w:r w:rsidRPr="004E4DD3">
        <w:rPr>
          <w:rFonts w:ascii="Calibri" w:eastAsia="Calibri" w:hAnsi="Calibri" w:cs="Calibri"/>
          <w:bCs/>
        </w:rPr>
        <w:t>vCenter Server</w:t>
      </w:r>
      <w:r w:rsidRPr="00C624C1">
        <w:rPr>
          <w:rFonts w:ascii="Calibri" w:eastAsia="Calibri" w:hAnsi="Calibri" w:cs="Calibri"/>
        </w:rPr>
        <w:t xml:space="preserve"> est le composant de gestion centralisé d’un datacenter vir</w:t>
      </w:r>
      <w:r w:rsidR="00C16E3D">
        <w:rPr>
          <w:rFonts w:ascii="Calibri" w:eastAsia="Calibri" w:hAnsi="Calibri" w:cs="Calibri"/>
        </w:rPr>
        <w:t>tuel vmware. Il joue le rôle d’a</w:t>
      </w:r>
      <w:r w:rsidRPr="00C624C1">
        <w:rPr>
          <w:rFonts w:ascii="Calibri" w:eastAsia="Calibri" w:hAnsi="Calibri" w:cs="Calibri"/>
        </w:rPr>
        <w:t>dministrateur des hôtes ESX/ESXi connectés au réseau, et des machines virtuelles présentes sur ces différents hôtes.</w:t>
      </w:r>
    </w:p>
    <w:p w14:paraId="362C8C8A" w14:textId="09069542" w:rsidR="00C624C1" w:rsidRDefault="004E4DD3" w:rsidP="004E4DD3">
      <w:pPr>
        <w:rPr>
          <w:rFonts w:ascii="Calibri" w:eastAsia="Calibri" w:hAnsi="Calibri" w:cs="Calibri"/>
        </w:rPr>
      </w:pPr>
      <w:r>
        <w:rPr>
          <w:rFonts w:ascii="Calibri" w:eastAsia="Calibri" w:hAnsi="Calibri" w:cs="Calibri"/>
        </w:rPr>
        <w:t>v</w:t>
      </w:r>
      <w:r w:rsidR="00C624C1" w:rsidRPr="004E4DD3">
        <w:rPr>
          <w:rFonts w:ascii="Calibri" w:eastAsia="Calibri" w:hAnsi="Calibri" w:cs="Calibri"/>
        </w:rPr>
        <w:t>Center Server</w:t>
      </w:r>
      <w:r w:rsidR="00C624C1" w:rsidRPr="00C624C1">
        <w:rPr>
          <w:rFonts w:ascii="Calibri" w:eastAsia="Calibri" w:hAnsi="Calibri" w:cs="Calibri"/>
        </w:rPr>
        <w:t xml:space="preserve"> utilise un </w:t>
      </w:r>
      <w:r w:rsidR="00C624C1" w:rsidRPr="004E4DD3">
        <w:rPr>
          <w:rFonts w:ascii="Calibri" w:eastAsia="Calibri" w:hAnsi="Calibri" w:cs="Calibri"/>
        </w:rPr>
        <w:t>Système de Gestion de bases de données relationnelles</w:t>
      </w:r>
      <w:r w:rsidR="00C624C1" w:rsidRPr="00C624C1">
        <w:rPr>
          <w:rFonts w:ascii="Calibri" w:eastAsia="Calibri" w:hAnsi="Calibri" w:cs="Calibri"/>
        </w:rPr>
        <w:t xml:space="preserve"> de manière à stocker les informations relatives aux hôtes et configuration</w:t>
      </w:r>
      <w:r>
        <w:rPr>
          <w:rFonts w:ascii="Calibri" w:eastAsia="Calibri" w:hAnsi="Calibri" w:cs="Calibri"/>
        </w:rPr>
        <w:t xml:space="preserve">s. Ici nous utilisons la </w:t>
      </w:r>
      <w:r w:rsidR="00C624C1" w:rsidRPr="004E4DD3">
        <w:rPr>
          <w:rFonts w:ascii="Calibri" w:eastAsia="Calibri" w:hAnsi="Calibri" w:cs="Calibri"/>
        </w:rPr>
        <w:t xml:space="preserve">version allegée du </w:t>
      </w:r>
      <w:r w:rsidR="00C624C1" w:rsidRPr="004E4DD3">
        <w:rPr>
          <w:rFonts w:ascii="Calibri" w:eastAsia="Calibri" w:hAnsi="Calibri" w:cs="Calibri"/>
          <w:bCs/>
        </w:rPr>
        <w:t>SGBDR</w:t>
      </w:r>
      <w:r w:rsidR="00C624C1" w:rsidRPr="004E4DD3">
        <w:rPr>
          <w:rFonts w:ascii="Calibri" w:eastAsia="Calibri" w:hAnsi="Calibri" w:cs="Calibri"/>
        </w:rPr>
        <w:t xml:space="preserve"> Microsoft SQL Server 2005 Express packagée avec les fichiers d’installation de </w:t>
      </w:r>
      <w:r w:rsidR="00C624C1" w:rsidRPr="004E4DD3">
        <w:rPr>
          <w:rFonts w:ascii="Calibri" w:eastAsia="Calibri" w:hAnsi="Calibri" w:cs="Calibri"/>
          <w:bCs/>
        </w:rPr>
        <w:t>vCenter Server</w:t>
      </w:r>
      <w:r w:rsidR="00C624C1" w:rsidRPr="004E4DD3">
        <w:rPr>
          <w:rFonts w:ascii="Calibri" w:eastAsia="Calibri" w:hAnsi="Calibri" w:cs="Calibri"/>
        </w:rPr>
        <w:t>.</w:t>
      </w:r>
    </w:p>
    <w:p w14:paraId="38F7EBC0" w14:textId="0F1A392A" w:rsidR="00096C2C" w:rsidRDefault="00734EA9" w:rsidP="004E4DD3">
      <w:r>
        <w:t>Ces composants supplémentaires sont installés sans notification lors de l'installation de vCenter Server :</w:t>
      </w:r>
    </w:p>
    <w:p w14:paraId="427FABC2" w14:textId="369F02AF"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vCenter Inventory Service</w:t>
      </w:r>
    </w:p>
    <w:p w14:paraId="7C0FAC50" w14:textId="02C32E11"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PostgreSQL</w:t>
      </w:r>
    </w:p>
    <w:p w14:paraId="14CAEC5D" w14:textId="07291DCB"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vSphere Web Client</w:t>
      </w:r>
    </w:p>
    <w:p w14:paraId="18672B7E" w14:textId="22394FF4"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vSphere ESXi Dump Collector</w:t>
      </w:r>
    </w:p>
    <w:p w14:paraId="4734CE95" w14:textId="70EDD717"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VMware vSphere Syslog Collector</w:t>
      </w:r>
    </w:p>
    <w:p w14:paraId="1319E707" w14:textId="53A6FEC3"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Service VMware Syslog</w:t>
      </w:r>
    </w:p>
    <w:p w14:paraId="48887214" w14:textId="43937844" w:rsidR="00734EA9" w:rsidRPr="00734EA9" w:rsidRDefault="00734EA9" w:rsidP="00734EA9">
      <w:pPr>
        <w:pStyle w:val="Paragraphedeliste"/>
        <w:numPr>
          <w:ilvl w:val="0"/>
          <w:numId w:val="19"/>
        </w:numPr>
        <w:rPr>
          <w:rFonts w:ascii="Calibri" w:eastAsia="Calibri" w:hAnsi="Calibri" w:cs="Calibri"/>
        </w:rPr>
      </w:pPr>
      <w:r w:rsidRPr="00734EA9">
        <w:rPr>
          <w:rFonts w:ascii="Calibri" w:eastAsia="Calibri" w:hAnsi="Calibri" w:cs="Calibri"/>
        </w:rPr>
        <w:t>vSphere Auto Deploy</w:t>
      </w:r>
    </w:p>
    <w:p w14:paraId="5C98AAAA" w14:textId="1583BED6" w:rsidR="00BA4E91" w:rsidRPr="00047951" w:rsidRDefault="00047951" w:rsidP="004E4DD3">
      <w:pPr>
        <w:rPr>
          <w:rFonts w:asciiTheme="majorHAnsi" w:eastAsiaTheme="majorEastAsia" w:hAnsiTheme="majorHAnsi" w:cstheme="majorBidi"/>
          <w:b/>
          <w:bCs/>
          <w:sz w:val="24"/>
          <w:szCs w:val="24"/>
        </w:rPr>
      </w:pPr>
      <w:r w:rsidRPr="00047951">
        <w:rPr>
          <w:rFonts w:asciiTheme="majorHAnsi" w:eastAsiaTheme="majorEastAsia" w:hAnsiTheme="majorHAnsi" w:cstheme="majorBidi"/>
          <w:b/>
          <w:bCs/>
          <w:sz w:val="24"/>
          <w:szCs w:val="24"/>
        </w:rPr>
        <w:t>Datastore</w:t>
      </w:r>
    </w:p>
    <w:p w14:paraId="6233C91E" w14:textId="77777777" w:rsidR="00047951" w:rsidRPr="00047951" w:rsidRDefault="00047951" w:rsidP="00047951">
      <w:pPr>
        <w:rPr>
          <w:rFonts w:ascii="Calibri" w:eastAsia="Calibri" w:hAnsi="Calibri" w:cs="Calibri"/>
        </w:rPr>
      </w:pPr>
      <w:r w:rsidRPr="00047951">
        <w:rPr>
          <w:rFonts w:ascii="Calibri" w:eastAsia="Calibri" w:hAnsi="Calibri" w:cs="Calibri"/>
        </w:rPr>
        <w:t xml:space="preserve">Les datastores, ou banque de données, sont des conteneurs logiques qui masquent les caractéristiques propres à chaque périphérique de stockage. Elles sont caractérisées par une partition d’un volume formaté en VMFS. Les limitations suivantes doivent-être respectées : </w:t>
      </w:r>
    </w:p>
    <w:p w14:paraId="77B76155" w14:textId="77777777" w:rsidR="00047951" w:rsidRPr="00047951" w:rsidRDefault="00047951" w:rsidP="00047951">
      <w:pPr>
        <w:pStyle w:val="Paragraphedeliste"/>
        <w:numPr>
          <w:ilvl w:val="0"/>
          <w:numId w:val="19"/>
        </w:numPr>
        <w:rPr>
          <w:rFonts w:ascii="Calibri" w:eastAsia="Calibri" w:hAnsi="Calibri" w:cs="Calibri"/>
        </w:rPr>
      </w:pPr>
      <w:r w:rsidRPr="00047951">
        <w:rPr>
          <w:rFonts w:ascii="Calibri" w:eastAsia="Calibri" w:hAnsi="Calibri" w:cs="Calibri"/>
        </w:rPr>
        <w:t xml:space="preserve">1 banque de données = 1 seul système de fichiers. </w:t>
      </w:r>
    </w:p>
    <w:p w14:paraId="511DE720" w14:textId="77777777" w:rsidR="00047951" w:rsidRPr="00047951" w:rsidRDefault="00047951" w:rsidP="00047951">
      <w:pPr>
        <w:pStyle w:val="Paragraphedeliste"/>
        <w:numPr>
          <w:ilvl w:val="0"/>
          <w:numId w:val="19"/>
        </w:numPr>
        <w:rPr>
          <w:rFonts w:ascii="Calibri" w:eastAsia="Calibri" w:hAnsi="Calibri" w:cs="Calibri"/>
        </w:rPr>
      </w:pPr>
      <w:r w:rsidRPr="00047951">
        <w:rPr>
          <w:rFonts w:ascii="Calibri" w:eastAsia="Calibri" w:hAnsi="Calibri" w:cs="Calibri"/>
        </w:rPr>
        <w:t xml:space="preserve">Jusqu’à 256 banques de données VMFS par système. </w:t>
      </w:r>
    </w:p>
    <w:p w14:paraId="67C9D10C" w14:textId="41B0956E" w:rsidR="00047951" w:rsidRPr="002475BD" w:rsidRDefault="00047951" w:rsidP="00047951">
      <w:pPr>
        <w:pStyle w:val="Paragraphedeliste"/>
        <w:numPr>
          <w:ilvl w:val="0"/>
          <w:numId w:val="19"/>
        </w:numPr>
        <w:rPr>
          <w:rFonts w:ascii="Calibri" w:eastAsia="Calibri" w:hAnsi="Calibri" w:cs="Calibri"/>
        </w:rPr>
      </w:pPr>
      <w:r w:rsidRPr="00047951">
        <w:rPr>
          <w:rFonts w:ascii="Calibri" w:eastAsia="Calibri" w:hAnsi="Calibri" w:cs="Calibri"/>
        </w:rPr>
        <w:t xml:space="preserve">8 Banques de données NFS par système. </w:t>
      </w:r>
    </w:p>
    <w:p w14:paraId="60E5A28C" w14:textId="4F88F045" w:rsidR="00047951" w:rsidRDefault="00047951" w:rsidP="00096C2C">
      <w:pPr>
        <w:rPr>
          <w:rFonts w:ascii="Calibri" w:eastAsia="Calibri" w:hAnsi="Calibri" w:cs="Calibri"/>
        </w:rPr>
      </w:pPr>
      <w:r w:rsidRPr="00096C2C">
        <w:rPr>
          <w:rFonts w:ascii="Calibri" w:eastAsia="Calibri" w:hAnsi="Calibri" w:cs="Calibri"/>
        </w:rPr>
        <w:t xml:space="preserve">Une banque de données peut contenir les fichiers des machines virtuelles (disques, métadatas, …) et également des images ISO de disques (pour l’installation d’OS par exemple). </w:t>
      </w:r>
    </w:p>
    <w:p w14:paraId="6BD6B97B" w14:textId="54F555C3" w:rsidR="00096C2C" w:rsidRDefault="00096C2C" w:rsidP="00096C2C">
      <w:pPr>
        <w:rPr>
          <w:rFonts w:ascii="Calibri" w:eastAsia="Calibri" w:hAnsi="Calibri" w:cs="Calibri"/>
        </w:rPr>
      </w:pPr>
      <w:r>
        <w:rPr>
          <w:rFonts w:ascii="Calibri" w:eastAsia="Calibri" w:hAnsi="Calibri" w:cs="Calibri"/>
        </w:rPr>
        <w:t xml:space="preserve">Ici nous créons un datastore par </w:t>
      </w:r>
      <w:r w:rsidRPr="00C624C1">
        <w:rPr>
          <w:rFonts w:ascii="Calibri" w:eastAsia="Calibri" w:hAnsi="Calibri" w:cs="Calibri"/>
        </w:rPr>
        <w:t>datacenter</w:t>
      </w:r>
      <w:r>
        <w:rPr>
          <w:rFonts w:ascii="Calibri" w:eastAsia="Calibri" w:hAnsi="Calibri" w:cs="Calibri"/>
        </w:rPr>
        <w:t>.</w:t>
      </w:r>
    </w:p>
    <w:p w14:paraId="6DA7AACC" w14:textId="77777777" w:rsidR="00096C2C" w:rsidRPr="00096C2C" w:rsidRDefault="00096C2C" w:rsidP="00096C2C">
      <w:pPr>
        <w:rPr>
          <w:rFonts w:ascii="Calibri" w:eastAsia="Calibri" w:hAnsi="Calibri" w:cs="Calibri"/>
        </w:rPr>
      </w:pPr>
    </w:p>
    <w:p w14:paraId="7C4BE05A" w14:textId="77777777" w:rsidR="00706DC4" w:rsidRPr="00223448" w:rsidRDefault="00706DC4" w:rsidP="00706DC4">
      <w:pPr>
        <w:pStyle w:val="Titre2"/>
        <w:numPr>
          <w:ilvl w:val="1"/>
          <w:numId w:val="21"/>
        </w:numPr>
      </w:pPr>
      <w:bookmarkStart w:id="17" w:name="_Toc446411729"/>
      <w:r w:rsidRPr="00223448">
        <w:t>HAProxy</w:t>
      </w:r>
      <w:bookmarkEnd w:id="17"/>
    </w:p>
    <w:p w14:paraId="05EAE5F8" w14:textId="77777777" w:rsidR="00706DC4" w:rsidRPr="00223448" w:rsidRDefault="00706DC4" w:rsidP="00706DC4">
      <w:pPr>
        <w:ind w:left="1440" w:firstLine="720"/>
      </w:pPr>
      <w:r w:rsidRPr="00223448">
        <w:rPr>
          <w:i/>
          <w:iCs/>
        </w:rPr>
        <w:t>Ce chapitre présente la solution de clusterisation et load balancer utilisée</w:t>
      </w:r>
    </w:p>
    <w:p w14:paraId="1F850595" w14:textId="77777777" w:rsidR="00706DC4" w:rsidRPr="00223448" w:rsidRDefault="00706DC4" w:rsidP="00706DC4">
      <w:r w:rsidRPr="00223448">
        <w:rPr>
          <w:rFonts w:asciiTheme="majorHAnsi" w:eastAsiaTheme="majorEastAsia" w:hAnsiTheme="majorHAnsi" w:cstheme="majorBidi"/>
          <w:b/>
          <w:bCs/>
          <w:sz w:val="24"/>
          <w:szCs w:val="24"/>
        </w:rPr>
        <w:t>Load Balancer</w:t>
      </w:r>
    </w:p>
    <w:p w14:paraId="4D33D83B" w14:textId="77777777" w:rsidR="00706DC4" w:rsidRPr="00223448" w:rsidRDefault="00706DC4" w:rsidP="00706DC4">
      <w:r w:rsidRPr="00223448">
        <w:t xml:space="preserve">Cette solution, appelée Aloha dans la dernière version de son service Load Balancer, est basée sur un noyau Linux. Elle permet de répartir les connexions reçues d'un protocole sur plusieurs serveurs. Elle permet aussi de détecter l'indisponibilité d'un des serveurs. Elle peut être utilisée pour les applications utilisant TCP. HAProxy sait gérer plusieurs proxy à la fois, c'est un reverse-proxy très utilisé pour les sites Web, soit dans sa version opensource, soit dans sa version commerciale. </w:t>
      </w:r>
    </w:p>
    <w:p w14:paraId="58FB24A0" w14:textId="77777777" w:rsidR="00706DC4" w:rsidRPr="00223448" w:rsidRDefault="00706DC4" w:rsidP="00706DC4">
      <w:r w:rsidRPr="00223448">
        <w:t>La solution a de nombreux avantages :</w:t>
      </w:r>
    </w:p>
    <w:p w14:paraId="35B8FC1F" w14:textId="46A793A7" w:rsidR="00706DC4" w:rsidRPr="00223448" w:rsidRDefault="00C16E3D" w:rsidP="00706DC4">
      <w:pPr>
        <w:pStyle w:val="Paragraphedeliste"/>
        <w:numPr>
          <w:ilvl w:val="0"/>
          <w:numId w:val="16"/>
        </w:numPr>
        <w:rPr>
          <w:rFonts w:eastAsiaTheme="minorEastAsia"/>
        </w:rPr>
      </w:pPr>
      <w:r>
        <w:lastRenderedPageBreak/>
        <w:t>elle</w:t>
      </w:r>
      <w:r w:rsidR="00706DC4" w:rsidRPr="00223448">
        <w:t xml:space="preserve"> peut tenir des charges très importantes comme plusieurs milliers de connexion par seconde,  </w:t>
      </w:r>
    </w:p>
    <w:p w14:paraId="14ACFD9E" w14:textId="77777777" w:rsidR="00706DC4" w:rsidRPr="00223448" w:rsidRDefault="00706DC4" w:rsidP="00706DC4">
      <w:pPr>
        <w:pStyle w:val="Paragraphedeliste"/>
        <w:numPr>
          <w:ilvl w:val="0"/>
          <w:numId w:val="16"/>
        </w:numPr>
        <w:rPr>
          <w:rFonts w:eastAsiaTheme="minorEastAsia"/>
        </w:rPr>
      </w:pPr>
      <w:r w:rsidRPr="00223448">
        <w:t xml:space="preserve">elle peut de gérer les pics de charge, </w:t>
      </w:r>
    </w:p>
    <w:p w14:paraId="4B8A4D65" w14:textId="77777777" w:rsidR="00706DC4" w:rsidRPr="00223448" w:rsidRDefault="00706DC4" w:rsidP="00706DC4">
      <w:pPr>
        <w:pStyle w:val="Paragraphedeliste"/>
        <w:numPr>
          <w:ilvl w:val="0"/>
          <w:numId w:val="16"/>
        </w:numPr>
        <w:rPr>
          <w:rFonts w:eastAsiaTheme="minorEastAsia"/>
        </w:rPr>
      </w:pPr>
      <w:r w:rsidRPr="00223448">
        <w:t>elle assure la sécurité en ligne des applications les plus critiques,</w:t>
      </w:r>
    </w:p>
    <w:p w14:paraId="13C801F9" w14:textId="77777777" w:rsidR="00706DC4" w:rsidRPr="00223448" w:rsidRDefault="00706DC4" w:rsidP="00706DC4">
      <w:pPr>
        <w:pStyle w:val="Paragraphedeliste"/>
        <w:numPr>
          <w:ilvl w:val="0"/>
          <w:numId w:val="16"/>
        </w:numPr>
        <w:rPr>
          <w:rFonts w:eastAsiaTheme="minorEastAsia"/>
        </w:rPr>
      </w:pPr>
      <w:r w:rsidRPr="00223448">
        <w:t>elle nécessite des ressources matérielles très faibles,</w:t>
      </w:r>
    </w:p>
    <w:p w14:paraId="7B005E9B" w14:textId="77777777" w:rsidR="00706DC4" w:rsidRPr="00223448" w:rsidRDefault="00706DC4" w:rsidP="00706DC4">
      <w:pPr>
        <w:pStyle w:val="Paragraphedeliste"/>
        <w:numPr>
          <w:ilvl w:val="0"/>
          <w:numId w:val="16"/>
        </w:numPr>
        <w:rPr>
          <w:rFonts w:eastAsiaTheme="minorEastAsia"/>
        </w:rPr>
      </w:pPr>
      <w:r w:rsidRPr="00223448">
        <w:t>elle permet une supervision permanente des serveurs</w:t>
      </w:r>
    </w:p>
    <w:p w14:paraId="583A6681" w14:textId="77777777" w:rsidR="00706DC4" w:rsidRPr="00223448" w:rsidRDefault="00706DC4" w:rsidP="00706DC4">
      <w:pPr>
        <w:pStyle w:val="Paragraphedeliste"/>
        <w:numPr>
          <w:ilvl w:val="0"/>
          <w:numId w:val="16"/>
        </w:numPr>
        <w:rPr>
          <w:rFonts w:eastAsiaTheme="minorEastAsia"/>
        </w:rPr>
      </w:pPr>
      <w:r w:rsidRPr="00223448">
        <w:t>elle possède une interface Web de configuration</w:t>
      </w:r>
    </w:p>
    <w:p w14:paraId="537B48FD" w14:textId="77777777" w:rsidR="00706DC4" w:rsidRPr="00223448" w:rsidRDefault="00706DC4" w:rsidP="00706DC4">
      <w:r w:rsidRPr="00223448">
        <w:rPr>
          <w:rFonts w:ascii="Calibri" w:eastAsia="Calibri" w:hAnsi="Calibri" w:cs="Calibri"/>
        </w:rPr>
        <w:t>Cette solution est de type actif/actif, c'est-à-dire qu'elle permet d'avoir les deux systèmes en fonctionnement en parallèle. Un seul des deux systèmes peut fonctionner en solo.</w:t>
      </w:r>
    </w:p>
    <w:p w14:paraId="3BAC01DB" w14:textId="615A081D" w:rsidR="00706DC4" w:rsidRDefault="00706DC4" w:rsidP="00706DC4">
      <w:pPr>
        <w:rPr>
          <w:rFonts w:ascii="Calibri" w:eastAsia="Calibri" w:hAnsi="Calibri" w:cs="Calibri"/>
        </w:rPr>
      </w:pPr>
      <w:r w:rsidRPr="00223448">
        <w:rPr>
          <w:rFonts w:ascii="Calibri" w:eastAsia="Calibri" w:hAnsi="Calibri" w:cs="Calibri"/>
        </w:rPr>
        <w:t>La solution se présente sous la forme d'une appliance virtuelle clef en main installable sur tout type d'hyperviseur. Ici nous l'installerons au niveau 1 de la virtualisation. Elle sera chargée de la gestion des 2 datacenters.</w:t>
      </w:r>
    </w:p>
    <w:p w14:paraId="55F61B46" w14:textId="5FD75BAF" w:rsidR="00C16E3D" w:rsidRDefault="00C16E3D" w:rsidP="00706DC4">
      <w:pPr>
        <w:rPr>
          <w:rFonts w:ascii="Calibri" w:eastAsia="Calibri" w:hAnsi="Calibri" w:cs="Calibri"/>
        </w:rPr>
      </w:pPr>
    </w:p>
    <w:p w14:paraId="63E53704" w14:textId="73CE5E6B" w:rsidR="00C16E3D" w:rsidRDefault="00C16E3D" w:rsidP="00706DC4">
      <w:pPr>
        <w:rPr>
          <w:rFonts w:ascii="Calibri" w:eastAsia="Calibri" w:hAnsi="Calibri" w:cs="Calibri"/>
        </w:rPr>
      </w:pPr>
    </w:p>
    <w:p w14:paraId="4F0929C1" w14:textId="77777777" w:rsidR="00C16E3D" w:rsidRPr="00223448" w:rsidRDefault="00C16E3D" w:rsidP="00706DC4"/>
    <w:tbl>
      <w:tblPr>
        <w:tblStyle w:val="TableauGrille7Couleur-Accentuation1"/>
        <w:tblW w:w="0" w:type="auto"/>
        <w:tblLook w:val="04A0" w:firstRow="1" w:lastRow="0" w:firstColumn="1" w:lastColumn="0" w:noHBand="0" w:noVBand="1"/>
      </w:tblPr>
      <w:tblGrid>
        <w:gridCol w:w="4680"/>
        <w:gridCol w:w="4680"/>
      </w:tblGrid>
      <w:tr w:rsidR="00706DC4" w:rsidRPr="00223448" w14:paraId="6CE7422A" w14:textId="77777777" w:rsidTr="00DD70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80" w:type="dxa"/>
          </w:tcPr>
          <w:p w14:paraId="50CFF045" w14:textId="77777777" w:rsidR="00706DC4" w:rsidRPr="00223448" w:rsidRDefault="00706DC4" w:rsidP="00DD70DA">
            <w:r w:rsidRPr="00223448">
              <w:rPr>
                <w:rFonts w:ascii="Calibri" w:eastAsia="Calibri" w:hAnsi="Calibri" w:cs="Calibri"/>
                <w:color w:val="auto"/>
              </w:rPr>
              <w:t>Hostname</w:t>
            </w:r>
          </w:p>
        </w:tc>
        <w:tc>
          <w:tcPr>
            <w:tcW w:w="4680" w:type="dxa"/>
          </w:tcPr>
          <w:p w14:paraId="54416C5E" w14:textId="77777777" w:rsidR="00706DC4" w:rsidRPr="00223448" w:rsidRDefault="00706DC4" w:rsidP="00DD70DA">
            <w:pPr>
              <w:cnfStyle w:val="100000000000" w:firstRow="1" w:lastRow="0" w:firstColumn="0" w:lastColumn="0" w:oddVBand="0" w:evenVBand="0" w:oddHBand="0" w:evenHBand="0" w:firstRowFirstColumn="0" w:firstRowLastColumn="0" w:lastRowFirstColumn="0" w:lastRowLastColumn="0"/>
            </w:pPr>
            <w:r w:rsidRPr="00223448">
              <w:rPr>
                <w:rFonts w:ascii="Calibri" w:eastAsia="Calibri" w:hAnsi="Calibri" w:cs="Calibri"/>
                <w:color w:val="auto"/>
              </w:rPr>
              <w:t>ALOHA1</w:t>
            </w:r>
          </w:p>
        </w:tc>
      </w:tr>
      <w:tr w:rsidR="00706DC4" w:rsidRPr="00223448" w14:paraId="7ED83B60" w14:textId="77777777" w:rsidTr="00DD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E2344C" w14:textId="77777777" w:rsidR="00706DC4" w:rsidRPr="00223448" w:rsidRDefault="00706DC4" w:rsidP="00DD70DA">
            <w:r w:rsidRPr="00223448">
              <w:rPr>
                <w:rFonts w:ascii="Calibri" w:eastAsia="Calibri" w:hAnsi="Calibri" w:cs="Calibri"/>
                <w:color w:val="auto"/>
              </w:rPr>
              <w:t>Version</w:t>
            </w:r>
          </w:p>
        </w:tc>
        <w:tc>
          <w:tcPr>
            <w:tcW w:w="4680" w:type="dxa"/>
          </w:tcPr>
          <w:p w14:paraId="46FD4F4E" w14:textId="77777777" w:rsidR="00706DC4" w:rsidRPr="00223448" w:rsidRDefault="00706DC4" w:rsidP="00DD70DA">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auto"/>
              </w:rPr>
              <w:t>aloha 7.5.0</w:t>
            </w:r>
          </w:p>
        </w:tc>
      </w:tr>
      <w:tr w:rsidR="00706DC4" w:rsidRPr="00223448" w14:paraId="7926D05A" w14:textId="77777777" w:rsidTr="00DD70DA">
        <w:tc>
          <w:tcPr>
            <w:cnfStyle w:val="001000000000" w:firstRow="0" w:lastRow="0" w:firstColumn="1" w:lastColumn="0" w:oddVBand="0" w:evenVBand="0" w:oddHBand="0" w:evenHBand="0" w:firstRowFirstColumn="0" w:firstRowLastColumn="0" w:lastRowFirstColumn="0" w:lastRowLastColumn="0"/>
            <w:tcW w:w="4680" w:type="dxa"/>
          </w:tcPr>
          <w:p w14:paraId="486ABC20" w14:textId="77777777" w:rsidR="00706DC4" w:rsidRPr="00223448" w:rsidRDefault="00706DC4" w:rsidP="00DD70DA">
            <w:r w:rsidRPr="00223448">
              <w:rPr>
                <w:rFonts w:ascii="Calibri" w:eastAsia="Calibri" w:hAnsi="Calibri" w:cs="Calibri"/>
                <w:color w:val="auto"/>
              </w:rPr>
              <w:t>Firmware revision</w:t>
            </w:r>
          </w:p>
        </w:tc>
        <w:tc>
          <w:tcPr>
            <w:tcW w:w="4680" w:type="dxa"/>
          </w:tcPr>
          <w:p w14:paraId="41BFE0FB" w14:textId="77777777" w:rsidR="00706DC4" w:rsidRPr="00223448" w:rsidRDefault="00706DC4" w:rsidP="00DD70DA">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auto"/>
              </w:rPr>
              <w:t>7530 (2015-11-10)</w:t>
            </w:r>
          </w:p>
        </w:tc>
      </w:tr>
      <w:tr w:rsidR="00706DC4" w:rsidRPr="00223448" w14:paraId="68591C8A" w14:textId="77777777" w:rsidTr="00DD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113FE5C" w14:textId="77777777" w:rsidR="00706DC4" w:rsidRPr="00223448" w:rsidRDefault="00706DC4" w:rsidP="00DD70DA">
            <w:r w:rsidRPr="00223448">
              <w:rPr>
                <w:rFonts w:ascii="Calibri" w:eastAsia="Calibri" w:hAnsi="Calibri" w:cs="Calibri"/>
                <w:color w:val="auto"/>
              </w:rPr>
              <w:t>Model</w:t>
            </w:r>
          </w:p>
        </w:tc>
        <w:tc>
          <w:tcPr>
            <w:tcW w:w="4680" w:type="dxa"/>
          </w:tcPr>
          <w:p w14:paraId="5711FE64" w14:textId="77777777" w:rsidR="00706DC4" w:rsidRPr="00223448" w:rsidRDefault="00706DC4" w:rsidP="00DD70DA">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auto"/>
              </w:rPr>
              <w:t>albva</w:t>
            </w:r>
          </w:p>
        </w:tc>
      </w:tr>
      <w:tr w:rsidR="00706DC4" w:rsidRPr="00223448" w14:paraId="49DAF174" w14:textId="77777777" w:rsidTr="00DD70DA">
        <w:tc>
          <w:tcPr>
            <w:cnfStyle w:val="001000000000" w:firstRow="0" w:lastRow="0" w:firstColumn="1" w:lastColumn="0" w:oddVBand="0" w:evenVBand="0" w:oddHBand="0" w:evenHBand="0" w:firstRowFirstColumn="0" w:firstRowLastColumn="0" w:lastRowFirstColumn="0" w:lastRowLastColumn="0"/>
            <w:tcW w:w="4680" w:type="dxa"/>
          </w:tcPr>
          <w:p w14:paraId="3DA8CEA6" w14:textId="77777777" w:rsidR="00706DC4" w:rsidRPr="00223448" w:rsidRDefault="00706DC4" w:rsidP="00DD70DA">
            <w:r w:rsidRPr="00223448">
              <w:rPr>
                <w:rFonts w:ascii="Calibri" w:eastAsia="Calibri" w:hAnsi="Calibri" w:cs="Calibri"/>
                <w:color w:val="auto"/>
              </w:rPr>
              <w:t>UUID</w:t>
            </w:r>
          </w:p>
        </w:tc>
        <w:tc>
          <w:tcPr>
            <w:tcW w:w="4680" w:type="dxa"/>
          </w:tcPr>
          <w:p w14:paraId="100C7B18" w14:textId="77777777" w:rsidR="00706DC4" w:rsidRPr="00223448" w:rsidRDefault="00706DC4" w:rsidP="00DD70DA">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color w:val="auto"/>
              </w:rPr>
              <w:t>4235F59394663EDCC77844991B4A626C</w:t>
            </w:r>
          </w:p>
        </w:tc>
      </w:tr>
      <w:tr w:rsidR="00706DC4" w:rsidRPr="00223448" w14:paraId="1128794C" w14:textId="77777777" w:rsidTr="00DD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F6DCFA5" w14:textId="77777777" w:rsidR="00706DC4" w:rsidRPr="00223448" w:rsidRDefault="00706DC4" w:rsidP="00DD70DA">
            <w:r w:rsidRPr="00223448">
              <w:rPr>
                <w:rFonts w:ascii="Calibri" w:eastAsia="Calibri" w:hAnsi="Calibri" w:cs="Calibri"/>
                <w:color w:val="auto"/>
              </w:rPr>
              <w:t>ETHID</w:t>
            </w:r>
          </w:p>
        </w:tc>
        <w:tc>
          <w:tcPr>
            <w:tcW w:w="4680" w:type="dxa"/>
          </w:tcPr>
          <w:p w14:paraId="62C3EB58" w14:textId="77777777" w:rsidR="00706DC4" w:rsidRPr="00223448" w:rsidRDefault="00706DC4" w:rsidP="00DD70DA">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color w:val="auto"/>
              </w:rPr>
              <w:t>005056B575F6</w:t>
            </w:r>
          </w:p>
        </w:tc>
      </w:tr>
    </w:tbl>
    <w:p w14:paraId="58C2026B" w14:textId="77777777" w:rsidR="00706DC4" w:rsidRPr="00223448" w:rsidRDefault="00706DC4" w:rsidP="00706DC4">
      <w:r w:rsidRPr="00223448">
        <w:rPr>
          <w:rFonts w:asciiTheme="majorHAnsi" w:eastAsiaTheme="majorEastAsia" w:hAnsiTheme="majorHAnsi" w:cstheme="majorBidi"/>
          <w:b/>
          <w:bCs/>
          <w:sz w:val="24"/>
          <w:szCs w:val="24"/>
        </w:rPr>
        <w:t>Licences</w:t>
      </w:r>
      <w:r w:rsidRPr="00223448">
        <w:rPr>
          <w:rFonts w:ascii="Calibri" w:eastAsia="Calibri" w:hAnsi="Calibri" w:cs="Calibri"/>
        </w:rPr>
        <w:t xml:space="preserve"> </w:t>
      </w:r>
    </w:p>
    <w:p w14:paraId="25E3AA59" w14:textId="73E1BC41" w:rsidR="00706DC4" w:rsidRPr="00223448" w:rsidRDefault="00706DC4" w:rsidP="00706DC4">
      <w:r w:rsidRPr="00223448">
        <w:rPr>
          <w:rFonts w:ascii="Calibri" w:eastAsia="Calibri" w:hAnsi="Calibri" w:cs="Calibri"/>
        </w:rPr>
        <w:t>Par défaut, l'appl</w:t>
      </w:r>
      <w:r w:rsidR="00EE0F8F">
        <w:rPr>
          <w:rFonts w:ascii="Calibri" w:eastAsia="Calibri" w:hAnsi="Calibri" w:cs="Calibri"/>
        </w:rPr>
        <w:t>iance est fournie en version d'é</w:t>
      </w:r>
      <w:r w:rsidRPr="00223448">
        <w:rPr>
          <w:rFonts w:ascii="Calibri" w:eastAsia="Calibri" w:hAnsi="Calibri" w:cs="Calibri"/>
        </w:rPr>
        <w:t xml:space="preserve">valuation, limité à 10 connexions par secondes. Ce sera suffisant pour notre </w:t>
      </w:r>
      <w:r w:rsidR="00EE0F8F">
        <w:rPr>
          <w:rFonts w:ascii="Calibri" w:eastAsia="Calibri" w:hAnsi="Calibri" w:cs="Calibri"/>
        </w:rPr>
        <w:t>POC</w:t>
      </w:r>
      <w:r w:rsidRPr="00223448">
        <w:rPr>
          <w:rFonts w:ascii="Calibri" w:eastAsia="Calibri" w:hAnsi="Calibri" w:cs="Calibri"/>
          <w:i/>
          <w:iCs/>
        </w:rPr>
        <w:t xml:space="preserve">. </w:t>
      </w:r>
      <w:r w:rsidRPr="00223448">
        <w:rPr>
          <w:rFonts w:ascii="Calibri" w:eastAsia="Calibri" w:hAnsi="Calibri" w:cs="Calibri"/>
        </w:rPr>
        <w:t>La licence full sera nécessaire pour la mise en production.</w:t>
      </w:r>
    </w:p>
    <w:p w14:paraId="2A0AEC41" w14:textId="77777777" w:rsidR="00706DC4" w:rsidRPr="00223448" w:rsidRDefault="00706DC4" w:rsidP="00706DC4"/>
    <w:p w14:paraId="00163DE1" w14:textId="77777777" w:rsidR="00706DC4" w:rsidRPr="00223448" w:rsidRDefault="00706DC4" w:rsidP="00706DC4">
      <w:r w:rsidRPr="00223448">
        <w:rPr>
          <w:rFonts w:asciiTheme="majorHAnsi" w:eastAsiaTheme="majorEastAsia" w:hAnsiTheme="majorHAnsi" w:cstheme="majorBidi"/>
          <w:b/>
          <w:bCs/>
          <w:sz w:val="24"/>
          <w:szCs w:val="24"/>
        </w:rPr>
        <w:t>Firmware</w:t>
      </w:r>
    </w:p>
    <w:p w14:paraId="7050800E" w14:textId="77777777" w:rsidR="00706DC4" w:rsidRPr="00223448" w:rsidRDefault="00706DC4" w:rsidP="00706DC4">
      <w:r w:rsidRPr="00223448">
        <w:rPr>
          <w:rFonts w:ascii="Calibri" w:eastAsia="Calibri" w:hAnsi="Calibri" w:cs="Calibri"/>
        </w:rPr>
        <w:t>Pour connaître la version actuelle du firmware :</w:t>
      </w:r>
    </w:p>
    <w:p w14:paraId="5B4D9671" w14:textId="77777777" w:rsidR="00706DC4" w:rsidRPr="00223448" w:rsidRDefault="00706DC4" w:rsidP="00706DC4">
      <w:pPr>
        <w:pStyle w:val="Paragraphedeliste"/>
        <w:numPr>
          <w:ilvl w:val="0"/>
          <w:numId w:val="16"/>
        </w:numPr>
        <w:rPr>
          <w:rFonts w:eastAsiaTheme="minorEastAsia"/>
        </w:rPr>
      </w:pPr>
      <w:r w:rsidRPr="00223448">
        <w:rPr>
          <w:rFonts w:ascii="Calibri" w:eastAsia="Calibri" w:hAnsi="Calibri" w:cs="Calibri"/>
        </w:rPr>
        <w:t xml:space="preserve">Depuis la console, exécuter en tant que root : </w:t>
      </w:r>
      <w:r w:rsidRPr="00223448">
        <w:rPr>
          <w:rFonts w:ascii="Consolas" w:eastAsia="Consolas" w:hAnsi="Consolas" w:cs="Consolas"/>
        </w:rPr>
        <w:t>fgrep -i version /usr/share/factory/version</w:t>
      </w:r>
    </w:p>
    <w:p w14:paraId="4A91502E" w14:textId="77777777" w:rsidR="00706DC4" w:rsidRPr="00223448" w:rsidRDefault="00706DC4" w:rsidP="00706DC4">
      <w:pPr>
        <w:pStyle w:val="Paragraphedeliste"/>
        <w:numPr>
          <w:ilvl w:val="0"/>
          <w:numId w:val="16"/>
        </w:numPr>
        <w:rPr>
          <w:rFonts w:eastAsiaTheme="minorEastAsia"/>
        </w:rPr>
      </w:pPr>
      <w:r w:rsidRPr="00223448">
        <w:rPr>
          <w:rFonts w:ascii="Calibri" w:eastAsia="Calibri" w:hAnsi="Calibri" w:cs="Calibri"/>
        </w:rPr>
        <w:t>Dans l'interface web, cliquer sur l'onglet "Setup". Au niveau de la section "Firmware"</w:t>
      </w:r>
    </w:p>
    <w:p w14:paraId="43BDDA77" w14:textId="77777777" w:rsidR="00706DC4" w:rsidRPr="00223448" w:rsidRDefault="00706DC4" w:rsidP="00706DC4">
      <w:r w:rsidRPr="00223448">
        <w:rPr>
          <w:rFonts w:ascii="Calibri" w:eastAsia="Calibri" w:hAnsi="Calibri" w:cs="Calibri"/>
        </w:rPr>
        <w:t xml:space="preserve">L'upgrade de patchs se fait depuis l'interface Web sur l'onglet "Setup", section "Firmware". Il suffit de télécharger sur le site la dernière version du firmware et de l'importer dans la console. L'update se fait au prochain boot et nécessite donc une bascule sur l'autre site si celui-ci est actif. De la même façon il est possible de faire un rollback vers la version précédemment installée.                      </w:t>
      </w:r>
    </w:p>
    <w:p w14:paraId="6572D454" w14:textId="77777777" w:rsidR="00706DC4" w:rsidRPr="00223448" w:rsidRDefault="00706DC4" w:rsidP="00706DC4">
      <w:r w:rsidRPr="00223448">
        <w:rPr>
          <w:rFonts w:ascii="Calibri" w:eastAsia="Calibri" w:hAnsi="Calibri" w:cs="Calibri"/>
        </w:rPr>
        <w:t>Les versions de firmware sont supportées pendant 3 ans après leur release. Il est possible de consulter les changelogs des releases ainsi que leur roadmap sur leur site.</w:t>
      </w:r>
    </w:p>
    <w:p w14:paraId="01489733" w14:textId="77777777" w:rsidR="00706DC4" w:rsidRPr="00223448" w:rsidRDefault="00706DC4" w:rsidP="00706DC4"/>
    <w:p w14:paraId="58DD3C98" w14:textId="77777777" w:rsidR="00706DC4" w:rsidRPr="00223448" w:rsidRDefault="00706DC4" w:rsidP="00706DC4">
      <w:r w:rsidRPr="00223448">
        <w:rPr>
          <w:rFonts w:asciiTheme="majorHAnsi" w:eastAsiaTheme="majorEastAsia" w:hAnsiTheme="majorHAnsi" w:cstheme="majorBidi"/>
          <w:b/>
          <w:bCs/>
          <w:sz w:val="24"/>
          <w:szCs w:val="24"/>
        </w:rPr>
        <w:lastRenderedPageBreak/>
        <w:t>GUI</w:t>
      </w:r>
    </w:p>
    <w:p w14:paraId="3A6A6E7C" w14:textId="77777777" w:rsidR="00706DC4" w:rsidRPr="00223448" w:rsidRDefault="00706DC4" w:rsidP="00706DC4">
      <w:r w:rsidRPr="00223448">
        <w:rPr>
          <w:rFonts w:ascii="Calibri" w:eastAsia="Calibri" w:hAnsi="Calibri" w:cs="Calibri"/>
        </w:rPr>
        <w:t xml:space="preserve">HAProxy est construit comme tous les équipements réseau et fonctionne donc sur le même principe. Sa configuration est stockée à deux endroits : </w:t>
      </w:r>
    </w:p>
    <w:p w14:paraId="201D5321" w14:textId="77777777" w:rsidR="00706DC4" w:rsidRPr="00223448" w:rsidRDefault="00706DC4" w:rsidP="00706DC4">
      <w:pPr>
        <w:pStyle w:val="Paragraphedeliste"/>
        <w:numPr>
          <w:ilvl w:val="0"/>
          <w:numId w:val="16"/>
        </w:numPr>
        <w:rPr>
          <w:rFonts w:eastAsiaTheme="minorEastAsia"/>
        </w:rPr>
      </w:pPr>
      <w:r w:rsidRPr="00223448">
        <w:rPr>
          <w:rFonts w:ascii="Calibri" w:eastAsia="Calibri" w:hAnsi="Calibri" w:cs="Calibri"/>
        </w:rPr>
        <w:t xml:space="preserve">running configuration: celle stockée dans la RAM </w:t>
      </w:r>
    </w:p>
    <w:p w14:paraId="200AE8CA" w14:textId="6520AEB2" w:rsidR="00706DC4" w:rsidRPr="00EE0F8F" w:rsidRDefault="00706DC4" w:rsidP="00706DC4">
      <w:pPr>
        <w:pStyle w:val="Paragraphedeliste"/>
        <w:numPr>
          <w:ilvl w:val="0"/>
          <w:numId w:val="16"/>
        </w:numPr>
        <w:rPr>
          <w:rFonts w:eastAsiaTheme="minorEastAsia"/>
        </w:rPr>
      </w:pPr>
      <w:r w:rsidRPr="00223448">
        <w:rPr>
          <w:rFonts w:ascii="Calibri" w:eastAsia="Calibri" w:hAnsi="Calibri" w:cs="Calibri"/>
        </w:rPr>
        <w:t xml:space="preserve">startup configuration: celle lue au redémarrage </w:t>
      </w:r>
    </w:p>
    <w:p w14:paraId="31DAC4D2" w14:textId="4B89FBAA" w:rsidR="00EE0F8F" w:rsidRPr="00EE0F8F" w:rsidRDefault="00EE0F8F" w:rsidP="00EE0F8F">
      <w:pPr>
        <w:rPr>
          <w:rFonts w:eastAsiaTheme="minorEastAsia"/>
        </w:rPr>
      </w:pPr>
      <w:r>
        <w:t>NOTE : la version d’évaluation ne permet pas la sauvegarde sur la NVRAM.</w:t>
      </w:r>
    </w:p>
    <w:p w14:paraId="5D915204" w14:textId="77777777" w:rsidR="00706DC4" w:rsidRPr="00223448" w:rsidRDefault="00706DC4" w:rsidP="00706DC4">
      <w:r w:rsidRPr="00223448">
        <w:rPr>
          <w:rFonts w:ascii="Calibri" w:eastAsia="Calibri" w:hAnsi="Calibri" w:cs="Calibri"/>
        </w:rPr>
        <w:t xml:space="preserve">Les changements de configuration sont appliqués à la </w:t>
      </w:r>
      <w:r w:rsidRPr="00223448">
        <w:rPr>
          <w:rFonts w:ascii="Calibri" w:eastAsia="Calibri" w:hAnsi="Calibri" w:cs="Calibri"/>
          <w:i/>
          <w:iCs/>
        </w:rPr>
        <w:t>running</w:t>
      </w:r>
      <w:r w:rsidRPr="00223448">
        <w:rPr>
          <w:rFonts w:ascii="Calibri" w:eastAsia="Calibri" w:hAnsi="Calibri" w:cs="Calibri"/>
        </w:rPr>
        <w:t xml:space="preserve"> configuration et ne sont pas écrits dans la mémoire flash.  Pour enregistrer les changements dans la flash : </w:t>
      </w:r>
    </w:p>
    <w:p w14:paraId="2B044BFB" w14:textId="77777777" w:rsidR="00706DC4" w:rsidRPr="00223448" w:rsidRDefault="00706DC4" w:rsidP="00706DC4">
      <w:pPr>
        <w:pStyle w:val="Paragraphedeliste"/>
        <w:numPr>
          <w:ilvl w:val="0"/>
          <w:numId w:val="16"/>
        </w:numPr>
        <w:ind w:firstLine="0"/>
        <w:rPr>
          <w:rFonts w:eastAsiaTheme="minorEastAsia"/>
        </w:rPr>
      </w:pPr>
      <w:r w:rsidRPr="00223448">
        <w:rPr>
          <w:rFonts w:ascii="Calibri" w:eastAsia="Calibri" w:hAnsi="Calibri" w:cs="Calibri"/>
        </w:rPr>
        <w:t xml:space="preserve">aller sur l'onglet "Setup"  </w:t>
      </w:r>
    </w:p>
    <w:p w14:paraId="5EE39E92" w14:textId="77777777" w:rsidR="00706DC4" w:rsidRPr="00223448" w:rsidRDefault="00706DC4" w:rsidP="00706DC4">
      <w:pPr>
        <w:pStyle w:val="Paragraphedeliste"/>
        <w:numPr>
          <w:ilvl w:val="0"/>
          <w:numId w:val="16"/>
        </w:numPr>
        <w:ind w:firstLine="0"/>
        <w:rPr>
          <w:rFonts w:eastAsiaTheme="minorEastAsia"/>
        </w:rPr>
      </w:pPr>
      <w:r w:rsidRPr="00223448">
        <w:rPr>
          <w:rFonts w:ascii="Calibri" w:eastAsia="Calibri" w:hAnsi="Calibri" w:cs="Calibri"/>
        </w:rPr>
        <w:t>localiser la section "Local configuration"</w:t>
      </w:r>
    </w:p>
    <w:p w14:paraId="5D471E54" w14:textId="77777777" w:rsidR="00706DC4" w:rsidRPr="00223448" w:rsidRDefault="00706DC4" w:rsidP="00706DC4">
      <w:pPr>
        <w:pStyle w:val="Paragraphedeliste"/>
        <w:numPr>
          <w:ilvl w:val="0"/>
          <w:numId w:val="16"/>
        </w:numPr>
        <w:ind w:firstLine="0"/>
        <w:rPr>
          <w:rFonts w:eastAsiaTheme="minorEastAsia"/>
        </w:rPr>
      </w:pPr>
      <w:r w:rsidRPr="00223448">
        <w:rPr>
          <w:rFonts w:ascii="Calibri" w:eastAsia="Calibri" w:hAnsi="Calibri" w:cs="Calibri"/>
        </w:rPr>
        <w:t xml:space="preserve">cliquer sur le bouton </w:t>
      </w:r>
      <w:r w:rsidRPr="00223448">
        <w:rPr>
          <w:lang w:eastAsia="fr-FR"/>
        </w:rPr>
        <w:drawing>
          <wp:inline distT="0" distB="0" distL="0" distR="0" wp14:anchorId="5D786A40" wp14:editId="6F910119">
            <wp:extent cx="1047750" cy="219075"/>
            <wp:effectExtent l="0" t="0" r="0" b="0"/>
            <wp:docPr id="1701314050"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047750" cy="219075"/>
                    </a:xfrm>
                    <a:prstGeom prst="rect">
                      <a:avLst/>
                    </a:prstGeom>
                  </pic:spPr>
                </pic:pic>
              </a:graphicData>
            </a:graphic>
          </wp:inline>
        </w:drawing>
      </w:r>
      <w:r w:rsidRPr="00223448">
        <w:br/>
      </w:r>
    </w:p>
    <w:p w14:paraId="0C636DD0" w14:textId="77777777" w:rsidR="00706DC4" w:rsidRPr="00223448" w:rsidRDefault="00706DC4" w:rsidP="00706DC4"/>
    <w:p w14:paraId="5EBB145C" w14:textId="05390DCD" w:rsidR="700D4E00" w:rsidRPr="00223448" w:rsidRDefault="700D4E00" w:rsidP="00706DC4">
      <w:pPr>
        <w:pStyle w:val="Titre2"/>
        <w:numPr>
          <w:ilvl w:val="1"/>
          <w:numId w:val="21"/>
        </w:numPr>
      </w:pPr>
      <w:bookmarkStart w:id="18" w:name="_Toc446411730"/>
      <w:r w:rsidRPr="00223448">
        <w:t>IIS</w:t>
      </w:r>
      <w:bookmarkEnd w:id="18"/>
    </w:p>
    <w:p w14:paraId="01D8135C" w14:textId="6CB52201" w:rsidR="700D4E00" w:rsidRDefault="700D4E00" w:rsidP="700D4E00">
      <w:pPr>
        <w:ind w:left="1440" w:firstLine="720"/>
        <w:rPr>
          <w:i/>
          <w:iCs/>
        </w:rPr>
      </w:pPr>
      <w:r w:rsidRPr="00223448">
        <w:rPr>
          <w:i/>
          <w:iCs/>
        </w:rPr>
        <w:t>Ce chapitre présente les caractéristiques des serveurs IIS mis en place</w:t>
      </w:r>
    </w:p>
    <w:p w14:paraId="26F3657F" w14:textId="5AE6BD2E" w:rsidR="002A658E" w:rsidRDefault="00EE0F8F" w:rsidP="00EE0F8F">
      <w:r>
        <w:t>Les caractéristiques logicielles son</w:t>
      </w:r>
      <w:r w:rsidR="00C16E3D">
        <w:t>t les mêmes sur les 2 serveurs W</w:t>
      </w:r>
      <w:r>
        <w:t>eb de chaque site.</w:t>
      </w:r>
    </w:p>
    <w:p w14:paraId="48058C0C" w14:textId="0AFC2B95" w:rsidR="002A658E" w:rsidRPr="002A658E" w:rsidRDefault="002A658E" w:rsidP="00EE0F8F">
      <w:pPr>
        <w:rPr>
          <w:b/>
        </w:rPr>
      </w:pPr>
      <w:r w:rsidRPr="002A658E">
        <w:rPr>
          <w:b/>
        </w:rPr>
        <w:t>Windows 2012 R2 Standard</w:t>
      </w:r>
    </w:p>
    <w:p w14:paraId="1545B9CD" w14:textId="7BCB8E8C" w:rsidR="004D6B00" w:rsidRDefault="004D6B00" w:rsidP="00EE0F8F">
      <w:pPr>
        <w:rPr>
          <w:rStyle w:val="description"/>
        </w:rPr>
      </w:pPr>
      <w:r>
        <w:t>Ces serveurs sont basés sur le système d’exploitation Windows Server 2012 R2 Standard 64 bits.</w:t>
      </w:r>
      <w:r>
        <w:br/>
      </w:r>
      <w:r w:rsidRPr="004D6B00">
        <w:rPr>
          <w:rStyle w:val="lev"/>
          <w:b w:val="0"/>
        </w:rPr>
        <w:t>Windows Server 2012 R2</w:t>
      </w:r>
      <w:r>
        <w:rPr>
          <w:rStyle w:val="lev"/>
        </w:rPr>
        <w:t xml:space="preserve"> </w:t>
      </w:r>
      <w:r>
        <w:rPr>
          <w:rStyle w:val="description"/>
        </w:rPr>
        <w:t xml:space="preserve">aide à créer, déployer et faire évoluer des applications et des sites Web rapidement. </w:t>
      </w:r>
      <w:r w:rsidR="005B1330">
        <w:rPr>
          <w:rStyle w:val="description"/>
        </w:rPr>
        <w:t>Il</w:t>
      </w:r>
      <w:r>
        <w:rPr>
          <w:rStyle w:val="description"/>
        </w:rPr>
        <w:t xml:space="preserve"> apporte la souplesse nécessaire pour déplacer les charges de travail entre d</w:t>
      </w:r>
      <w:r w:rsidR="00C16E3D">
        <w:rPr>
          <w:rStyle w:val="description"/>
        </w:rPr>
        <w:t>es environnements locaux et</w:t>
      </w:r>
      <w:r>
        <w:rPr>
          <w:rStyle w:val="description"/>
        </w:rPr>
        <w:t xml:space="preserve"> le cloud. Ses points forts :</w:t>
      </w:r>
    </w:p>
    <w:p w14:paraId="6DC78043" w14:textId="72F30B2F" w:rsidR="004D6B00" w:rsidRDefault="004D6B00" w:rsidP="004D6B00">
      <w:pPr>
        <w:pStyle w:val="Paragraphedeliste"/>
        <w:numPr>
          <w:ilvl w:val="0"/>
          <w:numId w:val="26"/>
        </w:numPr>
      </w:pPr>
      <w:r>
        <w:t>E</w:t>
      </w:r>
      <w:r w:rsidR="00313E0B">
        <w:t>volue</w:t>
      </w:r>
      <w:r>
        <w:t xml:space="preserve"> pour exécuter les plus grandes charges de travail</w:t>
      </w:r>
    </w:p>
    <w:p w14:paraId="497EDCB7" w14:textId="77777777" w:rsidR="004D6B00" w:rsidRDefault="004D6B00" w:rsidP="004D6B00">
      <w:pPr>
        <w:pStyle w:val="Paragraphedeliste"/>
        <w:numPr>
          <w:ilvl w:val="0"/>
          <w:numId w:val="26"/>
        </w:numPr>
      </w:pPr>
      <w:r>
        <w:t>Options de récupération robustes afin de se protéger contre les pannes de service</w:t>
      </w:r>
    </w:p>
    <w:p w14:paraId="44B06ABA" w14:textId="77777777" w:rsidR="004D6B00" w:rsidRDefault="004D6B00" w:rsidP="004D6B00">
      <w:pPr>
        <w:pStyle w:val="Paragraphedeliste"/>
        <w:numPr>
          <w:ilvl w:val="0"/>
          <w:numId w:val="26"/>
        </w:numPr>
      </w:pPr>
      <w:r>
        <w:t>Une infracture sous-jacente simple</w:t>
      </w:r>
    </w:p>
    <w:p w14:paraId="4CC55689" w14:textId="77777777" w:rsidR="002A658E" w:rsidRDefault="004D6B00" w:rsidP="004D6B00">
      <w:pPr>
        <w:pStyle w:val="Paragraphedeliste"/>
        <w:numPr>
          <w:ilvl w:val="0"/>
          <w:numId w:val="26"/>
        </w:numPr>
      </w:pPr>
      <w:r>
        <w:t>Réduction des coût en exploitant le matériel standard</w:t>
      </w:r>
      <w:r>
        <w:br/>
      </w:r>
    </w:p>
    <w:p w14:paraId="2899E6CE" w14:textId="520AA65D" w:rsidR="002A658E" w:rsidRDefault="002A658E" w:rsidP="002A658E">
      <w:pPr>
        <w:rPr>
          <w:b/>
        </w:rPr>
      </w:pPr>
      <w:r w:rsidRPr="002A658E">
        <w:rPr>
          <w:b/>
        </w:rPr>
        <w:t>IIS</w:t>
      </w:r>
      <w:r>
        <w:rPr>
          <w:b/>
        </w:rPr>
        <w:t xml:space="preserve"> </w:t>
      </w:r>
      <w:r w:rsidRPr="002A658E">
        <w:rPr>
          <w:b/>
        </w:rPr>
        <w:t>8</w:t>
      </w:r>
    </w:p>
    <w:p w14:paraId="7BD9A352" w14:textId="3BB940B2" w:rsidR="002A658E" w:rsidRPr="002A658E" w:rsidRDefault="002A658E" w:rsidP="002A658E">
      <w:r w:rsidRPr="002A658E">
        <w:t>Le systèm</w:t>
      </w:r>
      <w:r>
        <w:t>e d’exploitation Windows Server 2012 R2 Standard</w:t>
      </w:r>
      <w:r w:rsidRPr="002A658E">
        <w:t xml:space="preserve"> fournit une plateforme unifiée pour la publication de sites Web en intégrant les services Internet (IIS), ASP.NET et Windows Communi</w:t>
      </w:r>
      <w:r>
        <w:t>cation Foundation. IIS version 8</w:t>
      </w:r>
      <w:r w:rsidRPr="002A658E">
        <w:t>.0 joue un rôle central dans l’intégration des technologies de plateforme Web.</w:t>
      </w:r>
    </w:p>
    <w:p w14:paraId="0E00B27F" w14:textId="7FDDC61D" w:rsidR="002A658E" w:rsidRPr="002A658E" w:rsidRDefault="002A658E" w:rsidP="002A658E">
      <w:pPr>
        <w:spacing w:before="100" w:beforeAutospacing="1" w:after="100" w:afterAutospacing="1" w:line="240" w:lineRule="auto"/>
        <w:rPr>
          <w:rFonts w:eastAsia="Times New Roman" w:cs="Times New Roman"/>
          <w:noProof w:val="0"/>
          <w:lang w:eastAsia="fr-FR"/>
        </w:rPr>
      </w:pPr>
      <w:r w:rsidRPr="002A658E">
        <w:rPr>
          <w:rFonts w:eastAsia="Times New Roman" w:cs="Times New Roman"/>
          <w:noProof w:val="0"/>
          <w:lang w:eastAsia="fr-FR"/>
        </w:rPr>
        <w:t>Les cara</w:t>
      </w:r>
      <w:r>
        <w:rPr>
          <w:rFonts w:eastAsia="Times New Roman" w:cs="Times New Roman"/>
          <w:noProof w:val="0"/>
          <w:lang w:eastAsia="fr-FR"/>
        </w:rPr>
        <w:t>ctéristiques principales d’IIS 8</w:t>
      </w:r>
      <w:r w:rsidRPr="002A658E">
        <w:rPr>
          <w:rFonts w:eastAsia="Times New Roman" w:cs="Times New Roman"/>
          <w:noProof w:val="0"/>
          <w:lang w:eastAsia="fr-FR"/>
        </w:rPr>
        <w:t>.0 sont les suivantes :</w:t>
      </w:r>
    </w:p>
    <w:p w14:paraId="4BCC768C" w14:textId="77777777" w:rsidR="002A658E" w:rsidRPr="002A658E" w:rsidRDefault="002A658E" w:rsidP="002A658E">
      <w:pPr>
        <w:pStyle w:val="Paragraphedeliste"/>
        <w:numPr>
          <w:ilvl w:val="0"/>
          <w:numId w:val="26"/>
        </w:numPr>
      </w:pPr>
      <w:r w:rsidRPr="002A658E">
        <w:t>Modèle d’extensibilité flexible pour une personnalisation de pointe</w:t>
      </w:r>
    </w:p>
    <w:p w14:paraId="7DECAC7A" w14:textId="77777777" w:rsidR="002A658E" w:rsidRPr="002A658E" w:rsidRDefault="002A658E" w:rsidP="002A658E">
      <w:pPr>
        <w:pStyle w:val="Paragraphedeliste"/>
        <w:numPr>
          <w:ilvl w:val="0"/>
          <w:numId w:val="26"/>
        </w:numPr>
      </w:pPr>
      <w:r w:rsidRPr="002A658E">
        <w:t>Outils de diagnostic et de dépannage puissants</w:t>
      </w:r>
    </w:p>
    <w:p w14:paraId="7BA1B96E" w14:textId="77777777" w:rsidR="002A658E" w:rsidRPr="002A658E" w:rsidRDefault="002A658E" w:rsidP="002A658E">
      <w:pPr>
        <w:pStyle w:val="Paragraphedeliste"/>
        <w:numPr>
          <w:ilvl w:val="0"/>
          <w:numId w:val="26"/>
        </w:numPr>
      </w:pPr>
      <w:r w:rsidRPr="002A658E">
        <w:t xml:space="preserve">Administration déléguée </w:t>
      </w:r>
    </w:p>
    <w:p w14:paraId="0653AD92" w14:textId="77777777" w:rsidR="002A658E" w:rsidRPr="002A658E" w:rsidRDefault="002A658E" w:rsidP="002A658E">
      <w:pPr>
        <w:pStyle w:val="Paragraphedeliste"/>
        <w:numPr>
          <w:ilvl w:val="0"/>
          <w:numId w:val="26"/>
        </w:numPr>
      </w:pPr>
      <w:r w:rsidRPr="002A658E">
        <w:lastRenderedPageBreak/>
        <w:t>Sécurité accrue et surface d’attaque réduite grâce à la personnalisation</w:t>
      </w:r>
    </w:p>
    <w:p w14:paraId="53367036" w14:textId="77777777" w:rsidR="002A658E" w:rsidRPr="002A658E" w:rsidRDefault="002A658E" w:rsidP="002A658E">
      <w:pPr>
        <w:pStyle w:val="Paragraphedeliste"/>
        <w:numPr>
          <w:ilvl w:val="0"/>
          <w:numId w:val="26"/>
        </w:numPr>
      </w:pPr>
      <w:r w:rsidRPr="002A658E">
        <w:t>Déploiement fidèle d’applications avec xcopy</w:t>
      </w:r>
    </w:p>
    <w:p w14:paraId="6A7BADF8" w14:textId="77777777" w:rsidR="002A658E" w:rsidRPr="002A658E" w:rsidRDefault="002A658E" w:rsidP="002A658E">
      <w:pPr>
        <w:pStyle w:val="Paragraphedeliste"/>
        <w:numPr>
          <w:ilvl w:val="0"/>
          <w:numId w:val="26"/>
        </w:numPr>
      </w:pPr>
      <w:r w:rsidRPr="002A658E">
        <w:t xml:space="preserve">Gestion d’applications et d’intégrité intégrée pour les services WCF (Windows Communication Foundation) </w:t>
      </w:r>
    </w:p>
    <w:p w14:paraId="25CDE195" w14:textId="77777777" w:rsidR="002A658E" w:rsidRPr="002A658E" w:rsidRDefault="002A658E" w:rsidP="002A658E">
      <w:pPr>
        <w:pStyle w:val="Paragraphedeliste"/>
        <w:numPr>
          <w:ilvl w:val="0"/>
          <w:numId w:val="26"/>
        </w:numPr>
      </w:pPr>
      <w:r w:rsidRPr="002A658E">
        <w:t>Outils d’administration améliorés</w:t>
      </w:r>
    </w:p>
    <w:p w14:paraId="384D5B82" w14:textId="6B14E3A4" w:rsidR="002A658E" w:rsidRPr="002A658E" w:rsidRDefault="002A658E" w:rsidP="002A658E">
      <w:pPr>
        <w:spacing w:before="100" w:beforeAutospacing="1" w:after="100" w:afterAutospacing="1" w:line="240" w:lineRule="auto"/>
        <w:rPr>
          <w:rFonts w:eastAsia="Times New Roman" w:cs="Times New Roman"/>
          <w:noProof w:val="0"/>
          <w:lang w:eastAsia="fr-FR"/>
        </w:rPr>
      </w:pPr>
      <w:r w:rsidRPr="002A658E">
        <w:rPr>
          <w:rFonts w:eastAsia="Times New Roman" w:cs="Times New Roman"/>
          <w:noProof w:val="0"/>
          <w:lang w:eastAsia="fr-FR"/>
        </w:rPr>
        <w:t>De par ces caractéristiques, IIS </w:t>
      </w:r>
      <w:r>
        <w:rPr>
          <w:rFonts w:eastAsia="Times New Roman" w:cs="Times New Roman"/>
          <w:noProof w:val="0"/>
          <w:lang w:eastAsia="fr-FR"/>
        </w:rPr>
        <w:t>8</w:t>
      </w:r>
      <w:r w:rsidRPr="002A658E">
        <w:rPr>
          <w:rFonts w:eastAsia="Times New Roman" w:cs="Times New Roman"/>
          <w:noProof w:val="0"/>
          <w:lang w:eastAsia="fr-FR"/>
        </w:rPr>
        <w:t>.0 est une plateforme unifiée qui fournit un modèle de développement et d’administration unique et cohérent pour les solutions Web.</w:t>
      </w:r>
    </w:p>
    <w:p w14:paraId="5C22F474" w14:textId="1E81FD28" w:rsidR="700D4E00" w:rsidRDefault="004D6B00" w:rsidP="002A658E">
      <w:pPr>
        <w:rPr>
          <w:rStyle w:val="description"/>
          <w:b/>
        </w:rPr>
      </w:pPr>
      <w:r w:rsidRPr="002A658E">
        <w:rPr>
          <w:b/>
        </w:rPr>
        <w:br/>
      </w:r>
    </w:p>
    <w:p w14:paraId="07E4D22E" w14:textId="1AE2B5AB" w:rsidR="002A658E" w:rsidRDefault="002A658E" w:rsidP="002A658E">
      <w:pPr>
        <w:rPr>
          <w:b/>
        </w:rPr>
      </w:pPr>
    </w:p>
    <w:p w14:paraId="066018DF" w14:textId="6A740080" w:rsidR="00C16E3D" w:rsidRDefault="00C16E3D" w:rsidP="002A658E">
      <w:pPr>
        <w:rPr>
          <w:b/>
        </w:rPr>
      </w:pPr>
    </w:p>
    <w:p w14:paraId="7F441632" w14:textId="77777777" w:rsidR="00C16E3D" w:rsidRPr="002A658E" w:rsidRDefault="00C16E3D" w:rsidP="002A658E">
      <w:pPr>
        <w:rPr>
          <w:b/>
        </w:rPr>
      </w:pPr>
    </w:p>
    <w:p w14:paraId="001BFB39" w14:textId="293AB445" w:rsidR="700D4E00" w:rsidRPr="00223448" w:rsidRDefault="00706DC4" w:rsidP="00706DC4">
      <w:pPr>
        <w:pStyle w:val="Titre2"/>
        <w:numPr>
          <w:ilvl w:val="1"/>
          <w:numId w:val="21"/>
        </w:numPr>
      </w:pPr>
      <w:bookmarkStart w:id="19" w:name="_Toc446411731"/>
      <w:r>
        <w:t>NGINX</w:t>
      </w:r>
      <w:bookmarkEnd w:id="19"/>
    </w:p>
    <w:p w14:paraId="024EA966" w14:textId="007800F4" w:rsidR="700D4E00" w:rsidRPr="00223448" w:rsidRDefault="700D4E00" w:rsidP="00A32822">
      <w:pPr>
        <w:ind w:left="1440" w:firstLine="720"/>
      </w:pPr>
      <w:r w:rsidRPr="00223448">
        <w:rPr>
          <w:i/>
          <w:iCs/>
        </w:rPr>
        <w:t>Ce chapitre présente les caractéristiques des reverse-proxies mis en place</w:t>
      </w:r>
    </w:p>
    <w:p w14:paraId="4F041696" w14:textId="1E611D18" w:rsidR="00A34138" w:rsidRDefault="00A34138" w:rsidP="001D032C">
      <w:r>
        <w:t xml:space="preserve">Les </w:t>
      </w:r>
      <w:r w:rsidRPr="00223448">
        <w:t>Content Delivery Network</w:t>
      </w:r>
      <w:r>
        <w:t xml:space="preserve"> sont assurés par des serveurs Nginx, qu’ont appelle aussi dans ce cas des reverse proxy, ou serveur frontal.</w:t>
      </w:r>
    </w:p>
    <w:p w14:paraId="2F4209E0" w14:textId="6602CC4A" w:rsidR="001D032C" w:rsidRPr="001D032C" w:rsidRDefault="700D4E00" w:rsidP="001D032C">
      <w:r w:rsidRPr="00223448">
        <w:t xml:space="preserve">Un </w:t>
      </w:r>
      <w:r w:rsidR="00A34138">
        <w:t xml:space="preserve">CDN </w:t>
      </w:r>
      <w:r w:rsidR="001D032C" w:rsidRPr="001D032C">
        <w:rPr>
          <w:rFonts w:eastAsia="Times New Roman" w:cs="Times New Roman"/>
          <w:noProof w:val="0"/>
          <w:lang w:eastAsia="fr-FR"/>
        </w:rPr>
        <w:t>permet de stocker des ressources sur de multiples serveurs externes. Le but est de pouvoir fournir à chaque internaute les fichiers dont il a besoin de la manière la plus rapide possible. Pour cela, le CDN se base sur plusieurs éléments :</w:t>
      </w:r>
    </w:p>
    <w:p w14:paraId="138190BF" w14:textId="77777777" w:rsidR="001D032C" w:rsidRPr="001D032C" w:rsidRDefault="001D032C" w:rsidP="001D032C">
      <w:pPr>
        <w:numPr>
          <w:ilvl w:val="0"/>
          <w:numId w:val="28"/>
        </w:numPr>
        <w:spacing w:before="100" w:beforeAutospacing="1" w:after="100" w:afterAutospacing="1" w:line="240" w:lineRule="auto"/>
        <w:rPr>
          <w:rFonts w:eastAsia="Times New Roman" w:cs="Times New Roman"/>
          <w:noProof w:val="0"/>
          <w:lang w:eastAsia="fr-FR"/>
        </w:rPr>
      </w:pPr>
      <w:r w:rsidRPr="001D032C">
        <w:rPr>
          <w:rFonts w:eastAsia="Times New Roman" w:cs="Times New Roman"/>
          <w:noProof w:val="0"/>
          <w:lang w:eastAsia="fr-FR"/>
        </w:rPr>
        <w:t>Chaque fichier est présent sur plusieurs serveurs, permettant de réduire l’encombrement du site lors de pics de trafic.</w:t>
      </w:r>
    </w:p>
    <w:p w14:paraId="6C9AB5F7" w14:textId="73983000" w:rsidR="001D032C" w:rsidRPr="001D032C" w:rsidRDefault="001D032C" w:rsidP="001D032C">
      <w:pPr>
        <w:numPr>
          <w:ilvl w:val="0"/>
          <w:numId w:val="28"/>
        </w:numPr>
        <w:spacing w:before="100" w:beforeAutospacing="1" w:after="100" w:afterAutospacing="1" w:line="240" w:lineRule="auto"/>
        <w:rPr>
          <w:rFonts w:eastAsia="Times New Roman" w:cs="Times New Roman"/>
          <w:noProof w:val="0"/>
          <w:lang w:eastAsia="fr-FR"/>
        </w:rPr>
      </w:pPr>
      <w:r w:rsidRPr="001D032C">
        <w:rPr>
          <w:rFonts w:eastAsia="Times New Roman" w:cs="Times New Roman"/>
          <w:noProof w:val="0"/>
          <w:lang w:eastAsia="fr-FR"/>
        </w:rPr>
        <w:t>Les CDN sont équitablement répartis géographiquement, réduisant la distance serveur-ordinateur.</w:t>
      </w:r>
    </w:p>
    <w:p w14:paraId="0643C8FC" w14:textId="254486BA" w:rsidR="001D032C" w:rsidRPr="001D032C" w:rsidRDefault="001D032C" w:rsidP="001D032C">
      <w:pPr>
        <w:numPr>
          <w:ilvl w:val="0"/>
          <w:numId w:val="28"/>
        </w:numPr>
        <w:spacing w:before="100" w:beforeAutospacing="1" w:after="100" w:afterAutospacing="1" w:line="240" w:lineRule="auto"/>
        <w:rPr>
          <w:rFonts w:eastAsia="Times New Roman" w:cs="Times New Roman"/>
          <w:noProof w:val="0"/>
          <w:lang w:eastAsia="fr-FR"/>
        </w:rPr>
      </w:pPr>
      <w:r w:rsidRPr="001D032C">
        <w:rPr>
          <w:rFonts w:eastAsia="Times New Roman" w:cs="Times New Roman"/>
          <w:noProof w:val="0"/>
          <w:lang w:eastAsia="fr-FR"/>
        </w:rPr>
        <w:t xml:space="preserve">Ces serveurs sont </w:t>
      </w:r>
      <w:r w:rsidR="001A74CC">
        <w:rPr>
          <w:rFonts w:eastAsia="Times New Roman" w:cs="Times New Roman"/>
          <w:noProof w:val="0"/>
          <w:lang w:eastAsia="fr-FR"/>
        </w:rPr>
        <w:t>sans cookies</w:t>
      </w:r>
      <w:r w:rsidRPr="001D032C">
        <w:rPr>
          <w:rFonts w:eastAsia="Times New Roman" w:cs="Times New Roman"/>
          <w:noProof w:val="0"/>
          <w:lang w:eastAsia="fr-FR"/>
        </w:rPr>
        <w:t>, permettant de réduire le poids de chaque transfert en enlevant ces données inutiles pour les ressources statiques.</w:t>
      </w:r>
    </w:p>
    <w:p w14:paraId="71820F96" w14:textId="03A837C6" w:rsidR="001D032C" w:rsidRDefault="001D032C" w:rsidP="001D032C">
      <w:pPr>
        <w:numPr>
          <w:ilvl w:val="0"/>
          <w:numId w:val="28"/>
        </w:numPr>
        <w:spacing w:before="100" w:beforeAutospacing="1" w:after="100" w:afterAutospacing="1" w:line="240" w:lineRule="auto"/>
        <w:rPr>
          <w:rFonts w:eastAsia="Times New Roman" w:cs="Times New Roman"/>
          <w:noProof w:val="0"/>
          <w:lang w:eastAsia="fr-FR"/>
        </w:rPr>
      </w:pPr>
      <w:r w:rsidRPr="001D032C">
        <w:rPr>
          <w:rFonts w:eastAsia="Times New Roman" w:cs="Times New Roman"/>
          <w:noProof w:val="0"/>
          <w:lang w:eastAsia="fr-FR"/>
        </w:rPr>
        <w:t>Certains fichiers étant sur des serveurs différents, cela augmente le nombre de connexion simultanées autorisées entre l’ordinateur et les fichiers à télécharger.</w:t>
      </w:r>
    </w:p>
    <w:p w14:paraId="6770657E" w14:textId="6222F0DB" w:rsidR="00A34138" w:rsidRDefault="00A34138" w:rsidP="00A34138">
      <w:pPr>
        <w:spacing w:before="100" w:beforeAutospacing="1" w:after="100" w:afterAutospacing="1" w:line="240" w:lineRule="auto"/>
        <w:rPr>
          <w:rFonts w:eastAsia="Times New Roman" w:cs="Times New Roman"/>
          <w:noProof w:val="0"/>
          <w:lang w:eastAsia="fr-FR"/>
        </w:rPr>
      </w:pPr>
      <w:r>
        <w:rPr>
          <w:rFonts w:eastAsia="Times New Roman" w:cs="Times New Roman"/>
          <w:noProof w:val="0"/>
          <w:lang w:eastAsia="fr-FR"/>
        </w:rPr>
        <w:t>Ces serveurs sont installés sur une base linux, Debian pour le site primaire et</w:t>
      </w:r>
      <w:r w:rsidR="001C4B03">
        <w:rPr>
          <w:rFonts w:eastAsia="Times New Roman" w:cs="Times New Roman"/>
          <w:noProof w:val="0"/>
          <w:lang w:eastAsia="fr-FR"/>
        </w:rPr>
        <w:t xml:space="preserve"> CentOS pour le site secondaire.</w:t>
      </w:r>
      <w:r w:rsidR="000C6926">
        <w:rPr>
          <w:rFonts w:eastAsia="Times New Roman" w:cs="Times New Roman"/>
          <w:noProof w:val="0"/>
          <w:lang w:eastAsia="fr-FR"/>
        </w:rPr>
        <w:t xml:space="preserve"> La configuration des </w:t>
      </w:r>
      <w:proofErr w:type="spellStart"/>
      <w:r w:rsidR="000C6926">
        <w:rPr>
          <w:rFonts w:eastAsia="Times New Roman" w:cs="Times New Roman"/>
          <w:noProof w:val="0"/>
          <w:lang w:eastAsia="fr-FR"/>
        </w:rPr>
        <w:t>Nginx</w:t>
      </w:r>
      <w:proofErr w:type="spellEnd"/>
      <w:r w:rsidR="000C6926">
        <w:rPr>
          <w:rFonts w:eastAsia="Times New Roman" w:cs="Times New Roman"/>
          <w:noProof w:val="0"/>
          <w:lang w:eastAsia="fr-FR"/>
        </w:rPr>
        <w:t xml:space="preserve"> est la même sur les deux distributions.</w:t>
      </w:r>
    </w:p>
    <w:p w14:paraId="04C74781" w14:textId="1F7EF4B0" w:rsidR="00A34138" w:rsidRPr="001D032C" w:rsidRDefault="00EE3BCB" w:rsidP="00EE3BCB">
      <w:pPr>
        <w:spacing w:before="100" w:beforeAutospacing="1" w:after="100" w:afterAutospacing="1" w:line="240" w:lineRule="auto"/>
        <w:rPr>
          <w:rFonts w:eastAsia="Times New Roman" w:cs="Times New Roman"/>
          <w:noProof w:val="0"/>
          <w:lang w:eastAsia="fr-FR"/>
        </w:rPr>
      </w:pPr>
      <w:r>
        <w:rPr>
          <w:rFonts w:eastAsia="Times New Roman" w:cs="Times New Roman"/>
          <w:noProof w:val="0"/>
          <w:lang w:eastAsia="fr-FR"/>
        </w:rPr>
        <w:t xml:space="preserve">A la première requête au serveur, le CDN cache les ressources statiques dans un répertoire préalablement défini. La répartition entre les CDN du cluster se fait en fonction des règles du </w:t>
      </w:r>
      <w:proofErr w:type="spellStart"/>
      <w:r>
        <w:rPr>
          <w:rFonts w:eastAsia="Times New Roman" w:cs="Times New Roman"/>
          <w:noProof w:val="0"/>
          <w:lang w:eastAsia="fr-FR"/>
        </w:rPr>
        <w:t>HAProxy</w:t>
      </w:r>
      <w:proofErr w:type="spellEnd"/>
      <w:r>
        <w:rPr>
          <w:rFonts w:eastAsia="Times New Roman" w:cs="Times New Roman"/>
          <w:noProof w:val="0"/>
          <w:lang w:eastAsia="fr-FR"/>
        </w:rPr>
        <w:t>.</w:t>
      </w:r>
      <w:r w:rsidR="000A26E4">
        <w:rPr>
          <w:rFonts w:eastAsia="Times New Roman" w:cs="Times New Roman"/>
          <w:noProof w:val="0"/>
          <w:lang w:eastAsia="fr-FR"/>
        </w:rPr>
        <w:t xml:space="preserve"> </w:t>
      </w:r>
    </w:p>
    <w:p w14:paraId="117D2324" w14:textId="77777777" w:rsidR="00A32822" w:rsidRPr="00223448" w:rsidRDefault="00A32822" w:rsidP="00706DC4"/>
    <w:p w14:paraId="4406D1CD" w14:textId="5C96259D" w:rsidR="368ACF62" w:rsidRPr="00223448" w:rsidRDefault="700D4E00" w:rsidP="00706DC4">
      <w:pPr>
        <w:pStyle w:val="Titre2"/>
        <w:numPr>
          <w:ilvl w:val="1"/>
          <w:numId w:val="21"/>
        </w:numPr>
      </w:pPr>
      <w:bookmarkStart w:id="20" w:name="_Toc446411732"/>
      <w:r w:rsidRPr="00223448">
        <w:t>DNS Failover</w:t>
      </w:r>
      <w:bookmarkEnd w:id="20"/>
    </w:p>
    <w:p w14:paraId="409DA96F" w14:textId="7D2F2477" w:rsidR="42F21237" w:rsidRPr="00223448" w:rsidRDefault="42F21237" w:rsidP="42F21237">
      <w:pPr>
        <w:ind w:left="1440" w:firstLine="720"/>
      </w:pPr>
      <w:r w:rsidRPr="00223448">
        <w:rPr>
          <w:i/>
          <w:iCs/>
        </w:rPr>
        <w:t>Ce chapitre présente la solution de DNS Failover utilisée</w:t>
      </w:r>
    </w:p>
    <w:p w14:paraId="06E26101" w14:textId="3BDEC363" w:rsidR="58C99F0A" w:rsidRPr="00223448" w:rsidRDefault="58C99F0A" w:rsidP="58C99F0A">
      <w:r w:rsidRPr="00223448">
        <w:rPr>
          <w:rFonts w:asciiTheme="majorHAnsi" w:eastAsiaTheme="majorEastAsia" w:hAnsiTheme="majorHAnsi" w:cstheme="majorBidi"/>
          <w:b/>
          <w:bCs/>
          <w:sz w:val="24"/>
          <w:szCs w:val="24"/>
        </w:rPr>
        <w:lastRenderedPageBreak/>
        <w:t>Principe du Round Robin</w:t>
      </w:r>
    </w:p>
    <w:p w14:paraId="4272C2BB" w14:textId="49A20236" w:rsidR="368ACF62" w:rsidRPr="00223448" w:rsidRDefault="700D4E00" w:rsidP="368ACF62">
      <w:r w:rsidRPr="00223448">
        <w:t>Le DNS Failover se base sur l'algorithme de round robin. Il permet de répartir la charge sur plusieurs serveurs. Le principe est de créer plusieurs enregistrement A associant différentes adresses IP avec un même nom de domaine.</w:t>
      </w:r>
    </w:p>
    <w:p w14:paraId="12420193" w14:textId="1D4F43A0" w:rsidR="368ACF62" w:rsidRPr="00223448" w:rsidRDefault="00313E0B" w:rsidP="368ACF62">
      <w:r>
        <w:t>Ici</w:t>
      </w:r>
      <w:r w:rsidR="700D4E00" w:rsidRPr="00223448">
        <w:t xml:space="preserve">, on crée deux enregistrement A, traincommander.me pointant sur </w:t>
      </w:r>
      <w:r w:rsidR="700D4E00" w:rsidRPr="00223448">
        <w:rPr>
          <w:rFonts w:ascii="Calibri" w:eastAsia="Calibri" w:hAnsi="Calibri" w:cs="Calibri"/>
        </w:rPr>
        <w:t>91.69.239.33 et traincommander.me pointant sur 82.246.192.187. On crée  ensuite un enregistrement CNAME www.traincommander.me, alias de tous les enregistrements root. La charge sera alors répartie équitablement, à 50% sur le serveur primaire ayant l'IP 91.69.239.33 et à 50% sur le serveur secondaire ayant l'IP 82.246.192.187.</w:t>
      </w:r>
    </w:p>
    <w:tbl>
      <w:tblPr>
        <w:tblStyle w:val="TableauGrille4-Accentuation1"/>
        <w:tblW w:w="0" w:type="auto"/>
        <w:tblLook w:val="04A0" w:firstRow="1" w:lastRow="0" w:firstColumn="1" w:lastColumn="0" w:noHBand="0" w:noVBand="1"/>
      </w:tblPr>
      <w:tblGrid>
        <w:gridCol w:w="3115"/>
        <w:gridCol w:w="3116"/>
        <w:gridCol w:w="3119"/>
      </w:tblGrid>
      <w:tr w:rsidR="42F21237" w:rsidRPr="00223448" w14:paraId="0B49E2FC" w14:textId="77777777" w:rsidTr="700D4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E1EC99F" w14:textId="42DD787B" w:rsidR="42F21237" w:rsidRPr="00223448" w:rsidRDefault="42F21237" w:rsidP="42F21237">
            <w:r w:rsidRPr="00223448">
              <w:rPr>
                <w:rFonts w:ascii="Calibri" w:eastAsia="Calibri" w:hAnsi="Calibri" w:cs="Calibri"/>
              </w:rPr>
              <w:t>Nom/Hôte/Alias</w:t>
            </w:r>
          </w:p>
        </w:tc>
        <w:tc>
          <w:tcPr>
            <w:tcW w:w="3120" w:type="dxa"/>
          </w:tcPr>
          <w:p w14:paraId="4398EA33" w14:textId="0E5D5B59" w:rsidR="42F21237" w:rsidRPr="00223448" w:rsidRDefault="42F21237" w:rsidP="42F21237">
            <w:pPr>
              <w:cnfStyle w:val="100000000000" w:firstRow="1" w:lastRow="0" w:firstColumn="0" w:lastColumn="0" w:oddVBand="0" w:evenVBand="0" w:oddHBand="0" w:evenHBand="0" w:firstRowFirstColumn="0" w:firstRowLastColumn="0" w:lastRowFirstColumn="0" w:lastRowLastColumn="0"/>
            </w:pPr>
            <w:r w:rsidRPr="00223448">
              <w:rPr>
                <w:rFonts w:ascii="Calibri" w:eastAsia="Calibri" w:hAnsi="Calibri" w:cs="Calibri"/>
              </w:rPr>
              <w:t>Type d'enregistrement</w:t>
            </w:r>
          </w:p>
        </w:tc>
        <w:tc>
          <w:tcPr>
            <w:tcW w:w="3120" w:type="dxa"/>
          </w:tcPr>
          <w:p w14:paraId="2B8273A0" w14:textId="007D792A" w:rsidR="42F21237" w:rsidRPr="00223448" w:rsidRDefault="42F21237" w:rsidP="42F21237">
            <w:pPr>
              <w:cnfStyle w:val="100000000000" w:firstRow="1" w:lastRow="0" w:firstColumn="0" w:lastColumn="0" w:oddVBand="0" w:evenVBand="0" w:oddHBand="0" w:evenHBand="0" w:firstRowFirstColumn="0" w:firstRowLastColumn="0" w:lastRowFirstColumn="0" w:lastRowLastColumn="0"/>
            </w:pPr>
            <w:r w:rsidRPr="00223448">
              <w:rPr>
                <w:rFonts w:ascii="Calibri" w:eastAsia="Calibri" w:hAnsi="Calibri" w:cs="Calibri"/>
              </w:rPr>
              <w:t>Valeur/Réponse/Destination</w:t>
            </w:r>
          </w:p>
        </w:tc>
      </w:tr>
      <w:tr w:rsidR="42F21237" w:rsidRPr="00223448" w14:paraId="1A0B6258" w14:textId="77777777" w:rsidTr="700D4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F51D819" w14:textId="60A7339E" w:rsidR="42F21237" w:rsidRPr="00223448" w:rsidRDefault="630FA532">
            <w:r w:rsidRPr="00223448">
              <w:rPr>
                <w:rFonts w:ascii="Calibri" w:eastAsia="Calibri" w:hAnsi="Calibri" w:cs="Calibri"/>
                <w:b w:val="0"/>
                <w:bCs w:val="0"/>
              </w:rPr>
              <w:t>91.69.239.33</w:t>
            </w:r>
          </w:p>
        </w:tc>
        <w:tc>
          <w:tcPr>
            <w:tcW w:w="3120" w:type="dxa"/>
          </w:tcPr>
          <w:p w14:paraId="3C347A69" w14:textId="149F30B8" w:rsidR="42F21237" w:rsidRPr="00223448" w:rsidRDefault="42F21237" w:rsidP="42F21237">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A</w:t>
            </w:r>
          </w:p>
        </w:tc>
        <w:tc>
          <w:tcPr>
            <w:tcW w:w="3120" w:type="dxa"/>
          </w:tcPr>
          <w:p w14:paraId="0EF2DBE8" w14:textId="47175BB6" w:rsidR="42F21237" w:rsidRPr="00223448" w:rsidRDefault="42F21237" w:rsidP="42F21237">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traincommander.me</w:t>
            </w:r>
          </w:p>
        </w:tc>
      </w:tr>
      <w:tr w:rsidR="42F21237" w:rsidRPr="00223448" w14:paraId="45EFB3FF" w14:textId="77777777" w:rsidTr="700D4E00">
        <w:tc>
          <w:tcPr>
            <w:cnfStyle w:val="001000000000" w:firstRow="0" w:lastRow="0" w:firstColumn="1" w:lastColumn="0" w:oddVBand="0" w:evenVBand="0" w:oddHBand="0" w:evenHBand="0" w:firstRowFirstColumn="0" w:firstRowLastColumn="0" w:lastRowFirstColumn="0" w:lastRowLastColumn="0"/>
            <w:tcW w:w="3120" w:type="dxa"/>
          </w:tcPr>
          <w:p w14:paraId="14858906" w14:textId="55B3909F" w:rsidR="42F21237" w:rsidRPr="00223448" w:rsidRDefault="630FA532">
            <w:r w:rsidRPr="00223448">
              <w:rPr>
                <w:rFonts w:ascii="Calibri" w:eastAsia="Calibri" w:hAnsi="Calibri" w:cs="Calibri"/>
                <w:b w:val="0"/>
                <w:bCs w:val="0"/>
              </w:rPr>
              <w:t>82.246.192.187</w:t>
            </w:r>
          </w:p>
        </w:tc>
        <w:tc>
          <w:tcPr>
            <w:tcW w:w="3120" w:type="dxa"/>
          </w:tcPr>
          <w:p w14:paraId="6A5FB89D" w14:textId="31CF4B2A" w:rsidR="42F21237" w:rsidRPr="00223448" w:rsidRDefault="42F21237" w:rsidP="42F21237">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rPr>
              <w:t>A</w:t>
            </w:r>
          </w:p>
        </w:tc>
        <w:tc>
          <w:tcPr>
            <w:tcW w:w="3120" w:type="dxa"/>
          </w:tcPr>
          <w:p w14:paraId="15DCF93F" w14:textId="08C513AC" w:rsidR="42F21237" w:rsidRPr="00223448" w:rsidRDefault="42F21237" w:rsidP="42F21237">
            <w:pPr>
              <w:cnfStyle w:val="000000000000" w:firstRow="0" w:lastRow="0" w:firstColumn="0" w:lastColumn="0" w:oddVBand="0" w:evenVBand="0" w:oddHBand="0" w:evenHBand="0" w:firstRowFirstColumn="0" w:firstRowLastColumn="0" w:lastRowFirstColumn="0" w:lastRowLastColumn="0"/>
            </w:pPr>
            <w:r w:rsidRPr="00223448">
              <w:rPr>
                <w:rFonts w:ascii="Calibri" w:eastAsia="Calibri" w:hAnsi="Calibri" w:cs="Calibri"/>
              </w:rPr>
              <w:t>traincommander.me</w:t>
            </w:r>
          </w:p>
        </w:tc>
      </w:tr>
      <w:tr w:rsidR="42F21237" w:rsidRPr="00223448" w14:paraId="042D3046" w14:textId="77777777" w:rsidTr="700D4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835A04D" w14:textId="41F0EA3A" w:rsidR="42F21237" w:rsidRPr="00223448" w:rsidRDefault="42F21237" w:rsidP="42F21237"/>
        </w:tc>
        <w:tc>
          <w:tcPr>
            <w:tcW w:w="3120" w:type="dxa"/>
          </w:tcPr>
          <w:p w14:paraId="346C5A99" w14:textId="0B9B7803" w:rsidR="42F21237" w:rsidRPr="00223448" w:rsidRDefault="42F21237" w:rsidP="42F21237">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CNAME</w:t>
            </w:r>
          </w:p>
        </w:tc>
        <w:tc>
          <w:tcPr>
            <w:tcW w:w="3120" w:type="dxa"/>
          </w:tcPr>
          <w:p w14:paraId="6E62F283" w14:textId="7ABD60A2" w:rsidR="42F21237" w:rsidRPr="00223448" w:rsidRDefault="42F21237" w:rsidP="42F21237">
            <w:pPr>
              <w:cnfStyle w:val="000000100000" w:firstRow="0" w:lastRow="0" w:firstColumn="0" w:lastColumn="0" w:oddVBand="0" w:evenVBand="0" w:oddHBand="1" w:evenHBand="0" w:firstRowFirstColumn="0" w:firstRowLastColumn="0" w:lastRowFirstColumn="0" w:lastRowLastColumn="0"/>
            </w:pPr>
            <w:r w:rsidRPr="00223448">
              <w:rPr>
                <w:rFonts w:ascii="Calibri" w:eastAsia="Calibri" w:hAnsi="Calibri" w:cs="Calibri"/>
              </w:rPr>
              <w:t>traincommander.me</w:t>
            </w:r>
          </w:p>
        </w:tc>
      </w:tr>
    </w:tbl>
    <w:p w14:paraId="21C1B2D4" w14:textId="3821428C" w:rsidR="700D4E00" w:rsidRPr="00223448" w:rsidRDefault="700D4E00" w:rsidP="700D4E00"/>
    <w:p w14:paraId="05AB0A89" w14:textId="13198A0E" w:rsidR="368ACF62" w:rsidRPr="00223448" w:rsidRDefault="42F21237" w:rsidP="368ACF62">
      <w:r w:rsidRPr="00223448">
        <w:rPr>
          <w:rFonts w:asciiTheme="majorHAnsi" w:eastAsiaTheme="majorEastAsia" w:hAnsiTheme="majorHAnsi" w:cstheme="majorBidi"/>
          <w:b/>
          <w:bCs/>
          <w:sz w:val="24"/>
          <w:szCs w:val="24"/>
        </w:rPr>
        <w:t>Fonctionnement du DNS Failover</w:t>
      </w:r>
    </w:p>
    <w:p w14:paraId="5BF222C2" w14:textId="2BF85A87" w:rsidR="368ACF62" w:rsidRPr="00223448" w:rsidRDefault="700D4E00" w:rsidP="368ACF62">
      <w:r w:rsidRPr="00223448">
        <w:rPr>
          <w:rFonts w:ascii="Calibri" w:eastAsia="Calibri" w:hAnsi="Calibri" w:cs="Calibri"/>
        </w:rPr>
        <w:t>Le service DNS Failover de DNS MADE EASY est utilisé pour assurer la connexion des sites et web services dans le cas d'un sinistre système ou réseau. Il s'agit de rediriger le traffic DNS d'une IP vers l'autre. Le service peut aussi être utilisé pour migrer le traffic entre des connexions internet redondées. Le DNS Failover en round robin répartit le traffic entre les hôtes à condition que tous les hôtes soient joignables. Si un hôte n'est pas joignable, il est retiré du pool round robin.</w:t>
      </w:r>
    </w:p>
    <w:p w14:paraId="30EABCA4" w14:textId="4E8464C0" w:rsidR="00C16E3D" w:rsidRPr="00C16E3D" w:rsidRDefault="700D4E00" w:rsidP="368ACF62">
      <w:pPr>
        <w:rPr>
          <w:rFonts w:ascii="Calibri" w:eastAsia="Calibri" w:hAnsi="Calibri" w:cs="Calibri"/>
        </w:rPr>
      </w:pPr>
      <w:r w:rsidRPr="00223448">
        <w:rPr>
          <w:rFonts w:ascii="Calibri" w:eastAsia="Calibri" w:hAnsi="Calibri" w:cs="Calibri"/>
        </w:rPr>
        <w:t>Le DNS Failover est configuré avec des enregistrements A pointant sur des adresses IP. Les serveurs de supervisions de DNS MADE EASY vérifient la connexion à l'adresse IP primaire toutes les 2 à 4 minutes. On peut configurer les serveurs de supervision pour qu'ils vérifient si le service utilisent les protocoles TCP, UDP, HTTP ou HTTPS et sur quel port. Dés que le serveur primaire ne répond pas à au moins 2 serveurs de supervision situés à des endroits géographiquement différents, le DNS est directement mis à jour sur tous les serveurs de DNS MADE EASY pour pointer sur une adresse IP secondair</w:t>
      </w:r>
      <w:r w:rsidR="00C16E3D">
        <w:rPr>
          <w:rFonts w:ascii="Calibri" w:eastAsia="Calibri" w:hAnsi="Calibri" w:cs="Calibri"/>
        </w:rPr>
        <w:t>e, tant que cette IP répond</w:t>
      </w:r>
      <w:r w:rsidRPr="00223448">
        <w:rPr>
          <w:rFonts w:ascii="Calibri" w:eastAsia="Calibri" w:hAnsi="Calibri" w:cs="Calibri"/>
        </w:rPr>
        <w:t xml:space="preserve"> sur le même port et protocole. Il est possible d'ajouter jusqu'à 5 adresses IP.</w:t>
      </w:r>
    </w:p>
    <w:p w14:paraId="14FF437B" w14:textId="62387646" w:rsidR="2CEE175B" w:rsidRDefault="00DD70DA" w:rsidP="00DD70DA">
      <w:pPr>
        <w:pStyle w:val="Titre2"/>
        <w:numPr>
          <w:ilvl w:val="1"/>
          <w:numId w:val="21"/>
        </w:numPr>
      </w:pPr>
      <w:bookmarkStart w:id="21" w:name="_Toc446411733"/>
      <w:r>
        <w:lastRenderedPageBreak/>
        <w:t>Schéma d’architecture logique</w:t>
      </w:r>
      <w:bookmarkEnd w:id="21"/>
    </w:p>
    <w:p w14:paraId="2B1E3EA3" w14:textId="7F996BCA" w:rsidR="00DD70DA" w:rsidRDefault="00C71651" w:rsidP="00DD70DA">
      <w:pPr>
        <w:ind w:left="1440" w:firstLine="720"/>
        <w:rPr>
          <w:i/>
          <w:iCs/>
        </w:rPr>
      </w:pPr>
      <w:r w:rsidRPr="00C71651">
        <w:rPr>
          <w:i/>
          <w:iCs/>
          <w:lang w:eastAsia="fr-FR"/>
        </w:rPr>
        <w:drawing>
          <wp:anchor distT="0" distB="0" distL="114300" distR="114300" simplePos="0" relativeHeight="251665408" behindDoc="1" locked="0" layoutInCell="1" allowOverlap="1" wp14:anchorId="1BF8BD57" wp14:editId="0379AA5D">
            <wp:simplePos x="0" y="0"/>
            <wp:positionH relativeFrom="column">
              <wp:posOffset>-595630</wp:posOffset>
            </wp:positionH>
            <wp:positionV relativeFrom="paragraph">
              <wp:posOffset>181610</wp:posOffset>
            </wp:positionV>
            <wp:extent cx="7197090" cy="4791075"/>
            <wp:effectExtent l="0" t="0" r="3810" b="9525"/>
            <wp:wrapTight wrapText="bothSides">
              <wp:wrapPolygon edited="0">
                <wp:start x="0" y="0"/>
                <wp:lineTo x="0" y="21557"/>
                <wp:lineTo x="21554" y="21557"/>
                <wp:lineTo x="21554" y="0"/>
                <wp:lineTo x="0" y="0"/>
              </wp:wrapPolygon>
            </wp:wrapTight>
            <wp:docPr id="5" name="Image 5" descr="C:\Users\jgandit\OneDrive - SUPINFO\3PJT\Infra_log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gandit\OneDrive - SUPINFO\3PJT\Infra_logiq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7090" cy="479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0DA" w:rsidRPr="00DD70DA">
        <w:rPr>
          <w:i/>
          <w:iCs/>
        </w:rPr>
        <w:t xml:space="preserve">Voici le schéma d'architecture </w:t>
      </w:r>
      <w:r w:rsidR="00DD70DA">
        <w:rPr>
          <w:i/>
          <w:iCs/>
        </w:rPr>
        <w:t>logique</w:t>
      </w:r>
      <w:r w:rsidR="00DD70DA" w:rsidRPr="00DD70DA">
        <w:rPr>
          <w:i/>
          <w:iCs/>
        </w:rPr>
        <w:t xml:space="preserve"> de l'infrastructure mise en place</w:t>
      </w:r>
    </w:p>
    <w:p w14:paraId="5F64B34B" w14:textId="53CFD658" w:rsidR="00DD70DA" w:rsidRPr="00DD70DA" w:rsidRDefault="00DD70DA" w:rsidP="00DD70DA"/>
    <w:p w14:paraId="37682993" w14:textId="6165BBE8" w:rsidR="6FA59622" w:rsidRPr="00223448" w:rsidRDefault="58C99F0A" w:rsidP="003C1473">
      <w:pPr>
        <w:pStyle w:val="Titre1"/>
        <w:numPr>
          <w:ilvl w:val="0"/>
          <w:numId w:val="21"/>
        </w:numPr>
      </w:pPr>
      <w:bookmarkStart w:id="22" w:name="_Toc446411734"/>
      <w:r w:rsidRPr="00223448">
        <w:t>Services Cloud</w:t>
      </w:r>
      <w:bookmarkEnd w:id="22"/>
    </w:p>
    <w:p w14:paraId="0251D08C" w14:textId="76CD2DEE" w:rsidR="58C99F0A" w:rsidRPr="00223448" w:rsidRDefault="58C99F0A" w:rsidP="003C1473">
      <w:pPr>
        <w:pStyle w:val="Titre2"/>
        <w:numPr>
          <w:ilvl w:val="1"/>
          <w:numId w:val="21"/>
        </w:numPr>
      </w:pPr>
      <w:bookmarkStart w:id="23" w:name="_Toc446411735"/>
      <w:r w:rsidRPr="00223448">
        <w:t>DBaaS Azure</w:t>
      </w:r>
      <w:bookmarkEnd w:id="23"/>
    </w:p>
    <w:p w14:paraId="56C3C2D9" w14:textId="75AC1398" w:rsidR="58C99F0A" w:rsidRDefault="00147BBC" w:rsidP="58C99F0A">
      <w:r>
        <w:t>Azure SQL Database est une base de données DBaaS (base de données en tant que service)</w:t>
      </w:r>
      <w:r w:rsidR="007A0BF1">
        <w:t xml:space="preserve"> relationnelle hébergé dans le cloud public d’Azure.</w:t>
      </w:r>
      <w:r w:rsidR="00BA50A1">
        <w:t xml:space="preserve"> Elle </w:t>
      </w:r>
      <w:r w:rsidR="007A0BF1">
        <w:t>est</w:t>
      </w:r>
      <w:r>
        <w:t xml:space="preserve"> optmisé</w:t>
      </w:r>
      <w:r w:rsidR="00BA50A1">
        <w:t>e</w:t>
      </w:r>
      <w:r>
        <w:t xml:space="preserve"> pour le développement d’applications </w:t>
      </w:r>
      <w:r w:rsidR="007A0BF1">
        <w:t>qui interagissent</w:t>
      </w:r>
      <w:r>
        <w:t xml:space="preserve"> avec des services du cloud.</w:t>
      </w:r>
      <w:r w:rsidR="007A0BF1">
        <w:t xml:space="preserve"> Azure SQL Database repose sur du matériel et des logiciels standardisés, qui sont détenus, hébergés et gérés par Microsoft. Ses points forts sont :</w:t>
      </w:r>
    </w:p>
    <w:p w14:paraId="6E8AD436" w14:textId="69FB5DE7" w:rsidR="007A0BF1" w:rsidRDefault="007A0BF1" w:rsidP="007A0BF1">
      <w:pPr>
        <w:pStyle w:val="Paragraphedeliste"/>
        <w:numPr>
          <w:ilvl w:val="0"/>
          <w:numId w:val="31"/>
        </w:numPr>
      </w:pPr>
      <w:r>
        <w:t>Capacité d’1TB de données de base</w:t>
      </w:r>
    </w:p>
    <w:p w14:paraId="700178DF" w14:textId="5D4FAB8D" w:rsidR="007A0BF1" w:rsidRDefault="007A0BF1" w:rsidP="007A0BF1">
      <w:pPr>
        <w:pStyle w:val="Paragraphedeliste"/>
        <w:numPr>
          <w:ilvl w:val="0"/>
          <w:numId w:val="31"/>
        </w:numPr>
      </w:pPr>
      <w:r>
        <w:t>Restriction des droits d’administration</w:t>
      </w:r>
    </w:p>
    <w:p w14:paraId="6482D207" w14:textId="7C8DA642" w:rsidR="007A0BF1" w:rsidRDefault="007A0BF1" w:rsidP="007A0BF1">
      <w:pPr>
        <w:pStyle w:val="Paragraphedeliste"/>
        <w:numPr>
          <w:ilvl w:val="0"/>
          <w:numId w:val="31"/>
        </w:numPr>
      </w:pPr>
      <w:r>
        <w:t>Elimine les coût du matériel SQL Server</w:t>
      </w:r>
    </w:p>
    <w:p w14:paraId="50D8B929" w14:textId="00608C04" w:rsidR="007A0BF1" w:rsidRDefault="007A0BF1" w:rsidP="007A0BF1">
      <w:pPr>
        <w:pStyle w:val="Paragraphedeliste"/>
        <w:numPr>
          <w:ilvl w:val="0"/>
          <w:numId w:val="31"/>
        </w:numPr>
      </w:pPr>
      <w:r>
        <w:t>Support et maintenance Microsoft</w:t>
      </w:r>
    </w:p>
    <w:p w14:paraId="12E82855" w14:textId="714F881E" w:rsidR="007A0BF1" w:rsidRDefault="007A0BF1" w:rsidP="007A0BF1">
      <w:pPr>
        <w:pStyle w:val="Paragraphedeliste"/>
        <w:numPr>
          <w:ilvl w:val="0"/>
          <w:numId w:val="31"/>
        </w:numPr>
      </w:pPr>
      <w:r>
        <w:t>Solution de haute disponibilité et récupération d’urgence</w:t>
      </w:r>
    </w:p>
    <w:p w14:paraId="003F3DFC" w14:textId="259C2925" w:rsidR="007A0BF1" w:rsidRDefault="007A0BF1" w:rsidP="007A0BF1">
      <w:pPr>
        <w:pStyle w:val="Paragraphedeliste"/>
        <w:numPr>
          <w:ilvl w:val="0"/>
          <w:numId w:val="31"/>
        </w:numPr>
      </w:pPr>
      <w:r>
        <w:t>Sauvegardes et restorations simples</w:t>
      </w:r>
    </w:p>
    <w:p w14:paraId="72E3294F" w14:textId="497F3B87" w:rsidR="007A0BF1" w:rsidRDefault="007A0BF1" w:rsidP="007A0BF1">
      <w:pPr>
        <w:pStyle w:val="Paragraphedeliste"/>
        <w:numPr>
          <w:ilvl w:val="0"/>
          <w:numId w:val="31"/>
        </w:numPr>
      </w:pPr>
      <w:r>
        <w:lastRenderedPageBreak/>
        <w:t>Vendue sous la forme d’un service sans licence</w:t>
      </w:r>
    </w:p>
    <w:p w14:paraId="311B932B" w14:textId="476F185A" w:rsidR="00BA50A1" w:rsidRDefault="00BA50A1" w:rsidP="007A0BF1">
      <w:pPr>
        <w:pStyle w:val="Paragraphedeliste"/>
        <w:numPr>
          <w:ilvl w:val="0"/>
          <w:numId w:val="31"/>
        </w:numPr>
      </w:pPr>
      <w:r>
        <w:t>Seuls les coûts de stockage sont facturés</w:t>
      </w:r>
    </w:p>
    <w:p w14:paraId="47C3D08D" w14:textId="7A400981" w:rsidR="00351C8F" w:rsidRDefault="00351C8F" w:rsidP="00BA50A1">
      <w:r>
        <w:t>NOTE : Nous assurons la redondance du service en répliquant les données sur un site en Europe Occidentale alors que la base de données principale sera sur un site en Europe du Nord.</w:t>
      </w:r>
    </w:p>
    <w:p w14:paraId="0089D186" w14:textId="2D07C9EC" w:rsidR="004F42DC" w:rsidRDefault="00BA50A1" w:rsidP="00BA50A1">
      <w:r>
        <w:t>Microsoft administre le matériel physique, réplique automatiquement toutes les données pour assurer la haute disponibilité, configure et met à niveau le logiciel de base de données, gère l’équilibrage de charge et procède au basculement transparent en cas de défaillance du serveur. On peut continuer d’administrer la base de données, mais on a plus à gérer le moteur de base de données, ni le système d’exploitation ou le matériel du serveur. Parmi les éléments qu’on peut continuer d’administrer, il y a les bases de données et les connexions, l’optimisation des index et des requêtes, ainsi que l’audit et la sécurité.</w:t>
      </w:r>
    </w:p>
    <w:p w14:paraId="315185B8" w14:textId="0C059C83" w:rsidR="00D6010D" w:rsidRDefault="00D6010D" w:rsidP="00BA50A1">
      <w:r w:rsidRPr="000E5E52">
        <w:t>La géo-réplication est activ</w:t>
      </w:r>
      <w:r>
        <w:t>ée</w:t>
      </w:r>
      <w:r w:rsidRPr="000E5E52">
        <w:t xml:space="preserve"> sur la base de données. Elle </w:t>
      </w:r>
      <w:r>
        <w:t>permet d’assurer la redondance de base de données dans une même région Microsoft Azure ou dans différentes régions (géo-redondance). La géo-réplication réplique de manière asynchrone les transactions validées à partir de la base de données sur une copie de la base de données sur un autre serveur. Elle fournit aussi une solution de récupération d’urgence.</w:t>
      </w:r>
    </w:p>
    <w:p w14:paraId="22248246" w14:textId="77A75C21" w:rsidR="00E026EE" w:rsidRDefault="00E026EE" w:rsidP="00BA50A1"/>
    <w:p w14:paraId="6A866575" w14:textId="117FF2D2" w:rsidR="00E026EE" w:rsidRDefault="00E026EE" w:rsidP="00BA50A1"/>
    <w:p w14:paraId="74932353" w14:textId="16871772" w:rsidR="00E026EE" w:rsidRDefault="00E026EE" w:rsidP="00BA50A1"/>
    <w:p w14:paraId="579B1B7F" w14:textId="3B2F6338" w:rsidR="00E026EE" w:rsidRDefault="00E026EE" w:rsidP="00BA50A1"/>
    <w:p w14:paraId="23FE1FFB" w14:textId="2733CC37" w:rsidR="00E026EE" w:rsidRDefault="00E026EE" w:rsidP="00BA50A1"/>
    <w:p w14:paraId="092E1B19" w14:textId="6F6FDBAF" w:rsidR="00E026EE" w:rsidRDefault="00E026EE" w:rsidP="00BA50A1"/>
    <w:p w14:paraId="314BA9FB" w14:textId="3D83FE09" w:rsidR="00E026EE" w:rsidRDefault="00E026EE" w:rsidP="00BA50A1"/>
    <w:p w14:paraId="0BB56DB9" w14:textId="6CDC1414" w:rsidR="00E026EE" w:rsidRDefault="00E026EE" w:rsidP="00BA50A1"/>
    <w:p w14:paraId="51FB3E23" w14:textId="4E1F9EF5" w:rsidR="00E026EE" w:rsidRDefault="00E026EE" w:rsidP="00BA50A1"/>
    <w:p w14:paraId="2E2201A2" w14:textId="77777777" w:rsidR="00E026EE" w:rsidRDefault="00E026EE" w:rsidP="00BA50A1"/>
    <w:p w14:paraId="59DDB04F" w14:textId="308ACE67" w:rsidR="00BA50A1" w:rsidRDefault="00E026EE" w:rsidP="00BA50A1">
      <w:r>
        <w:t>Propriétés de la base de données Azure :</w:t>
      </w:r>
    </w:p>
    <w:p w14:paraId="581D2028" w14:textId="11BA4D02" w:rsidR="00E026EE" w:rsidRDefault="00E026EE" w:rsidP="00E026EE">
      <w:pPr>
        <w:jc w:val="center"/>
      </w:pPr>
      <w:r>
        <w:rPr>
          <w:lang w:eastAsia="fr-FR"/>
        </w:rPr>
        <w:lastRenderedPageBreak/>
        <w:drawing>
          <wp:anchor distT="0" distB="0" distL="114300" distR="114300" simplePos="0" relativeHeight="251667456" behindDoc="1" locked="0" layoutInCell="1" allowOverlap="1" wp14:anchorId="7AEF54CC" wp14:editId="063426A9">
            <wp:simplePos x="0" y="0"/>
            <wp:positionH relativeFrom="column">
              <wp:posOffset>3248025</wp:posOffset>
            </wp:positionH>
            <wp:positionV relativeFrom="paragraph">
              <wp:posOffset>0</wp:posOffset>
            </wp:positionV>
            <wp:extent cx="2628900" cy="4305300"/>
            <wp:effectExtent l="0" t="0" r="0" b="0"/>
            <wp:wrapTight wrapText="bothSides">
              <wp:wrapPolygon edited="0">
                <wp:start x="0" y="0"/>
                <wp:lineTo x="0" y="21504"/>
                <wp:lineTo x="21443" y="21504"/>
                <wp:lineTo x="2144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8900" cy="4305300"/>
                    </a:xfrm>
                    <a:prstGeom prst="rect">
                      <a:avLst/>
                    </a:prstGeom>
                  </pic:spPr>
                </pic:pic>
              </a:graphicData>
            </a:graphic>
            <wp14:sizeRelH relativeFrom="page">
              <wp14:pctWidth>0</wp14:pctWidth>
            </wp14:sizeRelH>
            <wp14:sizeRelV relativeFrom="page">
              <wp14:pctHeight>0</wp14:pctHeight>
            </wp14:sizeRelV>
          </wp:anchor>
        </w:drawing>
      </w:r>
      <w:r>
        <w:rPr>
          <w:lang w:eastAsia="fr-FR"/>
        </w:rPr>
        <w:drawing>
          <wp:anchor distT="0" distB="0" distL="114300" distR="114300" simplePos="0" relativeHeight="251668480" behindDoc="1" locked="0" layoutInCell="1" allowOverlap="1" wp14:anchorId="302BF5C7" wp14:editId="1A68C1CF">
            <wp:simplePos x="0" y="0"/>
            <wp:positionH relativeFrom="column">
              <wp:posOffset>-57150</wp:posOffset>
            </wp:positionH>
            <wp:positionV relativeFrom="paragraph">
              <wp:posOffset>0</wp:posOffset>
            </wp:positionV>
            <wp:extent cx="2590800" cy="45053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4505325"/>
                    </a:xfrm>
                    <a:prstGeom prst="rect">
                      <a:avLst/>
                    </a:prstGeom>
                  </pic:spPr>
                </pic:pic>
              </a:graphicData>
            </a:graphic>
            <wp14:sizeRelH relativeFrom="page">
              <wp14:pctWidth>0</wp14:pctWidth>
            </wp14:sizeRelH>
            <wp14:sizeRelV relativeFrom="page">
              <wp14:pctHeight>0</wp14:pctHeight>
            </wp14:sizeRelV>
          </wp:anchor>
        </w:drawing>
      </w:r>
    </w:p>
    <w:p w14:paraId="6D1ED349" w14:textId="218AF67A" w:rsidR="00E026EE" w:rsidRDefault="00E026EE" w:rsidP="00E026EE">
      <w:pPr>
        <w:jc w:val="center"/>
      </w:pPr>
    </w:p>
    <w:p w14:paraId="6B1E5A18" w14:textId="3D60E813" w:rsidR="00E026EE" w:rsidRDefault="00E026EE" w:rsidP="00E026EE">
      <w:pPr>
        <w:jc w:val="center"/>
      </w:pPr>
    </w:p>
    <w:p w14:paraId="49B3F499" w14:textId="13E7F4F7" w:rsidR="00E026EE" w:rsidRDefault="00E026EE" w:rsidP="00E026EE">
      <w:pPr>
        <w:jc w:val="center"/>
      </w:pPr>
    </w:p>
    <w:p w14:paraId="44AD5BF5" w14:textId="217FFF33" w:rsidR="00E026EE" w:rsidRDefault="00E026EE" w:rsidP="00E026EE">
      <w:pPr>
        <w:jc w:val="center"/>
      </w:pPr>
    </w:p>
    <w:p w14:paraId="466E04AB" w14:textId="2B0C5F92" w:rsidR="00E026EE" w:rsidRDefault="00E026EE" w:rsidP="00E026EE">
      <w:pPr>
        <w:jc w:val="center"/>
      </w:pPr>
    </w:p>
    <w:p w14:paraId="14BB1BDD" w14:textId="3E72C5C8" w:rsidR="00E026EE" w:rsidRDefault="00E026EE" w:rsidP="00E026EE">
      <w:pPr>
        <w:jc w:val="center"/>
      </w:pPr>
    </w:p>
    <w:p w14:paraId="541A569B" w14:textId="22D177EE" w:rsidR="00E026EE" w:rsidRDefault="00E026EE" w:rsidP="00E026EE">
      <w:pPr>
        <w:jc w:val="center"/>
      </w:pPr>
    </w:p>
    <w:p w14:paraId="58F2B57C" w14:textId="15D6EC5B" w:rsidR="00E026EE" w:rsidRDefault="00E026EE" w:rsidP="00E026EE">
      <w:pPr>
        <w:jc w:val="center"/>
      </w:pPr>
    </w:p>
    <w:p w14:paraId="71362B8F" w14:textId="1FFEE75F" w:rsidR="00E026EE" w:rsidRDefault="00E026EE" w:rsidP="00E026EE">
      <w:pPr>
        <w:jc w:val="center"/>
      </w:pPr>
    </w:p>
    <w:p w14:paraId="10FEF1D8" w14:textId="4BA9A67B" w:rsidR="00E026EE" w:rsidRDefault="00E026EE" w:rsidP="00E026EE">
      <w:pPr>
        <w:jc w:val="center"/>
      </w:pPr>
    </w:p>
    <w:p w14:paraId="46648D9B" w14:textId="6D069D2B" w:rsidR="00E026EE" w:rsidRDefault="00E026EE" w:rsidP="00E026EE">
      <w:pPr>
        <w:jc w:val="center"/>
      </w:pPr>
    </w:p>
    <w:p w14:paraId="31C878F4" w14:textId="300EAB3E" w:rsidR="00E026EE" w:rsidRDefault="00E026EE" w:rsidP="00E026EE">
      <w:pPr>
        <w:jc w:val="center"/>
      </w:pPr>
    </w:p>
    <w:p w14:paraId="3DCC3547" w14:textId="65D4EB80" w:rsidR="00E026EE" w:rsidRDefault="00E026EE" w:rsidP="00E026EE">
      <w:pPr>
        <w:jc w:val="center"/>
      </w:pPr>
    </w:p>
    <w:p w14:paraId="345B749A" w14:textId="5C024ABE" w:rsidR="00E026EE" w:rsidRDefault="00E026EE" w:rsidP="00E026EE">
      <w:pPr>
        <w:jc w:val="center"/>
      </w:pPr>
    </w:p>
    <w:p w14:paraId="5EFA32FD" w14:textId="268FC0C2" w:rsidR="00E026EE" w:rsidRDefault="00E026EE" w:rsidP="00E026EE">
      <w:pPr>
        <w:jc w:val="center"/>
      </w:pPr>
    </w:p>
    <w:p w14:paraId="73E28919" w14:textId="77777777" w:rsidR="00E026EE" w:rsidRPr="00223448" w:rsidRDefault="00E026EE" w:rsidP="00E026EE">
      <w:pPr>
        <w:jc w:val="center"/>
      </w:pPr>
    </w:p>
    <w:p w14:paraId="3625FA40" w14:textId="718FAB3E" w:rsidR="7E217DA8" w:rsidRPr="00223448" w:rsidRDefault="58C99F0A" w:rsidP="003C1473">
      <w:pPr>
        <w:pStyle w:val="Titre2"/>
        <w:numPr>
          <w:ilvl w:val="1"/>
          <w:numId w:val="21"/>
        </w:numPr>
      </w:pPr>
      <w:bookmarkStart w:id="24" w:name="_Toc446411736"/>
      <w:r w:rsidRPr="00223448">
        <w:t>Service de messagerie SendGrid</w:t>
      </w:r>
      <w:bookmarkEnd w:id="24"/>
    </w:p>
    <w:p w14:paraId="01F2E329" w14:textId="406DC1C1" w:rsidR="7E217DA8" w:rsidRPr="00223448" w:rsidRDefault="58C99F0A" w:rsidP="58C99F0A">
      <w:r w:rsidRPr="00223448">
        <w:rPr>
          <w:rFonts w:ascii="Calibri" w:eastAsia="Calibri" w:hAnsi="Calibri" w:cs="Calibri"/>
        </w:rPr>
        <w:t xml:space="preserve">SendGrid est un </w:t>
      </w:r>
      <w:hyperlink r:id="rId13">
        <w:r w:rsidRPr="00223448">
          <w:rPr>
            <w:rFonts w:ascii="Calibri" w:eastAsia="Calibri" w:hAnsi="Calibri" w:cs="Calibri"/>
          </w:rPr>
          <w:t>service de messagerie dans le cloud</w:t>
        </w:r>
      </w:hyperlink>
      <w:r w:rsidRPr="00223448">
        <w:rPr>
          <w:rFonts w:ascii="Calibri" w:eastAsia="Calibri" w:hAnsi="Calibri" w:cs="Calibri"/>
        </w:rPr>
        <w:t xml:space="preserve"> qui fournit des fonctionnalités fiables en matière de </w:t>
      </w:r>
      <w:hyperlink r:id="rId14">
        <w:r w:rsidRPr="00223448">
          <w:rPr>
            <w:rFonts w:ascii="Calibri" w:eastAsia="Calibri" w:hAnsi="Calibri" w:cs="Calibri"/>
          </w:rPr>
          <w:t>remise de courrier électronique transactionnelle</w:t>
        </w:r>
      </w:hyperlink>
      <w:r w:rsidRPr="00223448">
        <w:rPr>
          <w:rFonts w:ascii="Calibri" w:eastAsia="Calibri" w:hAnsi="Calibri" w:cs="Calibri"/>
        </w:rPr>
        <w:t xml:space="preserve">, d'extensibilité et d'analyse en temps réel, ainsi que des API flexibles qui facilitent l'intégration personnalisée. </w:t>
      </w:r>
    </w:p>
    <w:p w14:paraId="1AB94F97" w14:textId="6683F3E4" w:rsidR="00706DC4" w:rsidRDefault="58C99F0A" w:rsidP="58C99F0A">
      <w:pPr>
        <w:rPr>
          <w:rFonts w:ascii="Calibri" w:eastAsia="Calibri" w:hAnsi="Calibri" w:cs="Calibri"/>
        </w:rPr>
      </w:pPr>
      <w:r w:rsidRPr="00223448">
        <w:rPr>
          <w:rFonts w:ascii="Calibri" w:eastAsia="Calibri" w:hAnsi="Calibri" w:cs="Calibri"/>
        </w:rPr>
        <w:t>Un email transactionnel ("messages de services") est un email très attendu par l'internaute car son envoi se déclenche automatiquement à la suite d’une transaction, un évènement bien précis. Les exemples classiques sont: ouverture de compte et message de bienvenue, confirmation d'expédition d'une commande, suivi/statut d'envoi d'une commande, inscription via un formulaire de contacts, clôture de compte, confirmation de paiement, envoi de facture...</w:t>
      </w:r>
    </w:p>
    <w:p w14:paraId="6F305E52" w14:textId="21B190DF" w:rsidR="00D263E8" w:rsidRDefault="00D263E8" w:rsidP="58C99F0A">
      <w:pPr>
        <w:rPr>
          <w:rFonts w:ascii="Calibri" w:eastAsia="Calibri" w:hAnsi="Calibri" w:cs="Calibri"/>
        </w:rPr>
      </w:pPr>
      <w:r>
        <w:rPr>
          <w:rFonts w:ascii="Calibri" w:eastAsia="Calibri" w:hAnsi="Calibri" w:cs="Calibri"/>
        </w:rPr>
        <w:t>Plusieurs plans ont disponibles selon son usage. Ici, le plan F1 Free est sélectionné. Il offre les fonctionnalités suivantes :</w:t>
      </w:r>
    </w:p>
    <w:p w14:paraId="340F7BD3" w14:textId="73D8AB14" w:rsidR="00D263E8" w:rsidRDefault="00D263E8" w:rsidP="00D263E8">
      <w:pPr>
        <w:pStyle w:val="Paragraphedeliste"/>
        <w:numPr>
          <w:ilvl w:val="0"/>
          <w:numId w:val="37"/>
        </w:numPr>
        <w:rPr>
          <w:rFonts w:ascii="Calibri" w:eastAsia="Calibri" w:hAnsi="Calibri" w:cs="Calibri"/>
        </w:rPr>
      </w:pPr>
      <w:r>
        <w:rPr>
          <w:rFonts w:ascii="Calibri" w:eastAsia="Calibri" w:hAnsi="Calibri" w:cs="Calibri"/>
        </w:rPr>
        <w:t>Jusqu’à 12000 emails par mois</w:t>
      </w:r>
    </w:p>
    <w:p w14:paraId="5A280B0F" w14:textId="0161D030" w:rsidR="00D263E8" w:rsidRDefault="00D263E8" w:rsidP="00D263E8">
      <w:pPr>
        <w:pStyle w:val="Paragraphedeliste"/>
        <w:numPr>
          <w:ilvl w:val="0"/>
          <w:numId w:val="37"/>
        </w:numPr>
        <w:rPr>
          <w:rFonts w:ascii="Calibri" w:eastAsia="Calibri" w:hAnsi="Calibri" w:cs="Calibri"/>
        </w:rPr>
      </w:pPr>
      <w:r>
        <w:rPr>
          <w:rFonts w:ascii="Calibri" w:eastAsia="Calibri" w:hAnsi="Calibri" w:cs="Calibri"/>
        </w:rPr>
        <w:t>Jusqu’à 400 emails par jour</w:t>
      </w:r>
    </w:p>
    <w:p w14:paraId="207C78D0" w14:textId="47AC509E" w:rsidR="00D263E8" w:rsidRDefault="00D263E8" w:rsidP="00D263E8">
      <w:pPr>
        <w:pStyle w:val="Paragraphedeliste"/>
        <w:numPr>
          <w:ilvl w:val="0"/>
          <w:numId w:val="37"/>
        </w:numPr>
        <w:rPr>
          <w:rFonts w:ascii="Calibri" w:eastAsia="Calibri" w:hAnsi="Calibri" w:cs="Calibri"/>
        </w:rPr>
      </w:pPr>
      <w:r>
        <w:rPr>
          <w:rFonts w:ascii="Calibri" w:eastAsia="Calibri" w:hAnsi="Calibri" w:cs="Calibri"/>
        </w:rPr>
        <w:t>Intégration d’APIs personnalisée</w:t>
      </w:r>
    </w:p>
    <w:p w14:paraId="389DA3FA" w14:textId="0625FB38" w:rsidR="00D263E8" w:rsidRDefault="00D263E8" w:rsidP="00D263E8">
      <w:pPr>
        <w:pStyle w:val="Paragraphedeliste"/>
        <w:numPr>
          <w:ilvl w:val="0"/>
          <w:numId w:val="37"/>
        </w:numPr>
        <w:rPr>
          <w:rFonts w:ascii="Calibri" w:eastAsia="Calibri" w:hAnsi="Calibri" w:cs="Calibri"/>
        </w:rPr>
      </w:pPr>
      <w:r>
        <w:rPr>
          <w:rFonts w:ascii="Calibri" w:eastAsia="Calibri" w:hAnsi="Calibri" w:cs="Calibri"/>
        </w:rPr>
        <w:t>Reporting avancé</w:t>
      </w:r>
    </w:p>
    <w:p w14:paraId="7A23380E" w14:textId="01E98AD9" w:rsidR="00D263E8" w:rsidRDefault="00D263E8" w:rsidP="00D263E8">
      <w:pPr>
        <w:pStyle w:val="Paragraphedeliste"/>
        <w:numPr>
          <w:ilvl w:val="0"/>
          <w:numId w:val="37"/>
        </w:numPr>
        <w:rPr>
          <w:rFonts w:ascii="Calibri" w:eastAsia="Calibri" w:hAnsi="Calibri" w:cs="Calibri"/>
        </w:rPr>
      </w:pPr>
      <w:r>
        <w:rPr>
          <w:rFonts w:ascii="Calibri" w:eastAsia="Calibri" w:hAnsi="Calibri" w:cs="Calibri"/>
        </w:rPr>
        <w:lastRenderedPageBreak/>
        <w:t>Fonctionnalités d’envoi avancées</w:t>
      </w:r>
    </w:p>
    <w:p w14:paraId="47DD6088" w14:textId="01B55A90" w:rsidR="7E217DA8" w:rsidRPr="00D263E8" w:rsidRDefault="00D263E8" w:rsidP="008D726B">
      <w:pPr>
        <w:pStyle w:val="Paragraphedeliste"/>
        <w:numPr>
          <w:ilvl w:val="0"/>
          <w:numId w:val="37"/>
        </w:numPr>
        <w:rPr>
          <w:lang w:val="en-US"/>
        </w:rPr>
      </w:pPr>
      <w:r w:rsidRPr="00D263E8">
        <w:rPr>
          <w:rFonts w:ascii="Calibri" w:eastAsia="Calibri" w:hAnsi="Calibri" w:cs="Calibri"/>
        </w:rPr>
        <w:t>Support</w:t>
      </w:r>
    </w:p>
    <w:p w14:paraId="255FE5C9" w14:textId="77777777" w:rsidR="00D263E8" w:rsidRPr="00D263E8" w:rsidRDefault="00D263E8" w:rsidP="00D263E8">
      <w:pPr>
        <w:pStyle w:val="Paragraphedeliste"/>
        <w:rPr>
          <w:lang w:val="en-US"/>
        </w:rPr>
      </w:pPr>
    </w:p>
    <w:p w14:paraId="5145DC17" w14:textId="6F126F78" w:rsidR="53F510C2" w:rsidRDefault="42F21237" w:rsidP="003C1473">
      <w:pPr>
        <w:pStyle w:val="Titre1"/>
        <w:numPr>
          <w:ilvl w:val="0"/>
          <w:numId w:val="21"/>
        </w:numPr>
      </w:pPr>
      <w:bookmarkStart w:id="25" w:name="_Toc446411737"/>
      <w:r w:rsidRPr="00223448">
        <w:t>Sécurité</w:t>
      </w:r>
      <w:bookmarkEnd w:id="25"/>
    </w:p>
    <w:p w14:paraId="314B37F2" w14:textId="547270F0" w:rsidR="00452457" w:rsidRDefault="00452457" w:rsidP="00452457">
      <w:pPr>
        <w:pStyle w:val="Titre2"/>
        <w:numPr>
          <w:ilvl w:val="1"/>
          <w:numId w:val="21"/>
        </w:numPr>
      </w:pPr>
      <w:bookmarkStart w:id="26" w:name="_Toc446411738"/>
      <w:r>
        <w:t>Renforcement de la sécurité ESXi</w:t>
      </w:r>
      <w:bookmarkEnd w:id="26"/>
    </w:p>
    <w:p w14:paraId="66E8A18E" w14:textId="61D374FD" w:rsidR="00452457" w:rsidRDefault="00452457" w:rsidP="00452457">
      <w:r>
        <w:t>L’optimisation de l’accès et du contrôle basés sur des rôles supprime la dépendance vis-à-vis d’un compte root partagé. Les utilisateurs et les groupes peuvent être dotés de droits d’administration complets. Il n’est pas nécessaire de partager un accès ni un compte super utilisateur commun pour pouvoir effectuer des tâches administratives.</w:t>
      </w:r>
    </w:p>
    <w:p w14:paraId="058AA998" w14:textId="77777777" w:rsidR="00452457" w:rsidRPr="00452457" w:rsidRDefault="00452457" w:rsidP="00452457">
      <w:pPr>
        <w:rPr>
          <w:b/>
        </w:rPr>
      </w:pPr>
      <w:r w:rsidRPr="00452457">
        <w:rPr>
          <w:b/>
        </w:rPr>
        <w:t>Journaux et audits exhaustifs</w:t>
      </w:r>
    </w:p>
    <w:p w14:paraId="3398DA00" w14:textId="77777777" w:rsidR="00452457" w:rsidRDefault="00452457" w:rsidP="00452457">
      <w:r>
        <w:t>vSphere ESXi enregistre toute l’activité des utilisateurs depuis le Shell et depuis l’interface utilisateur de console directe au titre du compte utilisateur. Cette journalisation garantit la responsabilisation et facilite les activités d’audit utilisateur.</w:t>
      </w:r>
    </w:p>
    <w:p w14:paraId="09F00B2B" w14:textId="77777777" w:rsidR="00452457" w:rsidRPr="00452457" w:rsidRDefault="00452457" w:rsidP="00452457">
      <w:pPr>
        <w:rPr>
          <w:b/>
        </w:rPr>
      </w:pPr>
      <w:r w:rsidRPr="00452457">
        <w:rPr>
          <w:b/>
        </w:rPr>
        <w:t>vMotion</w:t>
      </w:r>
    </w:p>
    <w:p w14:paraId="69E4CE3C" w14:textId="74F39008" w:rsidR="00452457" w:rsidRDefault="00452457" w:rsidP="00452457">
      <w:r>
        <w:t xml:space="preserve">La migration à chaud de VMware vSphere vous permet de déplacer toute une machine virtuelle active d’un serveur physique à un autre, sans interruption de service. Les clients peuvent migrer les machines virtuelles actives entre les clusters, les commutateurs distribués et les instances vCenter sur de longues distances avec un temps de latence aller-retour jusqu’à 100 ms. </w:t>
      </w:r>
    </w:p>
    <w:p w14:paraId="7285D91D" w14:textId="77777777" w:rsidR="00452457" w:rsidRPr="00452457" w:rsidRDefault="00452457" w:rsidP="00452457">
      <w:pPr>
        <w:rPr>
          <w:b/>
        </w:rPr>
      </w:pPr>
      <w:r w:rsidRPr="00452457">
        <w:rPr>
          <w:b/>
        </w:rPr>
        <w:t>Pare-feu sans état</w:t>
      </w:r>
    </w:p>
    <w:p w14:paraId="205CEE24" w14:textId="2527B292" w:rsidR="00452457" w:rsidRPr="00452457" w:rsidRDefault="00452457" w:rsidP="00452457">
      <w:r w:rsidRPr="00452457">
        <w:t xml:space="preserve">ESXi inclut un pare-feu sans état, orienté services. Ce pare-feu permet de définir des règles d’accès aux ports pour les services. </w:t>
      </w:r>
      <w:r w:rsidR="00AA51AF">
        <w:t>Il permet aussi d’</w:t>
      </w:r>
      <w:r w:rsidRPr="00452457">
        <w:t xml:space="preserve">indiquer des plages d’adresses IP ou des adresses IP individuelles, qui peuvent se connecter à des services d’hôte. </w:t>
      </w:r>
    </w:p>
    <w:p w14:paraId="613E608A" w14:textId="79FA1F62" w:rsidR="00452457" w:rsidRPr="00452457" w:rsidRDefault="00452457" w:rsidP="00452457"/>
    <w:p w14:paraId="42414FA4" w14:textId="7D688E16" w:rsidR="53F510C2" w:rsidRPr="00223448" w:rsidRDefault="6FA59622" w:rsidP="003C1473">
      <w:pPr>
        <w:pStyle w:val="Titre2"/>
        <w:numPr>
          <w:ilvl w:val="1"/>
          <w:numId w:val="21"/>
        </w:numPr>
      </w:pPr>
      <w:bookmarkStart w:id="27" w:name="_Toc446411739"/>
      <w:r w:rsidRPr="00223448">
        <w:t>Sécurité applicative HAProxy</w:t>
      </w:r>
      <w:bookmarkEnd w:id="27"/>
    </w:p>
    <w:p w14:paraId="71DC936E" w14:textId="552F90B6" w:rsidR="6FA59622" w:rsidRPr="00223448" w:rsidRDefault="6FA59622" w:rsidP="6FA59622">
      <w:r w:rsidRPr="00223448">
        <w:t>La solution</w:t>
      </w:r>
      <w:r w:rsidR="00A32822">
        <w:t xml:space="preserve"> HAProxy, étant le point d’entrée de l’infrastructure de chaque site, agit comme un véritable garant de la sécurité. Elle</w:t>
      </w:r>
      <w:r w:rsidRPr="00223448">
        <w:t xml:space="preserve"> assure plusieurs niveaux de protection :</w:t>
      </w:r>
    </w:p>
    <w:p w14:paraId="68E36AD3" w14:textId="03E808F0"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Validation protocolaire (HTTP)</w:t>
      </w:r>
    </w:p>
    <w:p w14:paraId="5F070092" w14:textId="5252941C"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Protection contre les attaques DoS, DDoS, vers, injections SQL, etc.</w:t>
      </w:r>
    </w:p>
    <w:p w14:paraId="78FFBA7F" w14:textId="37BEA932"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Gestion des ACLs</w:t>
      </w:r>
    </w:p>
    <w:p w14:paraId="33A52ABA" w14:textId="68329405"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Gestion des listes noires / blanches</w:t>
      </w:r>
    </w:p>
    <w:p w14:paraId="1AAB00ED" w14:textId="5B9C288B"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Filtrage des URLs et la possibilité de restreindre l'accès par un système d'authentification</w:t>
      </w:r>
    </w:p>
    <w:p w14:paraId="12DDCA75" w14:textId="7162014C"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Blocage des fuites d'information</w:t>
      </w:r>
    </w:p>
    <w:p w14:paraId="41D5E34A" w14:textId="26ABC2F9" w:rsidR="6FA59622" w:rsidRPr="00223448" w:rsidRDefault="6FA59622" w:rsidP="6FA59622">
      <w:pPr>
        <w:pStyle w:val="Paragraphedeliste"/>
        <w:numPr>
          <w:ilvl w:val="0"/>
          <w:numId w:val="16"/>
        </w:numPr>
        <w:spacing w:after="0"/>
        <w:rPr>
          <w:rFonts w:eastAsiaTheme="minorEastAsia"/>
        </w:rPr>
      </w:pPr>
      <w:r w:rsidRPr="00223448">
        <w:rPr>
          <w:rFonts w:ascii="Calibri" w:eastAsia="Calibri" w:hAnsi="Calibri" w:cs="Calibri"/>
        </w:rPr>
        <w:t xml:space="preserve">Filtrage des requêtes et des réponses HTTP/HTTPS </w:t>
      </w:r>
    </w:p>
    <w:p w14:paraId="1E10FB4A" w14:textId="2199CFEA" w:rsidR="6FA59622" w:rsidRDefault="6FA59622" w:rsidP="6FA59622"/>
    <w:p w14:paraId="24CA1216" w14:textId="07177306" w:rsidR="00C16E3D" w:rsidRDefault="00C16E3D" w:rsidP="6FA59622"/>
    <w:p w14:paraId="29A450B3" w14:textId="6FEE9C1A" w:rsidR="00C16E3D" w:rsidRDefault="00C16E3D" w:rsidP="6FA59622"/>
    <w:p w14:paraId="2FE77D0B" w14:textId="77777777" w:rsidR="00C16E3D" w:rsidRDefault="00C16E3D" w:rsidP="6FA59622"/>
    <w:p w14:paraId="759B4E1C" w14:textId="6DF4F56E" w:rsidR="00E96369" w:rsidRDefault="00E96369" w:rsidP="00E96369">
      <w:pPr>
        <w:pStyle w:val="Titre2"/>
        <w:numPr>
          <w:ilvl w:val="1"/>
          <w:numId w:val="21"/>
        </w:numPr>
      </w:pPr>
      <w:bookmarkStart w:id="28" w:name="_Toc446411740"/>
      <w:r>
        <w:t>Sécurisation de la couche Données</w:t>
      </w:r>
      <w:bookmarkEnd w:id="28"/>
    </w:p>
    <w:p w14:paraId="697877B1" w14:textId="6AE4C48D" w:rsidR="00E96369" w:rsidRDefault="00E96369" w:rsidP="00E96369">
      <w:r>
        <w:t>La base de données SQL Microsoft Azure offre des mesures de sécurité à tous niveaux :</w:t>
      </w:r>
    </w:p>
    <w:p w14:paraId="655539B3" w14:textId="00FF5559" w:rsidR="00E96369" w:rsidRPr="00E96369" w:rsidRDefault="00E96369" w:rsidP="00E96369">
      <w:pPr>
        <w:pStyle w:val="Paragraphedeliste"/>
        <w:numPr>
          <w:ilvl w:val="0"/>
          <w:numId w:val="25"/>
        </w:numPr>
        <w:rPr>
          <w:b/>
        </w:rPr>
      </w:pPr>
      <w:r w:rsidRPr="00E96369">
        <w:rPr>
          <w:b/>
        </w:rPr>
        <w:t>Sécurité de la connexion :</w:t>
      </w:r>
    </w:p>
    <w:p w14:paraId="5E79E76F" w14:textId="15C768E9" w:rsidR="00E96369" w:rsidRDefault="001B28FE" w:rsidP="00E96369">
      <w:pPr>
        <w:pStyle w:val="Paragraphedeliste"/>
      </w:pPr>
      <w:r>
        <w:t>On crée une règle</w:t>
      </w:r>
      <w:r w:rsidR="006F5850">
        <w:t xml:space="preserve"> de pare-feu </w:t>
      </w:r>
      <w:r>
        <w:t xml:space="preserve">au niveau du portail de Microsoft Azure </w:t>
      </w:r>
      <w:r w:rsidR="006F5850">
        <w:t>pour refuser toute tentative de connexion d’une adresse IP qui ne serait pas celle du site primaire ou celle du site secondaire.</w:t>
      </w:r>
    </w:p>
    <w:p w14:paraId="724CD03D" w14:textId="1D71BD23" w:rsidR="001B28FE" w:rsidRDefault="001B28FE" w:rsidP="00E96369">
      <w:pPr>
        <w:pStyle w:val="Paragraphedeliste"/>
      </w:pPr>
      <w:r>
        <w:t xml:space="preserve">Toutes les données en transit depuis et vers la base de données sont chiffrées (SSL/TLS). Dans la chaîne de connexion de l’application, on spécifie les paramètres </w:t>
      </w:r>
      <w:r>
        <w:rPr>
          <w:rStyle w:val="lev"/>
        </w:rPr>
        <w:t>Encrypt = True</w:t>
      </w:r>
      <w:r>
        <w:t xml:space="preserve"> et </w:t>
      </w:r>
      <w:r>
        <w:rPr>
          <w:rStyle w:val="lev"/>
        </w:rPr>
        <w:t xml:space="preserve">TrustServerCertificate = False, </w:t>
      </w:r>
      <w:r>
        <w:t>permettant de chiffrer la connexion et de ne pas accepter le certificat du serveur. Sans cela, la connexion ne vérifie pas l’identité du serveur et peut faire la cible d’attaques de types PITM.</w:t>
      </w:r>
    </w:p>
    <w:p w14:paraId="62D41F3D" w14:textId="77777777" w:rsidR="006F5850" w:rsidRDefault="006F5850" w:rsidP="00E96369">
      <w:pPr>
        <w:pStyle w:val="Paragraphedeliste"/>
      </w:pPr>
    </w:p>
    <w:p w14:paraId="54CF0FDE" w14:textId="02D53076" w:rsidR="00E96369" w:rsidRPr="00530D75" w:rsidRDefault="00E96369" w:rsidP="00E96369">
      <w:pPr>
        <w:pStyle w:val="Paragraphedeliste"/>
        <w:numPr>
          <w:ilvl w:val="0"/>
          <w:numId w:val="25"/>
        </w:numPr>
        <w:rPr>
          <w:b/>
        </w:rPr>
      </w:pPr>
      <w:r w:rsidRPr="00530D75">
        <w:rPr>
          <w:b/>
        </w:rPr>
        <w:t>Authentification</w:t>
      </w:r>
      <w:r w:rsidR="00530D75">
        <w:rPr>
          <w:b/>
        </w:rPr>
        <w:t> :</w:t>
      </w:r>
    </w:p>
    <w:p w14:paraId="4B4CDD51" w14:textId="71DE18B8" w:rsidR="00530D75" w:rsidRDefault="00530D75" w:rsidP="00530D75">
      <w:pPr>
        <w:pStyle w:val="Paragraphedeliste"/>
      </w:pPr>
      <w:r>
        <w:t xml:space="preserve">Il s’agit du processus de validation de </w:t>
      </w:r>
      <w:r w:rsidR="00313E0B">
        <w:t>son</w:t>
      </w:r>
      <w:r>
        <w:t xml:space="preserve"> identité lorsqu’on se </w:t>
      </w:r>
      <w:r w:rsidR="006F5850">
        <w:t>connecte à la base de données. Pour le master, on utilise</w:t>
      </w:r>
      <w:r>
        <w:t xml:space="preserve"> l’authentification </w:t>
      </w:r>
      <w:r w:rsidR="006F5850">
        <w:t xml:space="preserve">SQL qui utilise un nom et un mot de passe. On ajoute un autre administrateur de serveur </w:t>
      </w:r>
      <w:r>
        <w:t>qui utilise des identités gérées par Azure Active Directory et est prise en charge pour des domaines gérés et intégrés.</w:t>
      </w:r>
      <w:r w:rsidR="006F5850">
        <w:t xml:space="preserve"> Cet administrateur peut effectuer toutes les opérations de l’administrateur master. On utilise cet utilisateur depuis l’application. Cela permet de limiter les autorisations accordées à l’application et de réduire les risques d’activité malveillante</w:t>
      </w:r>
      <w:r w:rsidR="004F42DC">
        <w:t xml:space="preserve"> comme les attaques </w:t>
      </w:r>
      <w:r w:rsidR="006F5850">
        <w:t>par injection de code SQL.</w:t>
      </w:r>
    </w:p>
    <w:p w14:paraId="0CEFB96F" w14:textId="77777777" w:rsidR="00530D75" w:rsidRDefault="00530D75" w:rsidP="00530D75">
      <w:pPr>
        <w:pStyle w:val="Paragraphedeliste"/>
      </w:pPr>
    </w:p>
    <w:p w14:paraId="742FFE50" w14:textId="4F58BF3E" w:rsidR="00E96369" w:rsidRPr="001F426A" w:rsidRDefault="00E96369" w:rsidP="00E96369">
      <w:pPr>
        <w:pStyle w:val="Paragraphedeliste"/>
        <w:numPr>
          <w:ilvl w:val="0"/>
          <w:numId w:val="25"/>
        </w:numPr>
        <w:rPr>
          <w:b/>
        </w:rPr>
      </w:pPr>
      <w:r w:rsidRPr="001F426A">
        <w:rPr>
          <w:b/>
        </w:rPr>
        <w:t>Autorisation</w:t>
      </w:r>
      <w:r w:rsidR="001F426A" w:rsidRPr="001F426A">
        <w:rPr>
          <w:b/>
        </w:rPr>
        <w:t> :</w:t>
      </w:r>
    </w:p>
    <w:p w14:paraId="6A027D14" w14:textId="65712580" w:rsidR="001F426A" w:rsidRDefault="001F426A" w:rsidP="00530D75">
      <w:pPr>
        <w:pStyle w:val="Paragraphedeliste"/>
      </w:pPr>
      <w:r>
        <w:t>Les actions que l’on peut exécuter dans une la base de données sont contrôlées par les permissions et l’appartenance au r</w:t>
      </w:r>
      <w:r w:rsidR="00530D75">
        <w:t>ôle du compte utilisateur. Pour limiter le nombre d’actions que peut réaliser un utilisateur, nous définissons des autorisations granulaire, c’est-à-dire que c</w:t>
      </w:r>
      <w:r w:rsidRPr="00530D75">
        <w:t>ertain</w:t>
      </w:r>
      <w:r w:rsidR="00530D75">
        <w:t>e</w:t>
      </w:r>
      <w:r w:rsidRPr="00530D75">
        <w:t xml:space="preserve">s colonnes sont </w:t>
      </w:r>
      <w:r w:rsidR="004F42DC">
        <w:t>accessibles</w:t>
      </w:r>
      <w:r w:rsidRPr="00530D75">
        <w:t xml:space="preserve"> en lecture seule, d’autres en</w:t>
      </w:r>
      <w:r w:rsidR="00530D75" w:rsidRPr="00530D75">
        <w:t xml:space="preserve"> lecture</w:t>
      </w:r>
      <w:r w:rsidRPr="00530D75">
        <w:t xml:space="preserve"> écriture et d’autres en </w:t>
      </w:r>
      <w:r w:rsidR="00530D75" w:rsidRPr="00530D75">
        <w:t xml:space="preserve">lecture écriture </w:t>
      </w:r>
      <w:r w:rsidR="004F42DC">
        <w:t xml:space="preserve">et </w:t>
      </w:r>
      <w:r w:rsidRPr="00530D75">
        <w:t>mo</w:t>
      </w:r>
      <w:r w:rsidR="00530D75" w:rsidRPr="00530D75">
        <w:t>dification.</w:t>
      </w:r>
    </w:p>
    <w:p w14:paraId="3B5F84C4" w14:textId="77777777" w:rsidR="00530D75" w:rsidRDefault="00530D75" w:rsidP="00530D75">
      <w:pPr>
        <w:pStyle w:val="Paragraphedeliste"/>
      </w:pPr>
    </w:p>
    <w:p w14:paraId="712B671A" w14:textId="5E834CF8" w:rsidR="00E96369" w:rsidRDefault="00E96369" w:rsidP="00E96369">
      <w:pPr>
        <w:pStyle w:val="Paragraphedeliste"/>
        <w:numPr>
          <w:ilvl w:val="0"/>
          <w:numId w:val="25"/>
        </w:numPr>
        <w:rPr>
          <w:b/>
        </w:rPr>
      </w:pPr>
      <w:r w:rsidRPr="001F426A">
        <w:rPr>
          <w:b/>
        </w:rPr>
        <w:t>Chiffrement</w:t>
      </w:r>
      <w:r w:rsidR="001F426A">
        <w:rPr>
          <w:b/>
        </w:rPr>
        <w:t> :</w:t>
      </w:r>
    </w:p>
    <w:p w14:paraId="6E2CB61C" w14:textId="2FD31DF7" w:rsidR="001F426A" w:rsidRDefault="001F426A" w:rsidP="001F426A">
      <w:pPr>
        <w:pStyle w:val="Paragraphedeliste"/>
      </w:pPr>
      <w:r>
        <w:t>Vos données « au repos » ou stockées dans des fichiers de base de données et des sauvegardes sont chiffrées en AES 256B. Il est possible aussi de chiffrer vos données au niveaux des cellules ou bien via un module de sécurité matériel.</w:t>
      </w:r>
    </w:p>
    <w:p w14:paraId="51316B5D" w14:textId="77777777" w:rsidR="004F42DC" w:rsidRPr="001F426A" w:rsidRDefault="004F42DC" w:rsidP="001F426A">
      <w:pPr>
        <w:pStyle w:val="Paragraphedeliste"/>
      </w:pPr>
    </w:p>
    <w:p w14:paraId="1F82A735" w14:textId="7FA9A344" w:rsidR="00E96369" w:rsidRPr="00E96369" w:rsidRDefault="00E96369" w:rsidP="00E96369">
      <w:pPr>
        <w:pStyle w:val="Paragraphedeliste"/>
        <w:numPr>
          <w:ilvl w:val="0"/>
          <w:numId w:val="25"/>
        </w:numPr>
        <w:rPr>
          <w:b/>
        </w:rPr>
      </w:pPr>
      <w:r w:rsidRPr="00E96369">
        <w:rPr>
          <w:b/>
        </w:rPr>
        <w:t>Audit :</w:t>
      </w:r>
    </w:p>
    <w:p w14:paraId="17A2E6B7" w14:textId="13BCE940" w:rsidR="00E96369" w:rsidRDefault="00E96369" w:rsidP="00E96369">
      <w:pPr>
        <w:pStyle w:val="Paragraphedeliste"/>
      </w:pPr>
      <w:r>
        <w:t>La fonction d’audit permet d’enregistrer les évènements survenus dans la base de données dans un journal d’audit au sein de votre compte Micros</w:t>
      </w:r>
      <w:r w:rsidR="001F426A">
        <w:t>oft Azure Storage. Elle permet aussi d’en sortir des rapports et des analyses.</w:t>
      </w:r>
    </w:p>
    <w:p w14:paraId="514CF74B" w14:textId="77777777" w:rsidR="001F426A" w:rsidRDefault="001F426A" w:rsidP="00E96369">
      <w:pPr>
        <w:pStyle w:val="Paragraphedeliste"/>
      </w:pPr>
    </w:p>
    <w:p w14:paraId="04AFEE77" w14:textId="56F40C73" w:rsidR="00E96369" w:rsidRDefault="00E96369" w:rsidP="00E96369">
      <w:pPr>
        <w:pStyle w:val="Paragraphedeliste"/>
        <w:numPr>
          <w:ilvl w:val="0"/>
          <w:numId w:val="25"/>
        </w:numPr>
        <w:rPr>
          <w:b/>
        </w:rPr>
      </w:pPr>
      <w:r w:rsidRPr="00E96369">
        <w:rPr>
          <w:b/>
        </w:rPr>
        <w:t>Conformité :</w:t>
      </w:r>
    </w:p>
    <w:p w14:paraId="6B8E7F67" w14:textId="1D8A42AE" w:rsidR="00E96369" w:rsidRDefault="00E96369" w:rsidP="00E96369">
      <w:pPr>
        <w:pStyle w:val="Paragraphedeliste"/>
      </w:pPr>
      <w:r>
        <w:t>Elle participe à des audits de sécurité régulier et est certifiée conforme avec de nombreuses normes.</w:t>
      </w:r>
    </w:p>
    <w:p w14:paraId="5C2CBDB0" w14:textId="1B45EBCD" w:rsidR="008D726B" w:rsidRDefault="008D726B" w:rsidP="00E96369">
      <w:pPr>
        <w:pStyle w:val="Paragraphedeliste"/>
      </w:pPr>
    </w:p>
    <w:p w14:paraId="18C2EE06" w14:textId="75D8E586" w:rsidR="008D726B" w:rsidRDefault="008D726B" w:rsidP="008D726B">
      <w:pPr>
        <w:pStyle w:val="Paragraphedeliste"/>
        <w:numPr>
          <w:ilvl w:val="0"/>
          <w:numId w:val="25"/>
        </w:numPr>
        <w:rPr>
          <w:b/>
        </w:rPr>
      </w:pPr>
      <w:r>
        <w:rPr>
          <w:b/>
        </w:rPr>
        <w:t>Backup intégré</w:t>
      </w:r>
      <w:r w:rsidRPr="00E96369">
        <w:rPr>
          <w:b/>
        </w:rPr>
        <w:t> :</w:t>
      </w:r>
    </w:p>
    <w:p w14:paraId="2135312A" w14:textId="00EBEA22" w:rsidR="008D726B" w:rsidRPr="008D726B" w:rsidRDefault="008D726B" w:rsidP="008D726B">
      <w:pPr>
        <w:pStyle w:val="Paragraphedeliste"/>
      </w:pPr>
      <w:r>
        <w:t xml:space="preserve">Les bases de données sont automatiquement sauvegardées dans la base de données SQL Azure. Ces sauvegardes sont gardées pendant 7 jours. </w:t>
      </w:r>
      <w:r w:rsidRPr="008D726B">
        <w:t>Avec ces s</w:t>
      </w:r>
      <w:r w:rsidR="00CD1186">
        <w:t>auvegarde, la base de données SQ</w:t>
      </w:r>
      <w:r w:rsidRPr="008D726B">
        <w:t>L Azure supporte 2 options de restoration</w:t>
      </w:r>
      <w:bookmarkStart w:id="29" w:name="_Toc446411741"/>
      <w:r w:rsidRPr="008D726B">
        <w:t xml:space="preserve"> :</w:t>
      </w:r>
    </w:p>
    <w:p w14:paraId="7880FF4E" w14:textId="609F72E5" w:rsidR="008D726B" w:rsidRDefault="008D726B" w:rsidP="008D726B">
      <w:pPr>
        <w:pStyle w:val="Paragraphedeliste"/>
        <w:numPr>
          <w:ilvl w:val="0"/>
          <w:numId w:val="39"/>
        </w:numPr>
      </w:pPr>
      <w:r w:rsidRPr="008D726B">
        <w:t>Restoration Point in Time : elle permet à la base de données d’être restorées n’importe quand, à la milliseconde près</w:t>
      </w:r>
      <w:r>
        <w:t>.</w:t>
      </w:r>
      <w:r w:rsidR="00CD1186">
        <w:t xml:space="preserve"> Elle utilise les sauvegardes de la base de donnée</w:t>
      </w:r>
    </w:p>
    <w:p w14:paraId="51AA453A" w14:textId="3BED42FB" w:rsidR="008D726B" w:rsidRDefault="008D726B" w:rsidP="008D726B">
      <w:pPr>
        <w:pStyle w:val="Paragraphedeliste"/>
        <w:numPr>
          <w:ilvl w:val="0"/>
          <w:numId w:val="39"/>
        </w:numPr>
      </w:pPr>
      <w:r w:rsidRPr="00CD1186">
        <w:t>Restoration Géolocalisée : elle utilise la sauvegarde</w:t>
      </w:r>
      <w:r w:rsidR="00CD1186" w:rsidRPr="00CD1186">
        <w:t xml:space="preserve"> de la dernière base de donnée redondée</w:t>
      </w:r>
      <w:r w:rsidR="00CD1186">
        <w:t xml:space="preserve"> dans le cas un incident s’est produit dans la région où est hébergée la base de donnée.</w:t>
      </w:r>
    </w:p>
    <w:p w14:paraId="422618FE" w14:textId="77777777" w:rsidR="00CD1186" w:rsidRPr="008D726B" w:rsidRDefault="00CD1186" w:rsidP="00CD1186">
      <w:pPr>
        <w:pStyle w:val="Paragraphedeliste"/>
        <w:ind w:left="1080"/>
      </w:pPr>
    </w:p>
    <w:p w14:paraId="73F2A912" w14:textId="3E9A22C6" w:rsidR="58C99F0A" w:rsidRPr="00223448" w:rsidRDefault="58C99F0A" w:rsidP="003C1473">
      <w:pPr>
        <w:pStyle w:val="Titre2"/>
        <w:numPr>
          <w:ilvl w:val="1"/>
          <w:numId w:val="21"/>
        </w:numPr>
      </w:pPr>
      <w:r w:rsidRPr="00223448">
        <w:t>Email chiffré et sécurisé</w:t>
      </w:r>
      <w:bookmarkEnd w:id="29"/>
    </w:p>
    <w:p w14:paraId="626D3BF6" w14:textId="690E903A" w:rsidR="58C99F0A" w:rsidRPr="00223448" w:rsidRDefault="00380951" w:rsidP="58C99F0A">
      <w:pPr>
        <w:rPr>
          <w:rFonts w:ascii="Calibri" w:eastAsia="Calibri" w:hAnsi="Calibri" w:cs="Calibri"/>
        </w:rPr>
      </w:pPr>
      <w:r w:rsidRPr="00223448">
        <w:rPr>
          <w:rFonts w:ascii="Calibri" w:eastAsia="Calibri" w:hAnsi="Calibri" w:cs="Calibri"/>
        </w:rPr>
        <w:t>Tous les emails envoyés</w:t>
      </w:r>
      <w:r w:rsidR="58C99F0A" w:rsidRPr="00223448">
        <w:rPr>
          <w:rFonts w:ascii="Calibri" w:eastAsia="Calibri" w:hAnsi="Calibri" w:cs="Calibri"/>
        </w:rPr>
        <w:t xml:space="preserve"> via SendGrid </w:t>
      </w:r>
      <w:r w:rsidRPr="00223448">
        <w:rPr>
          <w:rFonts w:ascii="Calibri" w:eastAsia="Calibri" w:hAnsi="Calibri" w:cs="Calibri"/>
        </w:rPr>
        <w:t>utilisent l’encryption TLS</w:t>
      </w:r>
      <w:r w:rsidR="000F2D56" w:rsidRPr="00223448">
        <w:rPr>
          <w:rFonts w:ascii="Calibri" w:eastAsia="Calibri" w:hAnsi="Calibri" w:cs="Calibri"/>
        </w:rPr>
        <w:t>, du moment</w:t>
      </w:r>
      <w:r w:rsidRPr="00223448">
        <w:rPr>
          <w:rFonts w:ascii="Calibri" w:eastAsia="Calibri" w:hAnsi="Calibri" w:cs="Calibri"/>
        </w:rPr>
        <w:t xml:space="preserve"> que le serveur mail du destinataire supporte </w:t>
      </w:r>
      <w:r w:rsidR="00223448">
        <w:rPr>
          <w:rFonts w:ascii="Calibri" w:eastAsia="Calibri" w:hAnsi="Calibri" w:cs="Calibri"/>
        </w:rPr>
        <w:t xml:space="preserve">le </w:t>
      </w:r>
      <w:r w:rsidRPr="00223448">
        <w:rPr>
          <w:rFonts w:ascii="Calibri" w:eastAsia="Calibri" w:hAnsi="Calibri" w:cs="Calibri"/>
        </w:rPr>
        <w:t>TLS</w:t>
      </w:r>
      <w:r w:rsidR="000F2D56" w:rsidRPr="00223448">
        <w:rPr>
          <w:rFonts w:ascii="Calibri" w:eastAsia="Calibri" w:hAnsi="Calibri" w:cs="Calibri"/>
        </w:rPr>
        <w:t>. Les emails sont donc protégés des interceptions</w:t>
      </w:r>
      <w:r w:rsidR="00223448">
        <w:rPr>
          <w:rFonts w:ascii="Calibri" w:eastAsia="Calibri" w:hAnsi="Calibri" w:cs="Calibri"/>
        </w:rPr>
        <w:t xml:space="preserve"> </w:t>
      </w:r>
      <w:r w:rsidR="000F2D56" w:rsidRPr="00223448">
        <w:rPr>
          <w:rFonts w:ascii="Calibri" w:eastAsia="Calibri" w:hAnsi="Calibri" w:cs="Calibri"/>
        </w:rPr>
        <w:t>/</w:t>
      </w:r>
      <w:r w:rsidR="00223448">
        <w:rPr>
          <w:rFonts w:ascii="Calibri" w:eastAsia="Calibri" w:hAnsi="Calibri" w:cs="Calibri"/>
        </w:rPr>
        <w:t xml:space="preserve"> </w:t>
      </w:r>
      <w:r w:rsidR="000F2D56" w:rsidRPr="00223448">
        <w:rPr>
          <w:rFonts w:ascii="Calibri" w:eastAsia="Calibri" w:hAnsi="Calibri" w:cs="Calibri"/>
        </w:rPr>
        <w:t>modifications d’un adversaire passif. Si le FAI du destinataire ne supporte pas le TLS, le message est quand même délivré par SendGrid – just</w:t>
      </w:r>
      <w:r w:rsidR="00223448">
        <w:rPr>
          <w:rFonts w:ascii="Calibri" w:eastAsia="Calibri" w:hAnsi="Calibri" w:cs="Calibri"/>
        </w:rPr>
        <w:t>e</w:t>
      </w:r>
      <w:r w:rsidR="000F2D56" w:rsidRPr="00223448">
        <w:rPr>
          <w:rFonts w:ascii="Calibri" w:eastAsia="Calibri" w:hAnsi="Calibri" w:cs="Calibri"/>
        </w:rPr>
        <w:t xml:space="preserve"> sans l’encryption TLS</w:t>
      </w:r>
      <w:r w:rsidR="58C99F0A" w:rsidRPr="00223448">
        <w:rPr>
          <w:rFonts w:ascii="Calibri" w:eastAsia="Calibri" w:hAnsi="Calibri" w:cs="Calibri"/>
        </w:rPr>
        <w:t>.</w:t>
      </w:r>
      <w:r w:rsidR="000F2D56" w:rsidRPr="00223448">
        <w:rPr>
          <w:rFonts w:ascii="Calibri" w:eastAsia="Calibri" w:hAnsi="Calibri" w:cs="Calibri"/>
        </w:rPr>
        <w:t xml:space="preserve"> </w:t>
      </w:r>
    </w:p>
    <w:p w14:paraId="718F4228" w14:textId="209AE826" w:rsidR="000F2D56" w:rsidRPr="00223448" w:rsidRDefault="00223448" w:rsidP="58C99F0A">
      <w:r>
        <w:rPr>
          <w:rFonts w:ascii="Calibri" w:eastAsia="Calibri" w:hAnsi="Calibri" w:cs="Calibri"/>
        </w:rPr>
        <w:t>En plus de l’encryption</w:t>
      </w:r>
      <w:r w:rsidR="000F2D56" w:rsidRPr="00223448">
        <w:rPr>
          <w:rFonts w:ascii="Calibri" w:eastAsia="Calibri" w:hAnsi="Calibri" w:cs="Calibri"/>
        </w:rPr>
        <w:t xml:space="preserve">, la solution </w:t>
      </w:r>
      <w:r>
        <w:rPr>
          <w:rFonts w:ascii="Calibri" w:eastAsia="Calibri" w:hAnsi="Calibri" w:cs="Calibri"/>
        </w:rPr>
        <w:t>assure :</w:t>
      </w:r>
    </w:p>
    <w:p w14:paraId="69CAC052" w14:textId="076F9D57" w:rsidR="58C99F0A" w:rsidRPr="00223448" w:rsidRDefault="000F2D56" w:rsidP="58C99F0A">
      <w:pPr>
        <w:pStyle w:val="Paragraphedeliste"/>
        <w:numPr>
          <w:ilvl w:val="0"/>
          <w:numId w:val="16"/>
        </w:numPr>
        <w:spacing w:after="0" w:line="240" w:lineRule="auto"/>
        <w:rPr>
          <w:rFonts w:eastAsiaTheme="minorEastAsia"/>
        </w:rPr>
      </w:pPr>
      <w:r w:rsidRPr="00223448">
        <w:rPr>
          <w:rFonts w:ascii="Calibri" w:eastAsia="Calibri" w:hAnsi="Calibri" w:cs="Calibri"/>
        </w:rPr>
        <w:t>Authentification de l’émetteur de l’email e</w:t>
      </w:r>
      <w:r w:rsidR="00223448">
        <w:rPr>
          <w:rFonts w:ascii="Calibri" w:eastAsia="Calibri" w:hAnsi="Calibri" w:cs="Calibri"/>
        </w:rPr>
        <w:t>t vérification de la légitimité de l’émetteur et du contenu.</w:t>
      </w:r>
    </w:p>
    <w:p w14:paraId="4CF27858" w14:textId="4C888518" w:rsidR="58C99F0A" w:rsidRPr="00223448" w:rsidRDefault="58C99F0A" w:rsidP="58C99F0A">
      <w:pPr>
        <w:numPr>
          <w:ilvl w:val="0"/>
          <w:numId w:val="16"/>
        </w:numPr>
        <w:spacing w:after="0" w:line="240" w:lineRule="auto"/>
        <w:rPr>
          <w:rFonts w:eastAsiaTheme="minorEastAsia"/>
        </w:rPr>
      </w:pPr>
      <w:r w:rsidRPr="00223448">
        <w:t>Protect</w:t>
      </w:r>
      <w:r w:rsidR="000F2D56" w:rsidRPr="00223448">
        <w:t>ion de la connexion serveur à serveur et de tous les blocs de donné</w:t>
      </w:r>
      <w:r w:rsidR="00223448">
        <w:t>es env</w:t>
      </w:r>
      <w:r w:rsidR="000F2D56" w:rsidRPr="00223448">
        <w:t>oyés</w:t>
      </w:r>
      <w:r w:rsidRPr="00223448">
        <w:t xml:space="preserve"> (</w:t>
      </w:r>
      <w:r w:rsidR="000F2D56" w:rsidRPr="00223448">
        <w:t>pieces jointes</w:t>
      </w:r>
      <w:r w:rsidRPr="00223448">
        <w:t xml:space="preserve">, </w:t>
      </w:r>
      <w:r w:rsidR="000F2D56" w:rsidRPr="00223448">
        <w:t>adresse</w:t>
      </w:r>
      <w:r w:rsidR="008C68DB" w:rsidRPr="00223448">
        <w:t xml:space="preserve"> email</w:t>
      </w:r>
      <w:r w:rsidR="000F2D56" w:rsidRPr="00223448">
        <w:t xml:space="preserve"> de l’émetteur</w:t>
      </w:r>
      <w:r w:rsidRPr="00223448">
        <w:t>, etc.)</w:t>
      </w:r>
    </w:p>
    <w:p w14:paraId="6E2A79A1" w14:textId="74E7BE1D" w:rsidR="58C99F0A" w:rsidRPr="003C1473" w:rsidRDefault="00223448" w:rsidP="58C99F0A">
      <w:pPr>
        <w:numPr>
          <w:ilvl w:val="0"/>
          <w:numId w:val="16"/>
        </w:numPr>
        <w:spacing w:after="0" w:line="240" w:lineRule="auto"/>
        <w:rPr>
          <w:rFonts w:eastAsiaTheme="minorEastAsia"/>
        </w:rPr>
      </w:pPr>
      <w:r>
        <w:rPr>
          <w:rFonts w:ascii="Calibri" w:eastAsia="Calibri" w:hAnsi="Calibri" w:cs="Calibri"/>
        </w:rPr>
        <w:t>Activation du service</w:t>
      </w:r>
      <w:r w:rsidR="008C68DB" w:rsidRPr="00223448">
        <w:rPr>
          <w:rFonts w:ascii="Calibri" w:eastAsia="Calibri" w:hAnsi="Calibri" w:cs="Calibri"/>
        </w:rPr>
        <w:t xml:space="preserve"> </w:t>
      </w:r>
      <w:r>
        <w:rPr>
          <w:rFonts w:ascii="Calibri" w:eastAsia="Calibri" w:hAnsi="Calibri" w:cs="Calibri"/>
        </w:rPr>
        <w:t>dés</w:t>
      </w:r>
      <w:r w:rsidR="008C68DB" w:rsidRPr="00223448">
        <w:rPr>
          <w:rFonts w:ascii="Calibri" w:eastAsia="Calibri" w:hAnsi="Calibri" w:cs="Calibri"/>
        </w:rPr>
        <w:t xml:space="preserve"> l’enregistrement. </w:t>
      </w:r>
      <w:r>
        <w:rPr>
          <w:rFonts w:ascii="Calibri" w:eastAsia="Calibri" w:hAnsi="Calibri" w:cs="Calibri"/>
        </w:rPr>
        <w:t>Pas</w:t>
      </w:r>
      <w:r w:rsidR="008C68DB" w:rsidRPr="00223448">
        <w:rPr>
          <w:rFonts w:ascii="Calibri" w:eastAsia="Calibri" w:hAnsi="Calibri" w:cs="Calibri"/>
        </w:rPr>
        <w:t xml:space="preserve"> de coût additionnel</w:t>
      </w:r>
      <w:r w:rsidR="58C99F0A" w:rsidRPr="00223448">
        <w:rPr>
          <w:rFonts w:ascii="Calibri" w:eastAsia="Calibri" w:hAnsi="Calibri" w:cs="Calibri"/>
        </w:rPr>
        <w:t>.</w:t>
      </w:r>
    </w:p>
    <w:p w14:paraId="79756148" w14:textId="77777777" w:rsidR="003C1473" w:rsidRPr="003C1473" w:rsidRDefault="003C1473" w:rsidP="003C1473">
      <w:pPr>
        <w:spacing w:after="0" w:line="240" w:lineRule="auto"/>
        <w:ind w:left="720"/>
        <w:rPr>
          <w:rFonts w:eastAsiaTheme="minorEastAsia"/>
        </w:rPr>
      </w:pPr>
    </w:p>
    <w:p w14:paraId="1AAA8938" w14:textId="5435EEF2" w:rsidR="58C99F0A" w:rsidRPr="003C1473" w:rsidRDefault="008C68DB" w:rsidP="003C1473">
      <w:pPr>
        <w:rPr>
          <w:i/>
        </w:rPr>
      </w:pPr>
      <w:r w:rsidRPr="003C1473">
        <w:rPr>
          <w:i/>
        </w:rPr>
        <w:t>Support Client Live</w:t>
      </w:r>
      <w:r w:rsidR="003C1473">
        <w:rPr>
          <w:i/>
        </w:rPr>
        <w:t> :</w:t>
      </w:r>
    </w:p>
    <w:p w14:paraId="30BF9976" w14:textId="547C2026" w:rsidR="58C99F0A" w:rsidRPr="00223448" w:rsidRDefault="008C68DB">
      <w:pPr>
        <w:rPr>
          <w:rFonts w:ascii="Calibri" w:eastAsia="Calibri" w:hAnsi="Calibri" w:cs="Calibri"/>
        </w:rPr>
      </w:pPr>
      <w:r w:rsidRPr="00223448">
        <w:rPr>
          <w:rFonts w:ascii="Calibri" w:eastAsia="Calibri" w:hAnsi="Calibri" w:cs="Calibri"/>
        </w:rPr>
        <w:t>Send</w:t>
      </w:r>
      <w:r w:rsidR="00223448">
        <w:rPr>
          <w:rFonts w:ascii="Calibri" w:eastAsia="Calibri" w:hAnsi="Calibri" w:cs="Calibri"/>
        </w:rPr>
        <w:t>Grid propose du support gratuit</w:t>
      </w:r>
      <w:r w:rsidRPr="00223448">
        <w:rPr>
          <w:rFonts w:ascii="Calibri" w:eastAsia="Calibri" w:hAnsi="Calibri" w:cs="Calibri"/>
        </w:rPr>
        <w:t xml:space="preserve"> par t</w:t>
      </w:r>
      <w:r w:rsidR="00223448">
        <w:rPr>
          <w:rFonts w:ascii="Calibri" w:eastAsia="Calibri" w:hAnsi="Calibri" w:cs="Calibri"/>
        </w:rPr>
        <w:t>é</w:t>
      </w:r>
      <w:r w:rsidRPr="00223448">
        <w:rPr>
          <w:rFonts w:ascii="Calibri" w:eastAsia="Calibri" w:hAnsi="Calibri" w:cs="Calibri"/>
        </w:rPr>
        <w:t>l</w:t>
      </w:r>
      <w:r w:rsidR="00223448">
        <w:rPr>
          <w:rFonts w:ascii="Calibri" w:eastAsia="Calibri" w:hAnsi="Calibri" w:cs="Calibri"/>
        </w:rPr>
        <w:t xml:space="preserve">éphone ou par chat, </w:t>
      </w:r>
      <w:r w:rsidRPr="00223448">
        <w:rPr>
          <w:rFonts w:ascii="Calibri" w:eastAsia="Calibri" w:hAnsi="Calibri" w:cs="Calibri"/>
        </w:rPr>
        <w:t xml:space="preserve">la semaine entre 6h et 18h (heure Pacifique) avec un support </w:t>
      </w:r>
      <w:r w:rsidR="00223448">
        <w:rPr>
          <w:rFonts w:ascii="Calibri" w:eastAsia="Calibri" w:hAnsi="Calibri" w:cs="Calibri"/>
        </w:rPr>
        <w:t xml:space="preserve">pour les </w:t>
      </w:r>
      <w:r w:rsidRPr="00223448">
        <w:rPr>
          <w:rFonts w:ascii="Calibri" w:eastAsia="Calibri" w:hAnsi="Calibri" w:cs="Calibri"/>
        </w:rPr>
        <w:t>incident</w:t>
      </w:r>
      <w:r w:rsidR="00223448">
        <w:rPr>
          <w:rFonts w:ascii="Calibri" w:eastAsia="Calibri" w:hAnsi="Calibri" w:cs="Calibri"/>
        </w:rPr>
        <w:t>s</w:t>
      </w:r>
      <w:r w:rsidRPr="00223448">
        <w:rPr>
          <w:rFonts w:ascii="Calibri" w:eastAsia="Calibri" w:hAnsi="Calibri" w:cs="Calibri"/>
        </w:rPr>
        <w:t xml:space="preserve"> critique</w:t>
      </w:r>
      <w:r w:rsidR="00223448">
        <w:rPr>
          <w:rFonts w:ascii="Calibri" w:eastAsia="Calibri" w:hAnsi="Calibri" w:cs="Calibri"/>
        </w:rPr>
        <w:t>s</w:t>
      </w:r>
      <w:r w:rsidRPr="00223448">
        <w:rPr>
          <w:rFonts w:ascii="Calibri" w:eastAsia="Calibri" w:hAnsi="Calibri" w:cs="Calibri"/>
        </w:rPr>
        <w:t xml:space="preserve"> disponible 7 jours sur 7 toute l’année</w:t>
      </w:r>
      <w:r w:rsidR="58C99F0A" w:rsidRPr="00223448">
        <w:rPr>
          <w:rFonts w:ascii="Calibri" w:eastAsia="Calibri" w:hAnsi="Calibri" w:cs="Calibri"/>
        </w:rPr>
        <w:t xml:space="preserve">. </w:t>
      </w:r>
      <w:r w:rsidRPr="00223448">
        <w:rPr>
          <w:rFonts w:ascii="Calibri" w:eastAsia="Calibri" w:hAnsi="Calibri" w:cs="Calibri"/>
        </w:rPr>
        <w:t xml:space="preserve">Une base de connaissance et une communauté de développeur </w:t>
      </w:r>
      <w:r w:rsidR="00223448">
        <w:rPr>
          <w:rFonts w:ascii="Calibri" w:eastAsia="Calibri" w:hAnsi="Calibri" w:cs="Calibri"/>
        </w:rPr>
        <w:t>sont</w:t>
      </w:r>
      <w:r w:rsidRPr="00223448">
        <w:rPr>
          <w:rFonts w:ascii="Calibri" w:eastAsia="Calibri" w:hAnsi="Calibri" w:cs="Calibri"/>
        </w:rPr>
        <w:t xml:space="preserve"> aussi disponible</w:t>
      </w:r>
      <w:r w:rsidR="00223448">
        <w:rPr>
          <w:rFonts w:ascii="Calibri" w:eastAsia="Calibri" w:hAnsi="Calibri" w:cs="Calibri"/>
        </w:rPr>
        <w:t>s</w:t>
      </w:r>
      <w:r w:rsidRPr="00223448">
        <w:rPr>
          <w:rFonts w:ascii="Calibri" w:eastAsia="Calibri" w:hAnsi="Calibri" w:cs="Calibri"/>
        </w:rPr>
        <w:t xml:space="preserve"> depuis le</w:t>
      </w:r>
      <w:r w:rsidR="00223448">
        <w:rPr>
          <w:rFonts w:ascii="Calibri" w:eastAsia="Calibri" w:hAnsi="Calibri" w:cs="Calibri"/>
        </w:rPr>
        <w:t>ur</w:t>
      </w:r>
      <w:r w:rsidRPr="00223448">
        <w:rPr>
          <w:rFonts w:ascii="Calibri" w:eastAsia="Calibri" w:hAnsi="Calibri" w:cs="Calibri"/>
        </w:rPr>
        <w:t xml:space="preserve"> site.</w:t>
      </w:r>
    </w:p>
    <w:p w14:paraId="098630B9" w14:textId="5AD92C6E" w:rsidR="58C99F0A" w:rsidRPr="00223448" w:rsidRDefault="58C99F0A" w:rsidP="58C99F0A">
      <w:pPr>
        <w:spacing w:after="0" w:line="240" w:lineRule="auto"/>
      </w:pPr>
    </w:p>
    <w:p w14:paraId="38EFC1C3" w14:textId="3F79F07C" w:rsidR="53F510C2" w:rsidRPr="00223448" w:rsidRDefault="42F21237" w:rsidP="003C1473">
      <w:pPr>
        <w:pStyle w:val="Titre1"/>
        <w:numPr>
          <w:ilvl w:val="0"/>
          <w:numId w:val="21"/>
        </w:numPr>
      </w:pPr>
      <w:bookmarkStart w:id="30" w:name="_Toc446411742"/>
      <w:r w:rsidRPr="00223448">
        <w:t>Administration</w:t>
      </w:r>
      <w:bookmarkEnd w:id="30"/>
    </w:p>
    <w:p w14:paraId="37BB4BE1" w14:textId="6BFC2C47" w:rsidR="53F510C2" w:rsidRPr="00223448" w:rsidRDefault="42F21237" w:rsidP="53F510C2">
      <w:pPr>
        <w:ind w:left="2160"/>
      </w:pPr>
      <w:r w:rsidRPr="00223448">
        <w:rPr>
          <w:i/>
          <w:iCs/>
        </w:rPr>
        <w:t xml:space="preserve">Cette section définit les modes d'administration de la solution dans le cadre du projet </w:t>
      </w:r>
      <w:r w:rsidRPr="00223448">
        <w:rPr>
          <w:rFonts w:ascii="Calibri" w:eastAsia="Calibri" w:hAnsi="Calibri" w:cs="Calibri"/>
          <w:i/>
          <w:iCs/>
        </w:rPr>
        <w:t xml:space="preserve">haute disponibilité du site </w:t>
      </w:r>
      <w:r w:rsidR="003472F9">
        <w:rPr>
          <w:rFonts w:ascii="Calibri" w:eastAsia="Calibri" w:hAnsi="Calibri" w:cs="Calibri"/>
          <w:i/>
          <w:iCs/>
        </w:rPr>
        <w:t>Qwirk</w:t>
      </w:r>
    </w:p>
    <w:p w14:paraId="702799F6" w14:textId="411CF604" w:rsidR="53F510C2" w:rsidRPr="00223448" w:rsidRDefault="42F21237" w:rsidP="003C1473">
      <w:pPr>
        <w:pStyle w:val="Titre2"/>
        <w:numPr>
          <w:ilvl w:val="1"/>
          <w:numId w:val="21"/>
        </w:numPr>
      </w:pPr>
      <w:bookmarkStart w:id="31" w:name="_Toc446411743"/>
      <w:r w:rsidRPr="00223448">
        <w:t>Accès à l'équipement</w:t>
      </w:r>
      <w:bookmarkEnd w:id="31"/>
    </w:p>
    <w:p w14:paraId="7EEC2338" w14:textId="75B94C25" w:rsidR="00E85B9C" w:rsidRDefault="00E85B9C" w:rsidP="008F31DE">
      <w:r>
        <w:t xml:space="preserve">Les serveurs sont stockés dans des environnements adaptés et sécurisés dont l’accès est restreint aux personnes responsables. </w:t>
      </w:r>
    </w:p>
    <w:p w14:paraId="26782565" w14:textId="1A8BC408" w:rsidR="00E85B9C" w:rsidRDefault="00E85B9C" w:rsidP="008F31DE">
      <w:r>
        <w:t>Pour toute action nécessitant une intervention physique sur nos serveurs, nous faisons appel à nos équipes sur place.</w:t>
      </w:r>
    </w:p>
    <w:p w14:paraId="214E7E02" w14:textId="12D36655" w:rsidR="003C1473" w:rsidRDefault="00E85B9C" w:rsidP="00E85B9C">
      <w:r>
        <w:t xml:space="preserve">Pour l’accès à distance, nous </w:t>
      </w:r>
      <w:r w:rsidR="00BB0F4D">
        <w:t>nous connectons en RDP (port standard sécurisé 3389) sur le serveur VCenter</w:t>
      </w:r>
      <w:r>
        <w:t>.</w:t>
      </w:r>
    </w:p>
    <w:p w14:paraId="70A17FA0" w14:textId="6F9673C6" w:rsidR="003C1473" w:rsidRPr="00223448" w:rsidRDefault="003C1473" w:rsidP="008F31DE"/>
    <w:p w14:paraId="76DE7AAF" w14:textId="559D209A" w:rsidR="53F510C2" w:rsidRPr="00223448" w:rsidRDefault="42F21237" w:rsidP="003C1473">
      <w:pPr>
        <w:pStyle w:val="Titre2"/>
        <w:numPr>
          <w:ilvl w:val="1"/>
          <w:numId w:val="21"/>
        </w:numPr>
      </w:pPr>
      <w:bookmarkStart w:id="32" w:name="_Toc446411744"/>
      <w:r w:rsidRPr="00223448">
        <w:lastRenderedPageBreak/>
        <w:t>Supervision des serveurs</w:t>
      </w:r>
      <w:bookmarkEnd w:id="32"/>
    </w:p>
    <w:p w14:paraId="6F37BFEC" w14:textId="2E042880" w:rsidR="003C1473" w:rsidRPr="00464310" w:rsidRDefault="003C1473" w:rsidP="003C1473">
      <w:r w:rsidRPr="00464310">
        <w:rPr>
          <w:rFonts w:ascii="Calibri" w:eastAsia="Calibri" w:hAnsi="Calibri" w:cs="Calibri"/>
        </w:rPr>
        <w:t>L'outil de monitoring</w:t>
      </w:r>
      <w:r>
        <w:rPr>
          <w:rFonts w:ascii="Calibri" w:eastAsia="Calibri" w:hAnsi="Calibri" w:cs="Calibri"/>
        </w:rPr>
        <w:t xml:space="preserve"> de HAPROXY</w:t>
      </w:r>
      <w:r w:rsidRPr="00464310">
        <w:rPr>
          <w:rFonts w:ascii="Calibri" w:eastAsia="Calibri" w:hAnsi="Calibri" w:cs="Calibri"/>
        </w:rPr>
        <w:t xml:space="preserve"> perme</w:t>
      </w:r>
      <w:r>
        <w:rPr>
          <w:rFonts w:ascii="Calibri" w:eastAsia="Calibri" w:hAnsi="Calibri" w:cs="Calibri"/>
        </w:rPr>
        <w:t xml:space="preserve">t d’observer l'état des services et serveurs en temps réel. Il remonte plusieurs information facilitant le </w:t>
      </w:r>
      <w:r w:rsidR="00313E0B">
        <w:rPr>
          <w:rFonts w:ascii="Calibri" w:eastAsia="Calibri" w:hAnsi="Calibri" w:cs="Calibri"/>
        </w:rPr>
        <w:t>dépannage</w:t>
      </w:r>
      <w:r>
        <w:rPr>
          <w:rFonts w:ascii="Calibri" w:eastAsia="Calibri" w:hAnsi="Calibri" w:cs="Calibri"/>
        </w:rPr>
        <w:t>.</w:t>
      </w:r>
    </w:p>
    <w:p w14:paraId="48CAC522" w14:textId="265BF5FA" w:rsidR="003C1473" w:rsidRDefault="003C1473" w:rsidP="003C1473">
      <w:r w:rsidRPr="00464310">
        <w:rPr>
          <w:lang w:eastAsia="fr-FR"/>
        </w:rPr>
        <w:drawing>
          <wp:inline distT="0" distB="0" distL="0" distR="0" wp14:anchorId="7E33E808" wp14:editId="4FF7ABCB">
            <wp:extent cx="6048796" cy="2847975"/>
            <wp:effectExtent l="0" t="0" r="9525" b="0"/>
            <wp:docPr id="18993056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052390" cy="2849667"/>
                    </a:xfrm>
                    <a:prstGeom prst="rect">
                      <a:avLst/>
                    </a:prstGeom>
                  </pic:spPr>
                </pic:pic>
              </a:graphicData>
            </a:graphic>
          </wp:inline>
        </w:drawing>
      </w:r>
    </w:p>
    <w:p w14:paraId="30F83ABC" w14:textId="26265E7F" w:rsidR="003C1473" w:rsidRPr="003C1473" w:rsidRDefault="003C1473" w:rsidP="003C1473">
      <w:pPr>
        <w:rPr>
          <w:i/>
        </w:rPr>
      </w:pPr>
      <w:r>
        <w:rPr>
          <w:i/>
        </w:rPr>
        <w:t>Etats des fermes de serveurs et services frontend</w:t>
      </w:r>
    </w:p>
    <w:p w14:paraId="25F981B2" w14:textId="22FBEB9C" w:rsidR="003C1473" w:rsidRPr="00464310" w:rsidRDefault="003C1473" w:rsidP="003C1473">
      <w:r w:rsidRPr="00464310">
        <w:t xml:space="preserve">Pour chaque service, des statistiques sont disponibles. </w:t>
      </w:r>
      <w:r>
        <w:t xml:space="preserve">Elles </w:t>
      </w:r>
      <w:r w:rsidR="00313E0B">
        <w:t>ind</w:t>
      </w:r>
      <w:r w:rsidR="00E85B9C">
        <w:t>iquent notamment</w:t>
      </w:r>
      <w:r w:rsidRPr="00464310">
        <w:t xml:space="preserve"> l'occupation de l'espace par chaque service, la charge répartie sur les serveurs, et le trafic en byte</w:t>
      </w:r>
      <w:r w:rsidR="00313E0B">
        <w:t>s</w:t>
      </w:r>
      <w:r w:rsidRPr="00464310">
        <w:t xml:space="preserve"> qui traverse les services.   </w:t>
      </w:r>
    </w:p>
    <w:p w14:paraId="6FF1430E" w14:textId="21D41749" w:rsidR="003C1473" w:rsidRPr="00464310" w:rsidRDefault="003C1473" w:rsidP="003C1473">
      <w:r w:rsidRPr="00464310">
        <w:t xml:space="preserve">Elles </w:t>
      </w:r>
      <w:r w:rsidR="00E85B9C">
        <w:t>montrent aussi</w:t>
      </w:r>
      <w:r w:rsidRPr="00464310">
        <w:t xml:space="preserve"> les période de downtime, les erreurs et warnings relevés, et les refus de connexion, aussi bien au niveau des services frontend que des clusters.</w:t>
      </w:r>
    </w:p>
    <w:p w14:paraId="15A67589" w14:textId="77777777" w:rsidR="003C1473" w:rsidRPr="00464310" w:rsidRDefault="003C1473" w:rsidP="003C1473">
      <w:r w:rsidRPr="00464310">
        <w:rPr>
          <w:lang w:eastAsia="fr-FR"/>
        </w:rPr>
        <w:drawing>
          <wp:inline distT="0" distB="0" distL="0" distR="0" wp14:anchorId="0BA6B4FE" wp14:editId="55FA689E">
            <wp:extent cx="5929313" cy="1581150"/>
            <wp:effectExtent l="0" t="0" r="0" b="0"/>
            <wp:docPr id="5697252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8053" cy="1583481"/>
                    </a:xfrm>
                    <a:prstGeom prst="rect">
                      <a:avLst/>
                    </a:prstGeom>
                  </pic:spPr>
                </pic:pic>
              </a:graphicData>
            </a:graphic>
          </wp:inline>
        </w:drawing>
      </w:r>
    </w:p>
    <w:p w14:paraId="2DF7CF94" w14:textId="77777777" w:rsidR="003C1473" w:rsidRPr="00464310" w:rsidRDefault="003C1473" w:rsidP="003C1473">
      <w:r w:rsidRPr="00464310">
        <w:rPr>
          <w:lang w:eastAsia="fr-FR"/>
        </w:rPr>
        <w:lastRenderedPageBreak/>
        <w:drawing>
          <wp:inline distT="0" distB="0" distL="0" distR="0" wp14:anchorId="09AFE9CC" wp14:editId="2D65FE4C">
            <wp:extent cx="5912069" cy="1428750"/>
            <wp:effectExtent l="0" t="0" r="0" b="0"/>
            <wp:docPr id="1028628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1261" cy="1430971"/>
                    </a:xfrm>
                    <a:prstGeom prst="rect">
                      <a:avLst/>
                    </a:prstGeom>
                  </pic:spPr>
                </pic:pic>
              </a:graphicData>
            </a:graphic>
          </wp:inline>
        </w:drawing>
      </w:r>
    </w:p>
    <w:p w14:paraId="16E32D32" w14:textId="77777777" w:rsidR="003C1473" w:rsidRPr="00464310" w:rsidRDefault="003C1473" w:rsidP="003C1473">
      <w:r w:rsidRPr="00464310">
        <w:rPr>
          <w:lang w:eastAsia="fr-FR"/>
        </w:rPr>
        <w:drawing>
          <wp:inline distT="0" distB="0" distL="0" distR="0" wp14:anchorId="37E026CB" wp14:editId="1B42496A">
            <wp:extent cx="5925312" cy="1543050"/>
            <wp:effectExtent l="0" t="0" r="0" b="0"/>
            <wp:docPr id="177295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5105" cy="1545600"/>
                    </a:xfrm>
                    <a:prstGeom prst="rect">
                      <a:avLst/>
                    </a:prstGeom>
                  </pic:spPr>
                </pic:pic>
              </a:graphicData>
            </a:graphic>
          </wp:inline>
        </w:drawing>
      </w:r>
    </w:p>
    <w:p w14:paraId="24499522" w14:textId="77777777" w:rsidR="003C1473" w:rsidRPr="00464310" w:rsidRDefault="003C1473" w:rsidP="003C1473">
      <w:r w:rsidRPr="00464310">
        <w:rPr>
          <w:lang w:eastAsia="fr-FR"/>
        </w:rPr>
        <w:drawing>
          <wp:inline distT="0" distB="0" distL="0" distR="0" wp14:anchorId="1A5EDC17" wp14:editId="1CA50E56">
            <wp:extent cx="5955126" cy="1476375"/>
            <wp:effectExtent l="0" t="0" r="7620" b="0"/>
            <wp:docPr id="21126054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59238" cy="1477394"/>
                    </a:xfrm>
                    <a:prstGeom prst="rect">
                      <a:avLst/>
                    </a:prstGeom>
                  </pic:spPr>
                </pic:pic>
              </a:graphicData>
            </a:graphic>
          </wp:inline>
        </w:drawing>
      </w:r>
    </w:p>
    <w:p w14:paraId="35EAF525" w14:textId="10B5B436" w:rsidR="003C1473" w:rsidRPr="00464310" w:rsidRDefault="004F42DC" w:rsidP="003C1473">
      <w:r>
        <w:rPr>
          <w:rFonts w:ascii="Calibri" w:eastAsia="Calibri" w:hAnsi="Calibri" w:cs="Calibri"/>
        </w:rPr>
        <w:t>La génération de l</w:t>
      </w:r>
      <w:r w:rsidR="003C1473" w:rsidRPr="00464310">
        <w:rPr>
          <w:rFonts w:ascii="Calibri" w:eastAsia="Calibri" w:hAnsi="Calibri" w:cs="Calibri"/>
        </w:rPr>
        <w:t>og</w:t>
      </w:r>
      <w:r>
        <w:rPr>
          <w:rFonts w:ascii="Calibri" w:eastAsia="Calibri" w:hAnsi="Calibri" w:cs="Calibri"/>
        </w:rPr>
        <w:t>s permet la journalisation de l’activité</w:t>
      </w:r>
      <w:r w:rsidR="00313E0B">
        <w:rPr>
          <w:rFonts w:ascii="Calibri" w:eastAsia="Calibri" w:hAnsi="Calibri" w:cs="Calibri"/>
        </w:rPr>
        <w:t>, et</w:t>
      </w:r>
      <w:r w:rsidR="00303EA2">
        <w:rPr>
          <w:rFonts w:ascii="Calibri" w:eastAsia="Calibri" w:hAnsi="Calibri" w:cs="Calibri"/>
        </w:rPr>
        <w:t xml:space="preserve"> permet d’identifier les status critiques</w:t>
      </w:r>
      <w:r>
        <w:rPr>
          <w:rFonts w:ascii="Calibri" w:eastAsia="Calibri" w:hAnsi="Calibri" w:cs="Calibri"/>
        </w:rPr>
        <w:t>.</w:t>
      </w:r>
    </w:p>
    <w:p w14:paraId="11CB6456" w14:textId="615BDD6A" w:rsidR="003C1473" w:rsidRPr="00464310" w:rsidRDefault="004F42DC" w:rsidP="003C1473">
      <w:pPr>
        <w:pStyle w:val="Paragraphedeliste"/>
        <w:numPr>
          <w:ilvl w:val="0"/>
          <w:numId w:val="23"/>
        </w:numPr>
        <w:rPr>
          <w:rFonts w:eastAsiaTheme="minorEastAsia"/>
        </w:rPr>
      </w:pPr>
      <w:r>
        <w:rPr>
          <w:rFonts w:ascii="Calibri" w:eastAsia="Calibri" w:hAnsi="Calibri" w:cs="Calibri"/>
        </w:rPr>
        <w:t>L</w:t>
      </w:r>
      <w:r w:rsidR="003C1473" w:rsidRPr="00464310">
        <w:rPr>
          <w:rFonts w:ascii="Calibri" w:eastAsia="Calibri" w:hAnsi="Calibri" w:cs="Calibri"/>
        </w:rPr>
        <w:t>ogs</w:t>
      </w:r>
      <w:r>
        <w:rPr>
          <w:rFonts w:ascii="Calibri" w:eastAsia="Calibri" w:hAnsi="Calibri" w:cs="Calibri"/>
        </w:rPr>
        <w:t xml:space="preserve"> système</w:t>
      </w:r>
    </w:p>
    <w:p w14:paraId="42D4ED31" w14:textId="525A0FC2" w:rsidR="003C1473" w:rsidRPr="00464310" w:rsidRDefault="004F42DC" w:rsidP="003C1473">
      <w:pPr>
        <w:pStyle w:val="Paragraphedeliste"/>
        <w:numPr>
          <w:ilvl w:val="0"/>
          <w:numId w:val="23"/>
        </w:numPr>
        <w:rPr>
          <w:rFonts w:eastAsiaTheme="minorEastAsia"/>
        </w:rPr>
      </w:pPr>
      <w:r>
        <w:rPr>
          <w:rFonts w:ascii="Calibri" w:eastAsia="Calibri" w:hAnsi="Calibri" w:cs="Calibri"/>
        </w:rPr>
        <w:t>L</w:t>
      </w:r>
      <w:r w:rsidR="003C1473" w:rsidRPr="00464310">
        <w:rPr>
          <w:rFonts w:ascii="Calibri" w:eastAsia="Calibri" w:hAnsi="Calibri" w:cs="Calibri"/>
        </w:rPr>
        <w:t>ogs</w:t>
      </w:r>
      <w:r>
        <w:rPr>
          <w:rFonts w:ascii="Calibri" w:eastAsia="Calibri" w:hAnsi="Calibri" w:cs="Calibri"/>
        </w:rPr>
        <w:t xml:space="preserve"> des évènements</w:t>
      </w:r>
    </w:p>
    <w:p w14:paraId="7D9C423F" w14:textId="46A1ED49" w:rsidR="003C1473" w:rsidRPr="00464310" w:rsidRDefault="004F42DC" w:rsidP="003C1473">
      <w:pPr>
        <w:pStyle w:val="Paragraphedeliste"/>
        <w:numPr>
          <w:ilvl w:val="0"/>
          <w:numId w:val="23"/>
        </w:numPr>
        <w:rPr>
          <w:rFonts w:eastAsiaTheme="minorEastAsia"/>
        </w:rPr>
      </w:pPr>
      <w:r>
        <w:rPr>
          <w:rFonts w:ascii="Calibri" w:eastAsia="Calibri" w:hAnsi="Calibri" w:cs="Calibri"/>
        </w:rPr>
        <w:t>L</w:t>
      </w:r>
      <w:r w:rsidR="003C1473" w:rsidRPr="00464310">
        <w:rPr>
          <w:rFonts w:ascii="Calibri" w:eastAsia="Calibri" w:hAnsi="Calibri" w:cs="Calibri"/>
        </w:rPr>
        <w:t>ogs</w:t>
      </w:r>
      <w:r>
        <w:rPr>
          <w:rFonts w:ascii="Calibri" w:eastAsia="Calibri" w:hAnsi="Calibri" w:cs="Calibri"/>
        </w:rPr>
        <w:t xml:space="preserve"> trafic</w:t>
      </w:r>
    </w:p>
    <w:p w14:paraId="6EA655BB" w14:textId="3270372E" w:rsidR="003C1473" w:rsidRPr="00464310" w:rsidRDefault="004F42DC" w:rsidP="003C1473">
      <w:pPr>
        <w:pStyle w:val="Paragraphedeliste"/>
        <w:numPr>
          <w:ilvl w:val="0"/>
          <w:numId w:val="23"/>
        </w:numPr>
        <w:rPr>
          <w:rFonts w:eastAsiaTheme="minorEastAsia"/>
        </w:rPr>
      </w:pPr>
      <w:r>
        <w:rPr>
          <w:rFonts w:ascii="Calibri" w:eastAsia="Calibri" w:hAnsi="Calibri" w:cs="Calibri"/>
        </w:rPr>
        <w:t>Logs console</w:t>
      </w:r>
    </w:p>
    <w:p w14:paraId="1049FFBD" w14:textId="152B8E99" w:rsidR="00C16E3D" w:rsidRDefault="00C16E3D">
      <w:r>
        <w:br w:type="page"/>
      </w:r>
    </w:p>
    <w:p w14:paraId="5A167051" w14:textId="0BDBC8E6" w:rsidR="53F510C2" w:rsidRPr="00223448" w:rsidRDefault="42F21237" w:rsidP="00BB0F4D">
      <w:pPr>
        <w:pStyle w:val="Titre1"/>
        <w:numPr>
          <w:ilvl w:val="0"/>
          <w:numId w:val="21"/>
        </w:numPr>
      </w:pPr>
      <w:bookmarkStart w:id="33" w:name="_Toc446411745"/>
      <w:r w:rsidRPr="00223448">
        <w:lastRenderedPageBreak/>
        <w:t>Annexes</w:t>
      </w:r>
      <w:bookmarkEnd w:id="33"/>
    </w:p>
    <w:p w14:paraId="2109A050" w14:textId="2DE41401" w:rsidR="651EF40F" w:rsidRPr="00223448" w:rsidRDefault="651EF40F" w:rsidP="700D4E00"/>
    <w:p w14:paraId="0914FA85" w14:textId="2E8A549E" w:rsidR="651EF40F" w:rsidRDefault="00DD70DA" w:rsidP="00DD70DA">
      <w:pPr>
        <w:pStyle w:val="Titre2"/>
        <w:numPr>
          <w:ilvl w:val="1"/>
          <w:numId w:val="21"/>
        </w:numPr>
      </w:pPr>
      <w:bookmarkStart w:id="34" w:name="_Toc446411746"/>
      <w:r>
        <w:t>Schéma du workflow</w:t>
      </w:r>
      <w:bookmarkEnd w:id="34"/>
    </w:p>
    <w:p w14:paraId="32FD818D" w14:textId="2CC1FC40" w:rsidR="00DD70DA" w:rsidRPr="00DD70DA" w:rsidRDefault="00C71651" w:rsidP="00DD70DA">
      <w:r w:rsidRPr="00C71651">
        <w:rPr>
          <w:lang w:eastAsia="fr-FR"/>
        </w:rPr>
        <w:drawing>
          <wp:anchor distT="0" distB="0" distL="114300" distR="114300" simplePos="0" relativeHeight="251666432" behindDoc="1" locked="0" layoutInCell="1" allowOverlap="1" wp14:anchorId="0F53C567" wp14:editId="6961A0B4">
            <wp:simplePos x="0" y="0"/>
            <wp:positionH relativeFrom="margin">
              <wp:posOffset>-590550</wp:posOffset>
            </wp:positionH>
            <wp:positionV relativeFrom="paragraph">
              <wp:posOffset>286385</wp:posOffset>
            </wp:positionV>
            <wp:extent cx="7143750" cy="4952365"/>
            <wp:effectExtent l="0" t="0" r="0" b="635"/>
            <wp:wrapTight wrapText="bothSides">
              <wp:wrapPolygon edited="0">
                <wp:start x="0" y="0"/>
                <wp:lineTo x="0" y="21520"/>
                <wp:lineTo x="21542" y="21520"/>
                <wp:lineTo x="21542" y="0"/>
                <wp:lineTo x="0" y="0"/>
              </wp:wrapPolygon>
            </wp:wrapTight>
            <wp:docPr id="6" name="Image 6" descr="C:\Users\jgandit\OneDrive - SUPINFO\3PJT\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andit\OneDrive - SUPINFO\3PJT\Workflo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52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76367" w14:textId="03D5664B" w:rsidR="651EF40F" w:rsidRPr="00223448" w:rsidRDefault="651EF40F" w:rsidP="651EF40F">
      <w:pPr>
        <w:spacing w:after="0" w:line="240" w:lineRule="auto"/>
      </w:pPr>
    </w:p>
    <w:sectPr w:rsidR="651EF40F" w:rsidRPr="00223448" w:rsidSect="00964C22">
      <w:headerReference w:type="default" r:id="rId21"/>
      <w:footerReference w:type="defaul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E0D7F" w14:textId="77777777" w:rsidR="00196F91" w:rsidRDefault="00196F91">
      <w:pPr>
        <w:spacing w:after="0" w:line="240" w:lineRule="auto"/>
      </w:pPr>
      <w:r>
        <w:separator/>
      </w:r>
    </w:p>
  </w:endnote>
  <w:endnote w:type="continuationSeparator" w:id="0">
    <w:p w14:paraId="292EA652" w14:textId="77777777" w:rsidR="00196F91" w:rsidRDefault="0019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5954"/>
      <w:gridCol w:w="286"/>
      <w:gridCol w:w="3120"/>
    </w:tblGrid>
    <w:tr w:rsidR="008D726B" w:rsidRPr="00964C22" w14:paraId="39F78C20" w14:textId="77777777" w:rsidTr="0028795E">
      <w:tc>
        <w:tcPr>
          <w:tcW w:w="5954" w:type="dxa"/>
        </w:tcPr>
        <w:p w14:paraId="08D0A8ED" w14:textId="5A73624C" w:rsidR="008D726B" w:rsidRPr="00964C22" w:rsidRDefault="008D726B" w:rsidP="00AF1939">
          <w:pPr>
            <w:pStyle w:val="Pieddepage"/>
            <w:pBdr>
              <w:top w:val="single" w:sz="6" w:space="1" w:color="666699"/>
            </w:pBdr>
            <w:rPr>
              <w:color w:val="5B9BD5" w:themeColor="accent1"/>
            </w:rPr>
          </w:pPr>
          <w:r w:rsidRPr="00964C22">
            <w:rPr>
              <w:color w:val="5B9BD5" w:themeColor="accent1"/>
            </w:rPr>
            <w:t xml:space="preserve">Toute reproduction ou diffusion à un tiers est </w:t>
          </w:r>
          <w:r>
            <w:rPr>
              <w:color w:val="5B9BD5" w:themeColor="accent1"/>
            </w:rPr>
            <w:t>i</w:t>
          </w:r>
          <w:r w:rsidR="00055731">
            <w:rPr>
              <w:color w:val="5B9BD5" w:themeColor="accent1"/>
            </w:rPr>
            <w:t>nterdite sans l'autorisation de Whatsup</w:t>
          </w:r>
          <w:r w:rsidRPr="00964C22">
            <w:rPr>
              <w:color w:val="5B9BD5" w:themeColor="accent1"/>
            </w:rPr>
            <w:t xml:space="preserve"> ou</w:t>
          </w:r>
          <w:r>
            <w:rPr>
              <w:color w:val="5B9BD5" w:themeColor="accent1"/>
            </w:rPr>
            <w:t xml:space="preserve"> de</w:t>
          </w:r>
          <w:r w:rsidRPr="00964C22">
            <w:rPr>
              <w:color w:val="5B9BD5" w:themeColor="accent1"/>
            </w:rPr>
            <w:t xml:space="preserve"> </w:t>
          </w:r>
          <w:r w:rsidR="003472F9">
            <w:rPr>
              <w:color w:val="5B9BD5" w:themeColor="accent1"/>
            </w:rPr>
            <w:t>Qwirk</w:t>
          </w:r>
        </w:p>
      </w:tc>
      <w:tc>
        <w:tcPr>
          <w:tcW w:w="286" w:type="dxa"/>
        </w:tcPr>
        <w:p w14:paraId="30E51BA9" w14:textId="08808014" w:rsidR="008D726B" w:rsidRPr="00964C22" w:rsidRDefault="008D726B" w:rsidP="651EF40F">
          <w:pPr>
            <w:pStyle w:val="En-tte"/>
            <w:jc w:val="center"/>
            <w:rPr>
              <w:color w:val="5B9BD5" w:themeColor="accent1"/>
            </w:rPr>
          </w:pPr>
        </w:p>
      </w:tc>
      <w:tc>
        <w:tcPr>
          <w:tcW w:w="3120" w:type="dxa"/>
        </w:tcPr>
        <w:p w14:paraId="550AC898" w14:textId="22442D19" w:rsidR="008D726B" w:rsidRPr="00964C22" w:rsidRDefault="008D726B" w:rsidP="651EF40F">
          <w:pPr>
            <w:pStyle w:val="En-tte"/>
            <w:ind w:right="-115"/>
            <w:jc w:val="right"/>
            <w:rPr>
              <w:color w:val="5B9BD5" w:themeColor="accent1"/>
            </w:rPr>
          </w:pPr>
          <w:r w:rsidRPr="00964C22">
            <w:rPr>
              <w:color w:val="5B9BD5" w:themeColor="accent1"/>
            </w:rPr>
            <w:fldChar w:fldCharType="begin"/>
          </w:r>
          <w:r w:rsidRPr="00964C22">
            <w:rPr>
              <w:color w:val="5B9BD5" w:themeColor="accent1"/>
            </w:rPr>
            <w:instrText>PAGE</w:instrText>
          </w:r>
          <w:r w:rsidRPr="00964C22">
            <w:rPr>
              <w:color w:val="5B9BD5" w:themeColor="accent1"/>
            </w:rPr>
            <w:fldChar w:fldCharType="separate"/>
          </w:r>
          <w:r w:rsidR="002167FC">
            <w:rPr>
              <w:color w:val="5B9BD5" w:themeColor="accent1"/>
            </w:rPr>
            <w:t>0</w:t>
          </w:r>
          <w:r w:rsidRPr="00964C22">
            <w:rPr>
              <w:color w:val="5B9BD5" w:themeColor="accent1"/>
            </w:rPr>
            <w:fldChar w:fldCharType="end"/>
          </w:r>
        </w:p>
      </w:tc>
    </w:tr>
  </w:tbl>
  <w:p w14:paraId="4957B1C1" w14:textId="0DF568B4" w:rsidR="008D726B" w:rsidRPr="00964C22" w:rsidRDefault="008D726B" w:rsidP="651EF40F">
    <w:pPr>
      <w:pStyle w:val="Pieddepage"/>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CC69F" w14:textId="77777777" w:rsidR="00196F91" w:rsidRDefault="00196F91">
      <w:pPr>
        <w:spacing w:after="0" w:line="240" w:lineRule="auto"/>
      </w:pPr>
      <w:r>
        <w:separator/>
      </w:r>
    </w:p>
  </w:footnote>
  <w:footnote w:type="continuationSeparator" w:id="0">
    <w:p w14:paraId="587739CA" w14:textId="77777777" w:rsidR="00196F91" w:rsidRDefault="0019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8D726B" w14:paraId="7C04B210" w14:textId="77777777" w:rsidTr="651EF40F">
      <w:tc>
        <w:tcPr>
          <w:tcW w:w="3120" w:type="dxa"/>
        </w:tcPr>
        <w:p w14:paraId="029C1AF1" w14:textId="4EBD518D" w:rsidR="008D726B" w:rsidRDefault="008D726B" w:rsidP="651EF40F">
          <w:pPr>
            <w:pStyle w:val="En-tte"/>
            <w:ind w:left="-115"/>
          </w:pPr>
        </w:p>
      </w:tc>
      <w:tc>
        <w:tcPr>
          <w:tcW w:w="3120" w:type="dxa"/>
        </w:tcPr>
        <w:p w14:paraId="01FBDBE5" w14:textId="37CF5375" w:rsidR="008D726B" w:rsidRDefault="008D726B" w:rsidP="651EF40F">
          <w:pPr>
            <w:pStyle w:val="En-tte"/>
            <w:jc w:val="center"/>
          </w:pPr>
        </w:p>
      </w:tc>
      <w:tc>
        <w:tcPr>
          <w:tcW w:w="3120" w:type="dxa"/>
        </w:tcPr>
        <w:p w14:paraId="078CEB80" w14:textId="46F23090" w:rsidR="008D726B" w:rsidRDefault="008D726B" w:rsidP="651EF40F">
          <w:pPr>
            <w:pStyle w:val="En-tte"/>
            <w:ind w:right="-115"/>
            <w:jc w:val="right"/>
          </w:pPr>
        </w:p>
      </w:tc>
    </w:tr>
  </w:tbl>
  <w:p w14:paraId="538A71CF" w14:textId="621BF0AC" w:rsidR="008D726B" w:rsidRDefault="008D726B" w:rsidP="651EF4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C8D"/>
    <w:multiLevelType w:val="hybridMultilevel"/>
    <w:tmpl w:val="5752698E"/>
    <w:lvl w:ilvl="0" w:tplc="D698136A">
      <w:start w:val="1"/>
      <w:numFmt w:val="decimal"/>
      <w:lvlText w:val="%1."/>
      <w:lvlJc w:val="left"/>
      <w:pPr>
        <w:ind w:left="720" w:hanging="360"/>
      </w:pPr>
    </w:lvl>
    <w:lvl w:ilvl="1" w:tplc="25720488">
      <w:start w:val="1"/>
      <w:numFmt w:val="lowerLetter"/>
      <w:lvlText w:val="%2."/>
      <w:lvlJc w:val="left"/>
      <w:pPr>
        <w:ind w:left="1440" w:hanging="360"/>
      </w:pPr>
    </w:lvl>
    <w:lvl w:ilvl="2" w:tplc="58067760">
      <w:start w:val="1"/>
      <w:numFmt w:val="lowerRoman"/>
      <w:lvlText w:val="%3."/>
      <w:lvlJc w:val="right"/>
      <w:pPr>
        <w:ind w:left="2160" w:hanging="180"/>
      </w:pPr>
    </w:lvl>
    <w:lvl w:ilvl="3" w:tplc="0C683DA6">
      <w:start w:val="1"/>
      <w:numFmt w:val="decimal"/>
      <w:lvlText w:val="%4."/>
      <w:lvlJc w:val="left"/>
      <w:pPr>
        <w:ind w:left="2880" w:hanging="360"/>
      </w:pPr>
    </w:lvl>
    <w:lvl w:ilvl="4" w:tplc="5CDE1306">
      <w:start w:val="1"/>
      <w:numFmt w:val="lowerLetter"/>
      <w:lvlText w:val="%5."/>
      <w:lvlJc w:val="left"/>
      <w:pPr>
        <w:ind w:left="3600" w:hanging="360"/>
      </w:pPr>
    </w:lvl>
    <w:lvl w:ilvl="5" w:tplc="3DDA5D22">
      <w:start w:val="1"/>
      <w:numFmt w:val="lowerRoman"/>
      <w:lvlText w:val="%6."/>
      <w:lvlJc w:val="right"/>
      <w:pPr>
        <w:ind w:left="4320" w:hanging="180"/>
      </w:pPr>
    </w:lvl>
    <w:lvl w:ilvl="6" w:tplc="44862E64">
      <w:start w:val="1"/>
      <w:numFmt w:val="decimal"/>
      <w:lvlText w:val="%7."/>
      <w:lvlJc w:val="left"/>
      <w:pPr>
        <w:ind w:left="5040" w:hanging="360"/>
      </w:pPr>
    </w:lvl>
    <w:lvl w:ilvl="7" w:tplc="1A48ADC8">
      <w:start w:val="1"/>
      <w:numFmt w:val="lowerLetter"/>
      <w:lvlText w:val="%8."/>
      <w:lvlJc w:val="left"/>
      <w:pPr>
        <w:ind w:left="5760" w:hanging="360"/>
      </w:pPr>
    </w:lvl>
    <w:lvl w:ilvl="8" w:tplc="46DE3BF8">
      <w:start w:val="1"/>
      <w:numFmt w:val="lowerRoman"/>
      <w:lvlText w:val="%9."/>
      <w:lvlJc w:val="right"/>
      <w:pPr>
        <w:ind w:left="6480" w:hanging="180"/>
      </w:pPr>
    </w:lvl>
  </w:abstractNum>
  <w:abstractNum w:abstractNumId="1" w15:restartNumberingAfterBreak="0">
    <w:nsid w:val="050E22E0"/>
    <w:multiLevelType w:val="hybridMultilevel"/>
    <w:tmpl w:val="22A219BC"/>
    <w:lvl w:ilvl="0" w:tplc="96E65966">
      <w:start w:val="1"/>
      <w:numFmt w:val="decimal"/>
      <w:lvlText w:val="%1."/>
      <w:lvlJc w:val="left"/>
      <w:pPr>
        <w:ind w:left="720" w:hanging="360"/>
      </w:pPr>
    </w:lvl>
    <w:lvl w:ilvl="1" w:tplc="FA2E50EA">
      <w:start w:val="1"/>
      <w:numFmt w:val="lowerLetter"/>
      <w:lvlText w:val="%2."/>
      <w:lvlJc w:val="left"/>
      <w:pPr>
        <w:ind w:left="1440" w:hanging="360"/>
      </w:pPr>
    </w:lvl>
    <w:lvl w:ilvl="2" w:tplc="95C404FC">
      <w:start w:val="1"/>
      <w:numFmt w:val="lowerRoman"/>
      <w:lvlText w:val="%3."/>
      <w:lvlJc w:val="right"/>
      <w:pPr>
        <w:ind w:left="2160" w:hanging="180"/>
      </w:pPr>
    </w:lvl>
    <w:lvl w:ilvl="3" w:tplc="AFA82FFC">
      <w:start w:val="1"/>
      <w:numFmt w:val="decimal"/>
      <w:lvlText w:val="%4."/>
      <w:lvlJc w:val="left"/>
      <w:pPr>
        <w:ind w:left="2880" w:hanging="360"/>
      </w:pPr>
    </w:lvl>
    <w:lvl w:ilvl="4" w:tplc="3CC0EE3A">
      <w:start w:val="1"/>
      <w:numFmt w:val="lowerLetter"/>
      <w:lvlText w:val="%5."/>
      <w:lvlJc w:val="left"/>
      <w:pPr>
        <w:ind w:left="3600" w:hanging="360"/>
      </w:pPr>
    </w:lvl>
    <w:lvl w:ilvl="5" w:tplc="CA36EEB0">
      <w:start w:val="1"/>
      <w:numFmt w:val="lowerRoman"/>
      <w:lvlText w:val="%6."/>
      <w:lvlJc w:val="right"/>
      <w:pPr>
        <w:ind w:left="4320" w:hanging="180"/>
      </w:pPr>
    </w:lvl>
    <w:lvl w:ilvl="6" w:tplc="9A508FCC">
      <w:start w:val="1"/>
      <w:numFmt w:val="decimal"/>
      <w:lvlText w:val="%7."/>
      <w:lvlJc w:val="left"/>
      <w:pPr>
        <w:ind w:left="5040" w:hanging="360"/>
      </w:pPr>
    </w:lvl>
    <w:lvl w:ilvl="7" w:tplc="1A42A80C">
      <w:start w:val="1"/>
      <w:numFmt w:val="lowerLetter"/>
      <w:lvlText w:val="%8."/>
      <w:lvlJc w:val="left"/>
      <w:pPr>
        <w:ind w:left="5760" w:hanging="360"/>
      </w:pPr>
    </w:lvl>
    <w:lvl w:ilvl="8" w:tplc="62A61558">
      <w:start w:val="1"/>
      <w:numFmt w:val="lowerRoman"/>
      <w:lvlText w:val="%9."/>
      <w:lvlJc w:val="right"/>
      <w:pPr>
        <w:ind w:left="6480" w:hanging="180"/>
      </w:pPr>
    </w:lvl>
  </w:abstractNum>
  <w:abstractNum w:abstractNumId="2" w15:restartNumberingAfterBreak="0">
    <w:nsid w:val="09150886"/>
    <w:multiLevelType w:val="multilevel"/>
    <w:tmpl w:val="544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2F58"/>
    <w:multiLevelType w:val="hybridMultilevel"/>
    <w:tmpl w:val="2320D856"/>
    <w:lvl w:ilvl="0" w:tplc="05D65B38">
      <w:start w:val="1"/>
      <w:numFmt w:val="decimal"/>
      <w:lvlText w:val="%1."/>
      <w:lvlJc w:val="left"/>
      <w:pPr>
        <w:ind w:left="720" w:hanging="360"/>
      </w:pPr>
    </w:lvl>
    <w:lvl w:ilvl="1" w:tplc="DD7ECB2E">
      <w:start w:val="1"/>
      <w:numFmt w:val="lowerLetter"/>
      <w:lvlText w:val="%2."/>
      <w:lvlJc w:val="left"/>
      <w:pPr>
        <w:ind w:left="1440" w:hanging="360"/>
      </w:pPr>
    </w:lvl>
    <w:lvl w:ilvl="2" w:tplc="41CCB440">
      <w:start w:val="1"/>
      <w:numFmt w:val="lowerRoman"/>
      <w:lvlText w:val="%3."/>
      <w:lvlJc w:val="right"/>
      <w:pPr>
        <w:ind w:left="2160" w:hanging="180"/>
      </w:pPr>
    </w:lvl>
    <w:lvl w:ilvl="3" w:tplc="97ECE4A6">
      <w:start w:val="1"/>
      <w:numFmt w:val="decimal"/>
      <w:lvlText w:val="%4."/>
      <w:lvlJc w:val="left"/>
      <w:pPr>
        <w:ind w:left="2880" w:hanging="360"/>
      </w:pPr>
    </w:lvl>
    <w:lvl w:ilvl="4" w:tplc="66B0D868">
      <w:start w:val="1"/>
      <w:numFmt w:val="lowerLetter"/>
      <w:lvlText w:val="%5."/>
      <w:lvlJc w:val="left"/>
      <w:pPr>
        <w:ind w:left="3600" w:hanging="360"/>
      </w:pPr>
    </w:lvl>
    <w:lvl w:ilvl="5" w:tplc="A7BA354A">
      <w:start w:val="1"/>
      <w:numFmt w:val="lowerRoman"/>
      <w:lvlText w:val="%6."/>
      <w:lvlJc w:val="right"/>
      <w:pPr>
        <w:ind w:left="4320" w:hanging="180"/>
      </w:pPr>
    </w:lvl>
    <w:lvl w:ilvl="6" w:tplc="D2A21E22">
      <w:start w:val="1"/>
      <w:numFmt w:val="decimal"/>
      <w:lvlText w:val="%7."/>
      <w:lvlJc w:val="left"/>
      <w:pPr>
        <w:ind w:left="5040" w:hanging="360"/>
      </w:pPr>
    </w:lvl>
    <w:lvl w:ilvl="7" w:tplc="7DC6B130">
      <w:start w:val="1"/>
      <w:numFmt w:val="lowerLetter"/>
      <w:lvlText w:val="%8."/>
      <w:lvlJc w:val="left"/>
      <w:pPr>
        <w:ind w:left="5760" w:hanging="360"/>
      </w:pPr>
    </w:lvl>
    <w:lvl w:ilvl="8" w:tplc="126AE698">
      <w:start w:val="1"/>
      <w:numFmt w:val="lowerRoman"/>
      <w:lvlText w:val="%9."/>
      <w:lvlJc w:val="right"/>
      <w:pPr>
        <w:ind w:left="6480" w:hanging="180"/>
      </w:pPr>
    </w:lvl>
  </w:abstractNum>
  <w:abstractNum w:abstractNumId="4" w15:restartNumberingAfterBreak="0">
    <w:nsid w:val="0E6D1329"/>
    <w:multiLevelType w:val="hybridMultilevel"/>
    <w:tmpl w:val="7DF0C99A"/>
    <w:lvl w:ilvl="0" w:tplc="D26641A8">
      <w:start w:val="1"/>
      <w:numFmt w:val="decimal"/>
      <w:lvlText w:val="%1."/>
      <w:lvlJc w:val="left"/>
      <w:pPr>
        <w:ind w:left="720" w:hanging="360"/>
      </w:pPr>
    </w:lvl>
    <w:lvl w:ilvl="1" w:tplc="2F88E77A">
      <w:start w:val="1"/>
      <w:numFmt w:val="lowerLetter"/>
      <w:lvlText w:val="%2."/>
      <w:lvlJc w:val="left"/>
      <w:pPr>
        <w:ind w:left="1440" w:hanging="360"/>
      </w:pPr>
    </w:lvl>
    <w:lvl w:ilvl="2" w:tplc="C98478B6">
      <w:start w:val="1"/>
      <w:numFmt w:val="lowerRoman"/>
      <w:lvlText w:val="%3."/>
      <w:lvlJc w:val="right"/>
      <w:pPr>
        <w:ind w:left="2160" w:hanging="180"/>
      </w:pPr>
    </w:lvl>
    <w:lvl w:ilvl="3" w:tplc="42260F2E">
      <w:start w:val="1"/>
      <w:numFmt w:val="decimal"/>
      <w:lvlText w:val="%4."/>
      <w:lvlJc w:val="left"/>
      <w:pPr>
        <w:ind w:left="2880" w:hanging="360"/>
      </w:pPr>
    </w:lvl>
    <w:lvl w:ilvl="4" w:tplc="BB4ABE28">
      <w:start w:val="1"/>
      <w:numFmt w:val="lowerLetter"/>
      <w:lvlText w:val="%5."/>
      <w:lvlJc w:val="left"/>
      <w:pPr>
        <w:ind w:left="3600" w:hanging="360"/>
      </w:pPr>
    </w:lvl>
    <w:lvl w:ilvl="5" w:tplc="B0D4580C">
      <w:start w:val="1"/>
      <w:numFmt w:val="lowerRoman"/>
      <w:lvlText w:val="%6."/>
      <w:lvlJc w:val="right"/>
      <w:pPr>
        <w:ind w:left="4320" w:hanging="180"/>
      </w:pPr>
    </w:lvl>
    <w:lvl w:ilvl="6" w:tplc="56D80AB8">
      <w:start w:val="1"/>
      <w:numFmt w:val="decimal"/>
      <w:lvlText w:val="%7."/>
      <w:lvlJc w:val="left"/>
      <w:pPr>
        <w:ind w:left="5040" w:hanging="360"/>
      </w:pPr>
    </w:lvl>
    <w:lvl w:ilvl="7" w:tplc="AAA03B42">
      <w:start w:val="1"/>
      <w:numFmt w:val="lowerLetter"/>
      <w:lvlText w:val="%8."/>
      <w:lvlJc w:val="left"/>
      <w:pPr>
        <w:ind w:left="5760" w:hanging="360"/>
      </w:pPr>
    </w:lvl>
    <w:lvl w:ilvl="8" w:tplc="AFFAAA0E">
      <w:start w:val="1"/>
      <w:numFmt w:val="lowerRoman"/>
      <w:lvlText w:val="%9."/>
      <w:lvlJc w:val="right"/>
      <w:pPr>
        <w:ind w:left="6480" w:hanging="180"/>
      </w:pPr>
    </w:lvl>
  </w:abstractNum>
  <w:abstractNum w:abstractNumId="5" w15:restartNumberingAfterBreak="0">
    <w:nsid w:val="0E7A2341"/>
    <w:multiLevelType w:val="multilevel"/>
    <w:tmpl w:val="7FA8C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D4012"/>
    <w:multiLevelType w:val="hybridMultilevel"/>
    <w:tmpl w:val="461C3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03CFB"/>
    <w:multiLevelType w:val="hybridMultilevel"/>
    <w:tmpl w:val="4648B626"/>
    <w:lvl w:ilvl="0" w:tplc="694C1FFE">
      <w:start w:val="1"/>
      <w:numFmt w:val="decimal"/>
      <w:lvlText w:val="%1."/>
      <w:lvlJc w:val="left"/>
      <w:pPr>
        <w:ind w:left="720" w:hanging="360"/>
      </w:pPr>
    </w:lvl>
    <w:lvl w:ilvl="1" w:tplc="AAE6BD84">
      <w:start w:val="1"/>
      <w:numFmt w:val="lowerLetter"/>
      <w:lvlText w:val="%2."/>
      <w:lvlJc w:val="left"/>
      <w:pPr>
        <w:ind w:left="1440" w:hanging="360"/>
      </w:pPr>
    </w:lvl>
    <w:lvl w:ilvl="2" w:tplc="1964829C">
      <w:start w:val="1"/>
      <w:numFmt w:val="lowerRoman"/>
      <w:lvlText w:val="%3."/>
      <w:lvlJc w:val="right"/>
      <w:pPr>
        <w:ind w:left="2160" w:hanging="180"/>
      </w:pPr>
    </w:lvl>
    <w:lvl w:ilvl="3" w:tplc="1AD0E95A">
      <w:start w:val="1"/>
      <w:numFmt w:val="decimal"/>
      <w:lvlText w:val="%4."/>
      <w:lvlJc w:val="left"/>
      <w:pPr>
        <w:ind w:left="2880" w:hanging="360"/>
      </w:pPr>
    </w:lvl>
    <w:lvl w:ilvl="4" w:tplc="B718C506">
      <w:start w:val="1"/>
      <w:numFmt w:val="lowerLetter"/>
      <w:lvlText w:val="%5."/>
      <w:lvlJc w:val="left"/>
      <w:pPr>
        <w:ind w:left="3600" w:hanging="360"/>
      </w:pPr>
    </w:lvl>
    <w:lvl w:ilvl="5" w:tplc="0F2C64BA">
      <w:start w:val="1"/>
      <w:numFmt w:val="lowerRoman"/>
      <w:lvlText w:val="%6."/>
      <w:lvlJc w:val="right"/>
      <w:pPr>
        <w:ind w:left="4320" w:hanging="180"/>
      </w:pPr>
    </w:lvl>
    <w:lvl w:ilvl="6" w:tplc="A080DBF6">
      <w:start w:val="1"/>
      <w:numFmt w:val="decimal"/>
      <w:lvlText w:val="%7."/>
      <w:lvlJc w:val="left"/>
      <w:pPr>
        <w:ind w:left="5040" w:hanging="360"/>
      </w:pPr>
    </w:lvl>
    <w:lvl w:ilvl="7" w:tplc="EE387668">
      <w:start w:val="1"/>
      <w:numFmt w:val="lowerLetter"/>
      <w:lvlText w:val="%8."/>
      <w:lvlJc w:val="left"/>
      <w:pPr>
        <w:ind w:left="5760" w:hanging="360"/>
      </w:pPr>
    </w:lvl>
    <w:lvl w:ilvl="8" w:tplc="057E15F0">
      <w:start w:val="1"/>
      <w:numFmt w:val="lowerRoman"/>
      <w:lvlText w:val="%9."/>
      <w:lvlJc w:val="right"/>
      <w:pPr>
        <w:ind w:left="6480" w:hanging="180"/>
      </w:pPr>
    </w:lvl>
  </w:abstractNum>
  <w:abstractNum w:abstractNumId="8" w15:restartNumberingAfterBreak="0">
    <w:nsid w:val="0F6B34BC"/>
    <w:multiLevelType w:val="hybridMultilevel"/>
    <w:tmpl w:val="7CD6B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7F0017"/>
    <w:multiLevelType w:val="hybridMultilevel"/>
    <w:tmpl w:val="666E13AC"/>
    <w:lvl w:ilvl="0" w:tplc="278A59E2">
      <w:start w:val="1"/>
      <w:numFmt w:val="decimal"/>
      <w:lvlText w:val="%1."/>
      <w:lvlJc w:val="left"/>
      <w:pPr>
        <w:ind w:left="720" w:hanging="360"/>
      </w:pPr>
    </w:lvl>
    <w:lvl w:ilvl="1" w:tplc="A5B6D13E">
      <w:start w:val="1"/>
      <w:numFmt w:val="lowerLetter"/>
      <w:lvlText w:val="%2."/>
      <w:lvlJc w:val="left"/>
      <w:pPr>
        <w:ind w:left="1440" w:hanging="360"/>
      </w:pPr>
    </w:lvl>
    <w:lvl w:ilvl="2" w:tplc="D48813BC">
      <w:start w:val="1"/>
      <w:numFmt w:val="lowerRoman"/>
      <w:lvlText w:val="%3."/>
      <w:lvlJc w:val="right"/>
      <w:pPr>
        <w:ind w:left="2160" w:hanging="180"/>
      </w:pPr>
    </w:lvl>
    <w:lvl w:ilvl="3" w:tplc="80DCE956">
      <w:start w:val="1"/>
      <w:numFmt w:val="decimal"/>
      <w:lvlText w:val="%4."/>
      <w:lvlJc w:val="left"/>
      <w:pPr>
        <w:ind w:left="2880" w:hanging="360"/>
      </w:pPr>
    </w:lvl>
    <w:lvl w:ilvl="4" w:tplc="4968AF18">
      <w:start w:val="1"/>
      <w:numFmt w:val="lowerLetter"/>
      <w:lvlText w:val="%5."/>
      <w:lvlJc w:val="left"/>
      <w:pPr>
        <w:ind w:left="3600" w:hanging="360"/>
      </w:pPr>
    </w:lvl>
    <w:lvl w:ilvl="5" w:tplc="A70C0F80">
      <w:start w:val="1"/>
      <w:numFmt w:val="lowerRoman"/>
      <w:lvlText w:val="%6."/>
      <w:lvlJc w:val="right"/>
      <w:pPr>
        <w:ind w:left="4320" w:hanging="180"/>
      </w:pPr>
    </w:lvl>
    <w:lvl w:ilvl="6" w:tplc="2364F45E">
      <w:start w:val="1"/>
      <w:numFmt w:val="decimal"/>
      <w:lvlText w:val="%7."/>
      <w:lvlJc w:val="left"/>
      <w:pPr>
        <w:ind w:left="5040" w:hanging="360"/>
      </w:pPr>
    </w:lvl>
    <w:lvl w:ilvl="7" w:tplc="7F08B2EE">
      <w:start w:val="1"/>
      <w:numFmt w:val="lowerLetter"/>
      <w:lvlText w:val="%8."/>
      <w:lvlJc w:val="left"/>
      <w:pPr>
        <w:ind w:left="5760" w:hanging="360"/>
      </w:pPr>
    </w:lvl>
    <w:lvl w:ilvl="8" w:tplc="0330CA88">
      <w:start w:val="1"/>
      <w:numFmt w:val="lowerRoman"/>
      <w:lvlText w:val="%9."/>
      <w:lvlJc w:val="right"/>
      <w:pPr>
        <w:ind w:left="6480" w:hanging="180"/>
      </w:pPr>
    </w:lvl>
  </w:abstractNum>
  <w:abstractNum w:abstractNumId="10" w15:restartNumberingAfterBreak="0">
    <w:nsid w:val="14A41889"/>
    <w:multiLevelType w:val="hybridMultilevel"/>
    <w:tmpl w:val="C9D8D810"/>
    <w:lvl w:ilvl="0" w:tplc="6CC2C7E8">
      <w:start w:val="1"/>
      <w:numFmt w:val="decimal"/>
      <w:lvlText w:val="%1."/>
      <w:lvlJc w:val="left"/>
      <w:pPr>
        <w:ind w:left="720" w:hanging="360"/>
      </w:pPr>
    </w:lvl>
    <w:lvl w:ilvl="1" w:tplc="A1D4BD96">
      <w:start w:val="1"/>
      <w:numFmt w:val="decimal"/>
      <w:lvlText w:val="%2."/>
      <w:lvlJc w:val="left"/>
      <w:pPr>
        <w:ind w:left="1440" w:hanging="360"/>
      </w:pPr>
    </w:lvl>
    <w:lvl w:ilvl="2" w:tplc="A4329F46">
      <w:start w:val="1"/>
      <w:numFmt w:val="lowerRoman"/>
      <w:lvlText w:val="%3."/>
      <w:lvlJc w:val="right"/>
      <w:pPr>
        <w:ind w:left="2160" w:hanging="180"/>
      </w:pPr>
    </w:lvl>
    <w:lvl w:ilvl="3" w:tplc="E9B2DD18">
      <w:start w:val="1"/>
      <w:numFmt w:val="decimal"/>
      <w:lvlText w:val="%4."/>
      <w:lvlJc w:val="left"/>
      <w:pPr>
        <w:ind w:left="2880" w:hanging="360"/>
      </w:pPr>
    </w:lvl>
    <w:lvl w:ilvl="4" w:tplc="5E80D3A6">
      <w:start w:val="1"/>
      <w:numFmt w:val="lowerLetter"/>
      <w:lvlText w:val="%5."/>
      <w:lvlJc w:val="left"/>
      <w:pPr>
        <w:ind w:left="3600" w:hanging="360"/>
      </w:pPr>
    </w:lvl>
    <w:lvl w:ilvl="5" w:tplc="3B3CEDC4">
      <w:start w:val="1"/>
      <w:numFmt w:val="lowerRoman"/>
      <w:lvlText w:val="%6."/>
      <w:lvlJc w:val="right"/>
      <w:pPr>
        <w:ind w:left="4320" w:hanging="180"/>
      </w:pPr>
    </w:lvl>
    <w:lvl w:ilvl="6" w:tplc="41D4EB0C">
      <w:start w:val="1"/>
      <w:numFmt w:val="decimal"/>
      <w:lvlText w:val="%7."/>
      <w:lvlJc w:val="left"/>
      <w:pPr>
        <w:ind w:left="5040" w:hanging="360"/>
      </w:pPr>
    </w:lvl>
    <w:lvl w:ilvl="7" w:tplc="CD1C413C">
      <w:start w:val="1"/>
      <w:numFmt w:val="lowerLetter"/>
      <w:lvlText w:val="%8."/>
      <w:lvlJc w:val="left"/>
      <w:pPr>
        <w:ind w:left="5760" w:hanging="360"/>
      </w:pPr>
    </w:lvl>
    <w:lvl w:ilvl="8" w:tplc="248A119E">
      <w:start w:val="1"/>
      <w:numFmt w:val="lowerRoman"/>
      <w:lvlText w:val="%9."/>
      <w:lvlJc w:val="right"/>
      <w:pPr>
        <w:ind w:left="6480" w:hanging="180"/>
      </w:pPr>
    </w:lvl>
  </w:abstractNum>
  <w:abstractNum w:abstractNumId="11" w15:restartNumberingAfterBreak="0">
    <w:nsid w:val="14BD5172"/>
    <w:multiLevelType w:val="multilevel"/>
    <w:tmpl w:val="9A10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11A4D"/>
    <w:multiLevelType w:val="hybridMultilevel"/>
    <w:tmpl w:val="3DE01BD2"/>
    <w:lvl w:ilvl="0" w:tplc="B88EA8E8">
      <w:start w:val="1"/>
      <w:numFmt w:val="bullet"/>
      <w:lvlText w:val=""/>
      <w:lvlJc w:val="left"/>
      <w:pPr>
        <w:ind w:left="720" w:hanging="360"/>
      </w:pPr>
      <w:rPr>
        <w:rFonts w:ascii="Symbol" w:hAnsi="Symbol" w:hint="default"/>
      </w:rPr>
    </w:lvl>
    <w:lvl w:ilvl="1" w:tplc="779E6EEE">
      <w:start w:val="1"/>
      <w:numFmt w:val="bullet"/>
      <w:lvlText w:val="o"/>
      <w:lvlJc w:val="left"/>
      <w:pPr>
        <w:ind w:left="1440" w:hanging="360"/>
      </w:pPr>
      <w:rPr>
        <w:rFonts w:ascii="Courier New" w:hAnsi="Courier New" w:hint="default"/>
      </w:rPr>
    </w:lvl>
    <w:lvl w:ilvl="2" w:tplc="24A41FA0">
      <w:start w:val="1"/>
      <w:numFmt w:val="bullet"/>
      <w:lvlText w:val=""/>
      <w:lvlJc w:val="left"/>
      <w:pPr>
        <w:ind w:left="2160" w:hanging="360"/>
      </w:pPr>
      <w:rPr>
        <w:rFonts w:ascii="Wingdings" w:hAnsi="Wingdings" w:hint="default"/>
      </w:rPr>
    </w:lvl>
    <w:lvl w:ilvl="3" w:tplc="AF3AC7C6">
      <w:start w:val="1"/>
      <w:numFmt w:val="bullet"/>
      <w:lvlText w:val=""/>
      <w:lvlJc w:val="left"/>
      <w:pPr>
        <w:ind w:left="2880" w:hanging="360"/>
      </w:pPr>
      <w:rPr>
        <w:rFonts w:ascii="Symbol" w:hAnsi="Symbol" w:hint="default"/>
      </w:rPr>
    </w:lvl>
    <w:lvl w:ilvl="4" w:tplc="8ADC8E98">
      <w:start w:val="1"/>
      <w:numFmt w:val="bullet"/>
      <w:lvlText w:val="o"/>
      <w:lvlJc w:val="left"/>
      <w:pPr>
        <w:ind w:left="3600" w:hanging="360"/>
      </w:pPr>
      <w:rPr>
        <w:rFonts w:ascii="Courier New" w:hAnsi="Courier New" w:hint="default"/>
      </w:rPr>
    </w:lvl>
    <w:lvl w:ilvl="5" w:tplc="CCF8D7D4">
      <w:start w:val="1"/>
      <w:numFmt w:val="bullet"/>
      <w:lvlText w:val=""/>
      <w:lvlJc w:val="left"/>
      <w:pPr>
        <w:ind w:left="4320" w:hanging="360"/>
      </w:pPr>
      <w:rPr>
        <w:rFonts w:ascii="Wingdings" w:hAnsi="Wingdings" w:hint="default"/>
      </w:rPr>
    </w:lvl>
    <w:lvl w:ilvl="6" w:tplc="5D9EF3DC">
      <w:start w:val="1"/>
      <w:numFmt w:val="bullet"/>
      <w:lvlText w:val=""/>
      <w:lvlJc w:val="left"/>
      <w:pPr>
        <w:ind w:left="5040" w:hanging="360"/>
      </w:pPr>
      <w:rPr>
        <w:rFonts w:ascii="Symbol" w:hAnsi="Symbol" w:hint="default"/>
      </w:rPr>
    </w:lvl>
    <w:lvl w:ilvl="7" w:tplc="0A84DA40">
      <w:start w:val="1"/>
      <w:numFmt w:val="bullet"/>
      <w:lvlText w:val="o"/>
      <w:lvlJc w:val="left"/>
      <w:pPr>
        <w:ind w:left="5760" w:hanging="360"/>
      </w:pPr>
      <w:rPr>
        <w:rFonts w:ascii="Courier New" w:hAnsi="Courier New" w:hint="default"/>
      </w:rPr>
    </w:lvl>
    <w:lvl w:ilvl="8" w:tplc="863C3950">
      <w:start w:val="1"/>
      <w:numFmt w:val="bullet"/>
      <w:lvlText w:val=""/>
      <w:lvlJc w:val="left"/>
      <w:pPr>
        <w:ind w:left="6480" w:hanging="360"/>
      </w:pPr>
      <w:rPr>
        <w:rFonts w:ascii="Wingdings" w:hAnsi="Wingdings" w:hint="default"/>
      </w:rPr>
    </w:lvl>
  </w:abstractNum>
  <w:abstractNum w:abstractNumId="13" w15:restartNumberingAfterBreak="0">
    <w:nsid w:val="1DB279FF"/>
    <w:multiLevelType w:val="hybridMultilevel"/>
    <w:tmpl w:val="1E5CFB36"/>
    <w:lvl w:ilvl="0" w:tplc="1486CED4">
      <w:start w:val="1"/>
      <w:numFmt w:val="lowerLetter"/>
      <w:lvlText w:val="%1."/>
      <w:lvlJc w:val="left"/>
      <w:pPr>
        <w:ind w:left="720" w:hanging="360"/>
      </w:pPr>
    </w:lvl>
    <w:lvl w:ilvl="1" w:tplc="1C80C6DE">
      <w:start w:val="1"/>
      <w:numFmt w:val="lowerLetter"/>
      <w:lvlText w:val="%2."/>
      <w:lvlJc w:val="left"/>
      <w:pPr>
        <w:ind w:left="1440" w:hanging="360"/>
      </w:pPr>
    </w:lvl>
    <w:lvl w:ilvl="2" w:tplc="D33EAA52">
      <w:start w:val="1"/>
      <w:numFmt w:val="lowerRoman"/>
      <w:lvlText w:val="%3."/>
      <w:lvlJc w:val="right"/>
      <w:pPr>
        <w:ind w:left="2160" w:hanging="180"/>
      </w:pPr>
    </w:lvl>
    <w:lvl w:ilvl="3" w:tplc="B56433CA">
      <w:start w:val="1"/>
      <w:numFmt w:val="decimal"/>
      <w:lvlText w:val="%4."/>
      <w:lvlJc w:val="left"/>
      <w:pPr>
        <w:ind w:left="2880" w:hanging="360"/>
      </w:pPr>
    </w:lvl>
    <w:lvl w:ilvl="4" w:tplc="364A0D5C">
      <w:start w:val="1"/>
      <w:numFmt w:val="lowerLetter"/>
      <w:lvlText w:val="%5."/>
      <w:lvlJc w:val="left"/>
      <w:pPr>
        <w:ind w:left="3600" w:hanging="360"/>
      </w:pPr>
    </w:lvl>
    <w:lvl w:ilvl="5" w:tplc="C33A30AE">
      <w:start w:val="1"/>
      <w:numFmt w:val="lowerRoman"/>
      <w:lvlText w:val="%6."/>
      <w:lvlJc w:val="right"/>
      <w:pPr>
        <w:ind w:left="4320" w:hanging="180"/>
      </w:pPr>
    </w:lvl>
    <w:lvl w:ilvl="6" w:tplc="E3605CF0">
      <w:start w:val="1"/>
      <w:numFmt w:val="decimal"/>
      <w:lvlText w:val="%7."/>
      <w:lvlJc w:val="left"/>
      <w:pPr>
        <w:ind w:left="5040" w:hanging="360"/>
      </w:pPr>
    </w:lvl>
    <w:lvl w:ilvl="7" w:tplc="E5D48162">
      <w:start w:val="1"/>
      <w:numFmt w:val="lowerLetter"/>
      <w:lvlText w:val="%8."/>
      <w:lvlJc w:val="left"/>
      <w:pPr>
        <w:ind w:left="5760" w:hanging="360"/>
      </w:pPr>
    </w:lvl>
    <w:lvl w:ilvl="8" w:tplc="F2287778">
      <w:start w:val="1"/>
      <w:numFmt w:val="lowerRoman"/>
      <w:lvlText w:val="%9."/>
      <w:lvlJc w:val="right"/>
      <w:pPr>
        <w:ind w:left="6480" w:hanging="180"/>
      </w:pPr>
    </w:lvl>
  </w:abstractNum>
  <w:abstractNum w:abstractNumId="14" w15:restartNumberingAfterBreak="0">
    <w:nsid w:val="1E4753A5"/>
    <w:multiLevelType w:val="multilevel"/>
    <w:tmpl w:val="4EB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E17DA"/>
    <w:multiLevelType w:val="hybridMultilevel"/>
    <w:tmpl w:val="6B2CEF34"/>
    <w:lvl w:ilvl="0" w:tplc="3CEEC1F4">
      <w:start w:val="1"/>
      <w:numFmt w:val="bullet"/>
      <w:lvlText w:val=""/>
      <w:lvlJc w:val="left"/>
      <w:pPr>
        <w:ind w:left="720" w:hanging="360"/>
      </w:pPr>
      <w:rPr>
        <w:rFonts w:ascii="Symbol" w:hAnsi="Symbol" w:hint="default"/>
      </w:rPr>
    </w:lvl>
    <w:lvl w:ilvl="1" w:tplc="221A83BA">
      <w:start w:val="1"/>
      <w:numFmt w:val="bullet"/>
      <w:lvlText w:val="o"/>
      <w:lvlJc w:val="left"/>
      <w:pPr>
        <w:ind w:left="1440" w:hanging="360"/>
      </w:pPr>
      <w:rPr>
        <w:rFonts w:ascii="Courier New" w:hAnsi="Courier New" w:hint="default"/>
      </w:rPr>
    </w:lvl>
    <w:lvl w:ilvl="2" w:tplc="E81037F0">
      <w:start w:val="1"/>
      <w:numFmt w:val="bullet"/>
      <w:lvlText w:val=""/>
      <w:lvlJc w:val="left"/>
      <w:pPr>
        <w:ind w:left="2160" w:hanging="360"/>
      </w:pPr>
      <w:rPr>
        <w:rFonts w:ascii="Wingdings" w:hAnsi="Wingdings" w:hint="default"/>
      </w:rPr>
    </w:lvl>
    <w:lvl w:ilvl="3" w:tplc="680E7EAC">
      <w:start w:val="1"/>
      <w:numFmt w:val="bullet"/>
      <w:lvlText w:val=""/>
      <w:lvlJc w:val="left"/>
      <w:pPr>
        <w:ind w:left="2880" w:hanging="360"/>
      </w:pPr>
      <w:rPr>
        <w:rFonts w:ascii="Symbol" w:hAnsi="Symbol" w:hint="default"/>
      </w:rPr>
    </w:lvl>
    <w:lvl w:ilvl="4" w:tplc="32AC6E1E">
      <w:start w:val="1"/>
      <w:numFmt w:val="bullet"/>
      <w:lvlText w:val="o"/>
      <w:lvlJc w:val="left"/>
      <w:pPr>
        <w:ind w:left="3600" w:hanging="360"/>
      </w:pPr>
      <w:rPr>
        <w:rFonts w:ascii="Courier New" w:hAnsi="Courier New" w:hint="default"/>
      </w:rPr>
    </w:lvl>
    <w:lvl w:ilvl="5" w:tplc="DCC639D0">
      <w:start w:val="1"/>
      <w:numFmt w:val="bullet"/>
      <w:lvlText w:val=""/>
      <w:lvlJc w:val="left"/>
      <w:pPr>
        <w:ind w:left="4320" w:hanging="360"/>
      </w:pPr>
      <w:rPr>
        <w:rFonts w:ascii="Wingdings" w:hAnsi="Wingdings" w:hint="default"/>
      </w:rPr>
    </w:lvl>
    <w:lvl w:ilvl="6" w:tplc="6CBE225E">
      <w:start w:val="1"/>
      <w:numFmt w:val="bullet"/>
      <w:lvlText w:val=""/>
      <w:lvlJc w:val="left"/>
      <w:pPr>
        <w:ind w:left="5040" w:hanging="360"/>
      </w:pPr>
      <w:rPr>
        <w:rFonts w:ascii="Symbol" w:hAnsi="Symbol" w:hint="default"/>
      </w:rPr>
    </w:lvl>
    <w:lvl w:ilvl="7" w:tplc="C1625834">
      <w:start w:val="1"/>
      <w:numFmt w:val="bullet"/>
      <w:lvlText w:val="o"/>
      <w:lvlJc w:val="left"/>
      <w:pPr>
        <w:ind w:left="5760" w:hanging="360"/>
      </w:pPr>
      <w:rPr>
        <w:rFonts w:ascii="Courier New" w:hAnsi="Courier New" w:hint="default"/>
      </w:rPr>
    </w:lvl>
    <w:lvl w:ilvl="8" w:tplc="4A22732C">
      <w:start w:val="1"/>
      <w:numFmt w:val="bullet"/>
      <w:lvlText w:val=""/>
      <w:lvlJc w:val="left"/>
      <w:pPr>
        <w:ind w:left="6480" w:hanging="360"/>
      </w:pPr>
      <w:rPr>
        <w:rFonts w:ascii="Wingdings" w:hAnsi="Wingdings" w:hint="default"/>
      </w:rPr>
    </w:lvl>
  </w:abstractNum>
  <w:abstractNum w:abstractNumId="16" w15:restartNumberingAfterBreak="0">
    <w:nsid w:val="213D4E32"/>
    <w:multiLevelType w:val="multilevel"/>
    <w:tmpl w:val="2AA8EB5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6B1CB6"/>
    <w:multiLevelType w:val="hybridMultilevel"/>
    <w:tmpl w:val="489CE72E"/>
    <w:lvl w:ilvl="0" w:tplc="798A325A">
      <w:start w:val="1"/>
      <w:numFmt w:val="decimal"/>
      <w:lvlText w:val="%1."/>
      <w:lvlJc w:val="left"/>
      <w:pPr>
        <w:ind w:left="720" w:hanging="360"/>
      </w:pPr>
    </w:lvl>
    <w:lvl w:ilvl="1" w:tplc="2E805B86">
      <w:start w:val="1"/>
      <w:numFmt w:val="lowerLetter"/>
      <w:lvlText w:val="%2."/>
      <w:lvlJc w:val="left"/>
      <w:pPr>
        <w:ind w:left="1440" w:hanging="360"/>
      </w:pPr>
    </w:lvl>
    <w:lvl w:ilvl="2" w:tplc="988E235C">
      <w:start w:val="1"/>
      <w:numFmt w:val="lowerRoman"/>
      <w:lvlText w:val="%3."/>
      <w:lvlJc w:val="right"/>
      <w:pPr>
        <w:ind w:left="2160" w:hanging="180"/>
      </w:pPr>
    </w:lvl>
    <w:lvl w:ilvl="3" w:tplc="E842ACA0">
      <w:start w:val="1"/>
      <w:numFmt w:val="decimal"/>
      <w:lvlText w:val="%4."/>
      <w:lvlJc w:val="left"/>
      <w:pPr>
        <w:ind w:left="2880" w:hanging="360"/>
      </w:pPr>
    </w:lvl>
    <w:lvl w:ilvl="4" w:tplc="EF52BEC8">
      <w:start w:val="1"/>
      <w:numFmt w:val="lowerLetter"/>
      <w:lvlText w:val="%5."/>
      <w:lvlJc w:val="left"/>
      <w:pPr>
        <w:ind w:left="3600" w:hanging="360"/>
      </w:pPr>
    </w:lvl>
    <w:lvl w:ilvl="5" w:tplc="AE94D390">
      <w:start w:val="1"/>
      <w:numFmt w:val="lowerRoman"/>
      <w:lvlText w:val="%6."/>
      <w:lvlJc w:val="right"/>
      <w:pPr>
        <w:ind w:left="4320" w:hanging="180"/>
      </w:pPr>
    </w:lvl>
    <w:lvl w:ilvl="6" w:tplc="B426ACA8">
      <w:start w:val="1"/>
      <w:numFmt w:val="decimal"/>
      <w:lvlText w:val="%7."/>
      <w:lvlJc w:val="left"/>
      <w:pPr>
        <w:ind w:left="5040" w:hanging="360"/>
      </w:pPr>
    </w:lvl>
    <w:lvl w:ilvl="7" w:tplc="1778D8FC">
      <w:start w:val="1"/>
      <w:numFmt w:val="lowerLetter"/>
      <w:lvlText w:val="%8."/>
      <w:lvlJc w:val="left"/>
      <w:pPr>
        <w:ind w:left="5760" w:hanging="360"/>
      </w:pPr>
    </w:lvl>
    <w:lvl w:ilvl="8" w:tplc="D11CB4DE">
      <w:start w:val="1"/>
      <w:numFmt w:val="lowerRoman"/>
      <w:lvlText w:val="%9."/>
      <w:lvlJc w:val="right"/>
      <w:pPr>
        <w:ind w:left="6480" w:hanging="180"/>
      </w:pPr>
    </w:lvl>
  </w:abstractNum>
  <w:abstractNum w:abstractNumId="18" w15:restartNumberingAfterBreak="0">
    <w:nsid w:val="276F030D"/>
    <w:multiLevelType w:val="hybridMultilevel"/>
    <w:tmpl w:val="5942AD66"/>
    <w:lvl w:ilvl="0" w:tplc="907C7E90">
      <w:start w:val="3"/>
      <w:numFmt w:val="decimal"/>
      <w:lvlText w:val="%1."/>
      <w:lvlJc w:val="left"/>
      <w:pPr>
        <w:ind w:left="720" w:hanging="360"/>
      </w:pPr>
    </w:lvl>
    <w:lvl w:ilvl="1" w:tplc="CFB840DC">
      <w:start w:val="1"/>
      <w:numFmt w:val="lowerLetter"/>
      <w:lvlText w:val="%2."/>
      <w:lvlJc w:val="left"/>
      <w:pPr>
        <w:ind w:left="1440" w:hanging="360"/>
      </w:pPr>
    </w:lvl>
    <w:lvl w:ilvl="2" w:tplc="B6B6D1AE">
      <w:start w:val="1"/>
      <w:numFmt w:val="lowerRoman"/>
      <w:lvlText w:val="%3."/>
      <w:lvlJc w:val="right"/>
      <w:pPr>
        <w:ind w:left="2160" w:hanging="180"/>
      </w:pPr>
    </w:lvl>
    <w:lvl w:ilvl="3" w:tplc="8924CC40">
      <w:start w:val="1"/>
      <w:numFmt w:val="decimal"/>
      <w:lvlText w:val="%4."/>
      <w:lvlJc w:val="left"/>
      <w:pPr>
        <w:ind w:left="2880" w:hanging="360"/>
      </w:pPr>
    </w:lvl>
    <w:lvl w:ilvl="4" w:tplc="4D6A5816">
      <w:start w:val="1"/>
      <w:numFmt w:val="lowerLetter"/>
      <w:lvlText w:val="%5."/>
      <w:lvlJc w:val="left"/>
      <w:pPr>
        <w:ind w:left="3600" w:hanging="360"/>
      </w:pPr>
    </w:lvl>
    <w:lvl w:ilvl="5" w:tplc="95485E70">
      <w:start w:val="1"/>
      <w:numFmt w:val="lowerRoman"/>
      <w:lvlText w:val="%6."/>
      <w:lvlJc w:val="right"/>
      <w:pPr>
        <w:ind w:left="4320" w:hanging="180"/>
      </w:pPr>
    </w:lvl>
    <w:lvl w:ilvl="6" w:tplc="4350A960">
      <w:start w:val="1"/>
      <w:numFmt w:val="decimal"/>
      <w:lvlText w:val="%7."/>
      <w:lvlJc w:val="left"/>
      <w:pPr>
        <w:ind w:left="5040" w:hanging="360"/>
      </w:pPr>
    </w:lvl>
    <w:lvl w:ilvl="7" w:tplc="3D0AF908">
      <w:start w:val="1"/>
      <w:numFmt w:val="lowerLetter"/>
      <w:lvlText w:val="%8."/>
      <w:lvlJc w:val="left"/>
      <w:pPr>
        <w:ind w:left="5760" w:hanging="360"/>
      </w:pPr>
    </w:lvl>
    <w:lvl w:ilvl="8" w:tplc="70B0883C">
      <w:start w:val="1"/>
      <w:numFmt w:val="lowerRoman"/>
      <w:lvlText w:val="%9."/>
      <w:lvlJc w:val="right"/>
      <w:pPr>
        <w:ind w:left="6480" w:hanging="180"/>
      </w:pPr>
    </w:lvl>
  </w:abstractNum>
  <w:abstractNum w:abstractNumId="19" w15:restartNumberingAfterBreak="0">
    <w:nsid w:val="294614A0"/>
    <w:multiLevelType w:val="hybridMultilevel"/>
    <w:tmpl w:val="F176C232"/>
    <w:lvl w:ilvl="0" w:tplc="B20C21AE">
      <w:start w:val="1"/>
      <w:numFmt w:val="decimal"/>
      <w:lvlText w:val="%1."/>
      <w:lvlJc w:val="left"/>
      <w:pPr>
        <w:ind w:left="720" w:hanging="360"/>
      </w:pPr>
    </w:lvl>
    <w:lvl w:ilvl="1" w:tplc="8A5A17D0">
      <w:start w:val="1"/>
      <w:numFmt w:val="lowerLetter"/>
      <w:lvlText w:val="%2."/>
      <w:lvlJc w:val="left"/>
      <w:pPr>
        <w:ind w:left="1440" w:hanging="360"/>
      </w:pPr>
    </w:lvl>
    <w:lvl w:ilvl="2" w:tplc="C91829C4">
      <w:start w:val="1"/>
      <w:numFmt w:val="lowerRoman"/>
      <w:lvlText w:val="%3."/>
      <w:lvlJc w:val="right"/>
      <w:pPr>
        <w:ind w:left="2160" w:hanging="180"/>
      </w:pPr>
    </w:lvl>
    <w:lvl w:ilvl="3" w:tplc="D04A339A">
      <w:start w:val="1"/>
      <w:numFmt w:val="decimal"/>
      <w:lvlText w:val="%4."/>
      <w:lvlJc w:val="left"/>
      <w:pPr>
        <w:ind w:left="2880" w:hanging="360"/>
      </w:pPr>
    </w:lvl>
    <w:lvl w:ilvl="4" w:tplc="FFD403CC">
      <w:start w:val="1"/>
      <w:numFmt w:val="lowerLetter"/>
      <w:lvlText w:val="%5."/>
      <w:lvlJc w:val="left"/>
      <w:pPr>
        <w:ind w:left="3600" w:hanging="360"/>
      </w:pPr>
    </w:lvl>
    <w:lvl w:ilvl="5" w:tplc="E43C6B58">
      <w:start w:val="1"/>
      <w:numFmt w:val="lowerRoman"/>
      <w:lvlText w:val="%6."/>
      <w:lvlJc w:val="right"/>
      <w:pPr>
        <w:ind w:left="4320" w:hanging="180"/>
      </w:pPr>
    </w:lvl>
    <w:lvl w:ilvl="6" w:tplc="9672071E">
      <w:start w:val="1"/>
      <w:numFmt w:val="decimal"/>
      <w:lvlText w:val="%7."/>
      <w:lvlJc w:val="left"/>
      <w:pPr>
        <w:ind w:left="5040" w:hanging="360"/>
      </w:pPr>
    </w:lvl>
    <w:lvl w:ilvl="7" w:tplc="8D78A5EC">
      <w:start w:val="1"/>
      <w:numFmt w:val="lowerLetter"/>
      <w:lvlText w:val="%8."/>
      <w:lvlJc w:val="left"/>
      <w:pPr>
        <w:ind w:left="5760" w:hanging="360"/>
      </w:pPr>
    </w:lvl>
    <w:lvl w:ilvl="8" w:tplc="C30A0506">
      <w:start w:val="1"/>
      <w:numFmt w:val="lowerRoman"/>
      <w:lvlText w:val="%9."/>
      <w:lvlJc w:val="right"/>
      <w:pPr>
        <w:ind w:left="6480" w:hanging="180"/>
      </w:pPr>
    </w:lvl>
  </w:abstractNum>
  <w:abstractNum w:abstractNumId="20" w15:restartNumberingAfterBreak="0">
    <w:nsid w:val="2EFA5C67"/>
    <w:multiLevelType w:val="multilevel"/>
    <w:tmpl w:val="2E4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26391"/>
    <w:multiLevelType w:val="hybridMultilevel"/>
    <w:tmpl w:val="D7C07F08"/>
    <w:lvl w:ilvl="0" w:tplc="9FDAD76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3A603FF7"/>
    <w:multiLevelType w:val="hybridMultilevel"/>
    <w:tmpl w:val="483EEDDA"/>
    <w:lvl w:ilvl="0" w:tplc="4D34265C">
      <w:numFmt w:val="lowerLetter"/>
      <w:lvlText w:val="%1."/>
      <w:lvlJc w:val="left"/>
      <w:pPr>
        <w:ind w:left="720" w:hanging="360"/>
      </w:pPr>
    </w:lvl>
    <w:lvl w:ilvl="1" w:tplc="E89424D4">
      <w:start w:val="1"/>
      <w:numFmt w:val="lowerLetter"/>
      <w:lvlText w:val="%2."/>
      <w:lvlJc w:val="left"/>
      <w:pPr>
        <w:ind w:left="1440" w:hanging="360"/>
      </w:pPr>
    </w:lvl>
    <w:lvl w:ilvl="2" w:tplc="53C64146">
      <w:start w:val="1"/>
      <w:numFmt w:val="lowerRoman"/>
      <w:lvlText w:val="%3."/>
      <w:lvlJc w:val="right"/>
      <w:pPr>
        <w:ind w:left="2160" w:hanging="180"/>
      </w:pPr>
    </w:lvl>
    <w:lvl w:ilvl="3" w:tplc="A1245080">
      <w:start w:val="1"/>
      <w:numFmt w:val="decimal"/>
      <w:lvlText w:val="%4."/>
      <w:lvlJc w:val="left"/>
      <w:pPr>
        <w:ind w:left="2880" w:hanging="360"/>
      </w:pPr>
    </w:lvl>
    <w:lvl w:ilvl="4" w:tplc="C352B810">
      <w:start w:val="1"/>
      <w:numFmt w:val="lowerLetter"/>
      <w:lvlText w:val="%5."/>
      <w:lvlJc w:val="left"/>
      <w:pPr>
        <w:ind w:left="3600" w:hanging="360"/>
      </w:pPr>
    </w:lvl>
    <w:lvl w:ilvl="5" w:tplc="EAAA4298">
      <w:start w:val="1"/>
      <w:numFmt w:val="lowerRoman"/>
      <w:lvlText w:val="%6."/>
      <w:lvlJc w:val="right"/>
      <w:pPr>
        <w:ind w:left="4320" w:hanging="180"/>
      </w:pPr>
    </w:lvl>
    <w:lvl w:ilvl="6" w:tplc="5588DE86">
      <w:start w:val="1"/>
      <w:numFmt w:val="decimal"/>
      <w:lvlText w:val="%7."/>
      <w:lvlJc w:val="left"/>
      <w:pPr>
        <w:ind w:left="5040" w:hanging="360"/>
      </w:pPr>
    </w:lvl>
    <w:lvl w:ilvl="7" w:tplc="40988206">
      <w:start w:val="1"/>
      <w:numFmt w:val="lowerLetter"/>
      <w:lvlText w:val="%8."/>
      <w:lvlJc w:val="left"/>
      <w:pPr>
        <w:ind w:left="5760" w:hanging="360"/>
      </w:pPr>
    </w:lvl>
    <w:lvl w:ilvl="8" w:tplc="806E7FAE">
      <w:start w:val="1"/>
      <w:numFmt w:val="lowerRoman"/>
      <w:lvlText w:val="%9."/>
      <w:lvlJc w:val="right"/>
      <w:pPr>
        <w:ind w:left="6480" w:hanging="180"/>
      </w:pPr>
    </w:lvl>
  </w:abstractNum>
  <w:abstractNum w:abstractNumId="23" w15:restartNumberingAfterBreak="0">
    <w:nsid w:val="3D214D29"/>
    <w:multiLevelType w:val="hybridMultilevel"/>
    <w:tmpl w:val="D496FF7C"/>
    <w:lvl w:ilvl="0" w:tplc="F88E1110">
      <w:start w:val="1"/>
      <w:numFmt w:val="bullet"/>
      <w:lvlText w:val=""/>
      <w:lvlJc w:val="left"/>
      <w:pPr>
        <w:ind w:left="720" w:hanging="360"/>
      </w:pPr>
      <w:rPr>
        <w:rFonts w:ascii="Symbol" w:hAnsi="Symbol" w:hint="default"/>
      </w:rPr>
    </w:lvl>
    <w:lvl w:ilvl="1" w:tplc="DA8E1348">
      <w:start w:val="1"/>
      <w:numFmt w:val="bullet"/>
      <w:lvlText w:val="o"/>
      <w:lvlJc w:val="left"/>
      <w:pPr>
        <w:ind w:left="1440" w:hanging="360"/>
      </w:pPr>
      <w:rPr>
        <w:rFonts w:ascii="Courier New" w:hAnsi="Courier New" w:hint="default"/>
      </w:rPr>
    </w:lvl>
    <w:lvl w:ilvl="2" w:tplc="135E6D62">
      <w:start w:val="1"/>
      <w:numFmt w:val="bullet"/>
      <w:lvlText w:val=""/>
      <w:lvlJc w:val="left"/>
      <w:pPr>
        <w:ind w:left="2160" w:hanging="360"/>
      </w:pPr>
      <w:rPr>
        <w:rFonts w:ascii="Wingdings" w:hAnsi="Wingdings" w:hint="default"/>
      </w:rPr>
    </w:lvl>
    <w:lvl w:ilvl="3" w:tplc="E526A326">
      <w:start w:val="1"/>
      <w:numFmt w:val="bullet"/>
      <w:lvlText w:val=""/>
      <w:lvlJc w:val="left"/>
      <w:pPr>
        <w:ind w:left="2880" w:hanging="360"/>
      </w:pPr>
      <w:rPr>
        <w:rFonts w:ascii="Symbol" w:hAnsi="Symbol" w:hint="default"/>
      </w:rPr>
    </w:lvl>
    <w:lvl w:ilvl="4" w:tplc="80D291F8">
      <w:start w:val="1"/>
      <w:numFmt w:val="bullet"/>
      <w:lvlText w:val="o"/>
      <w:lvlJc w:val="left"/>
      <w:pPr>
        <w:ind w:left="3600" w:hanging="360"/>
      </w:pPr>
      <w:rPr>
        <w:rFonts w:ascii="Courier New" w:hAnsi="Courier New" w:hint="default"/>
      </w:rPr>
    </w:lvl>
    <w:lvl w:ilvl="5" w:tplc="57E08A7C">
      <w:start w:val="1"/>
      <w:numFmt w:val="bullet"/>
      <w:lvlText w:val=""/>
      <w:lvlJc w:val="left"/>
      <w:pPr>
        <w:ind w:left="4320" w:hanging="360"/>
      </w:pPr>
      <w:rPr>
        <w:rFonts w:ascii="Wingdings" w:hAnsi="Wingdings" w:hint="default"/>
      </w:rPr>
    </w:lvl>
    <w:lvl w:ilvl="6" w:tplc="472E16F4">
      <w:start w:val="1"/>
      <w:numFmt w:val="bullet"/>
      <w:lvlText w:val=""/>
      <w:lvlJc w:val="left"/>
      <w:pPr>
        <w:ind w:left="5040" w:hanging="360"/>
      </w:pPr>
      <w:rPr>
        <w:rFonts w:ascii="Symbol" w:hAnsi="Symbol" w:hint="default"/>
      </w:rPr>
    </w:lvl>
    <w:lvl w:ilvl="7" w:tplc="CF4658DC">
      <w:start w:val="1"/>
      <w:numFmt w:val="bullet"/>
      <w:lvlText w:val="o"/>
      <w:lvlJc w:val="left"/>
      <w:pPr>
        <w:ind w:left="5760" w:hanging="360"/>
      </w:pPr>
      <w:rPr>
        <w:rFonts w:ascii="Courier New" w:hAnsi="Courier New" w:hint="default"/>
      </w:rPr>
    </w:lvl>
    <w:lvl w:ilvl="8" w:tplc="7E306A12">
      <w:start w:val="1"/>
      <w:numFmt w:val="bullet"/>
      <w:lvlText w:val=""/>
      <w:lvlJc w:val="left"/>
      <w:pPr>
        <w:ind w:left="6480" w:hanging="360"/>
      </w:pPr>
      <w:rPr>
        <w:rFonts w:ascii="Wingdings" w:hAnsi="Wingdings" w:hint="default"/>
      </w:rPr>
    </w:lvl>
  </w:abstractNum>
  <w:abstractNum w:abstractNumId="24" w15:restartNumberingAfterBreak="0">
    <w:nsid w:val="3D3F4FF0"/>
    <w:multiLevelType w:val="hybridMultilevel"/>
    <w:tmpl w:val="CC568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F30638C"/>
    <w:multiLevelType w:val="multilevel"/>
    <w:tmpl w:val="81062F1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055344B"/>
    <w:multiLevelType w:val="multilevel"/>
    <w:tmpl w:val="C3F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C55A9D"/>
    <w:multiLevelType w:val="hybridMultilevel"/>
    <w:tmpl w:val="A4C22EA6"/>
    <w:lvl w:ilvl="0" w:tplc="50E0FCE0">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9C441D"/>
    <w:multiLevelType w:val="hybridMultilevel"/>
    <w:tmpl w:val="9E7A1562"/>
    <w:lvl w:ilvl="0" w:tplc="CE46C810">
      <w:start w:val="1"/>
      <w:numFmt w:val="bullet"/>
      <w:lvlText w:val=""/>
      <w:lvlJc w:val="left"/>
      <w:pPr>
        <w:ind w:left="720" w:hanging="360"/>
      </w:pPr>
      <w:rPr>
        <w:rFonts w:ascii="Symbol" w:hAnsi="Symbol" w:hint="default"/>
      </w:rPr>
    </w:lvl>
    <w:lvl w:ilvl="1" w:tplc="994C8AD0">
      <w:start w:val="1"/>
      <w:numFmt w:val="bullet"/>
      <w:lvlText w:val="o"/>
      <w:lvlJc w:val="left"/>
      <w:pPr>
        <w:ind w:left="1440" w:hanging="360"/>
      </w:pPr>
      <w:rPr>
        <w:rFonts w:ascii="Courier New" w:hAnsi="Courier New" w:hint="default"/>
      </w:rPr>
    </w:lvl>
    <w:lvl w:ilvl="2" w:tplc="B49E8AD6">
      <w:start w:val="1"/>
      <w:numFmt w:val="bullet"/>
      <w:lvlText w:val=""/>
      <w:lvlJc w:val="left"/>
      <w:pPr>
        <w:ind w:left="2160" w:hanging="360"/>
      </w:pPr>
      <w:rPr>
        <w:rFonts w:ascii="Wingdings" w:hAnsi="Wingdings" w:hint="default"/>
      </w:rPr>
    </w:lvl>
    <w:lvl w:ilvl="3" w:tplc="CA9C4238">
      <w:start w:val="1"/>
      <w:numFmt w:val="bullet"/>
      <w:lvlText w:val=""/>
      <w:lvlJc w:val="left"/>
      <w:pPr>
        <w:ind w:left="2880" w:hanging="360"/>
      </w:pPr>
      <w:rPr>
        <w:rFonts w:ascii="Symbol" w:hAnsi="Symbol" w:hint="default"/>
      </w:rPr>
    </w:lvl>
    <w:lvl w:ilvl="4" w:tplc="D07A98EC">
      <w:start w:val="1"/>
      <w:numFmt w:val="bullet"/>
      <w:lvlText w:val="o"/>
      <w:lvlJc w:val="left"/>
      <w:pPr>
        <w:ind w:left="3600" w:hanging="360"/>
      </w:pPr>
      <w:rPr>
        <w:rFonts w:ascii="Courier New" w:hAnsi="Courier New" w:hint="default"/>
      </w:rPr>
    </w:lvl>
    <w:lvl w:ilvl="5" w:tplc="017AF534">
      <w:start w:val="1"/>
      <w:numFmt w:val="bullet"/>
      <w:lvlText w:val=""/>
      <w:lvlJc w:val="left"/>
      <w:pPr>
        <w:ind w:left="4320" w:hanging="360"/>
      </w:pPr>
      <w:rPr>
        <w:rFonts w:ascii="Wingdings" w:hAnsi="Wingdings" w:hint="default"/>
      </w:rPr>
    </w:lvl>
    <w:lvl w:ilvl="6" w:tplc="8FD67554">
      <w:start w:val="1"/>
      <w:numFmt w:val="bullet"/>
      <w:lvlText w:val=""/>
      <w:lvlJc w:val="left"/>
      <w:pPr>
        <w:ind w:left="5040" w:hanging="360"/>
      </w:pPr>
      <w:rPr>
        <w:rFonts w:ascii="Symbol" w:hAnsi="Symbol" w:hint="default"/>
      </w:rPr>
    </w:lvl>
    <w:lvl w:ilvl="7" w:tplc="BAACD074">
      <w:start w:val="1"/>
      <w:numFmt w:val="bullet"/>
      <w:lvlText w:val="o"/>
      <w:lvlJc w:val="left"/>
      <w:pPr>
        <w:ind w:left="5760" w:hanging="360"/>
      </w:pPr>
      <w:rPr>
        <w:rFonts w:ascii="Courier New" w:hAnsi="Courier New" w:hint="default"/>
      </w:rPr>
    </w:lvl>
    <w:lvl w:ilvl="8" w:tplc="7BAAB4C0">
      <w:start w:val="1"/>
      <w:numFmt w:val="bullet"/>
      <w:lvlText w:val=""/>
      <w:lvlJc w:val="left"/>
      <w:pPr>
        <w:ind w:left="6480" w:hanging="360"/>
      </w:pPr>
      <w:rPr>
        <w:rFonts w:ascii="Wingdings" w:hAnsi="Wingdings" w:hint="default"/>
      </w:rPr>
    </w:lvl>
  </w:abstractNum>
  <w:abstractNum w:abstractNumId="29" w15:restartNumberingAfterBreak="0">
    <w:nsid w:val="59600EBD"/>
    <w:multiLevelType w:val="multilevel"/>
    <w:tmpl w:val="39A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74513"/>
    <w:multiLevelType w:val="hybridMultilevel"/>
    <w:tmpl w:val="4A0AC7E2"/>
    <w:lvl w:ilvl="0" w:tplc="B25E5A94">
      <w:start w:val="1"/>
      <w:numFmt w:val="lowerLetter"/>
      <w:lvlText w:val="%1."/>
      <w:lvlJc w:val="left"/>
      <w:pPr>
        <w:ind w:left="720" w:hanging="360"/>
      </w:pPr>
    </w:lvl>
    <w:lvl w:ilvl="1" w:tplc="6CFED29E">
      <w:start w:val="1"/>
      <w:numFmt w:val="lowerLetter"/>
      <w:lvlText w:val="%2."/>
      <w:lvlJc w:val="left"/>
      <w:pPr>
        <w:ind w:left="1440" w:hanging="360"/>
      </w:pPr>
    </w:lvl>
    <w:lvl w:ilvl="2" w:tplc="8E0021F4">
      <w:start w:val="1"/>
      <w:numFmt w:val="lowerRoman"/>
      <w:lvlText w:val="%3."/>
      <w:lvlJc w:val="right"/>
      <w:pPr>
        <w:ind w:left="2160" w:hanging="180"/>
      </w:pPr>
    </w:lvl>
    <w:lvl w:ilvl="3" w:tplc="F878C39A">
      <w:start w:val="1"/>
      <w:numFmt w:val="decimal"/>
      <w:lvlText w:val="%4."/>
      <w:lvlJc w:val="left"/>
      <w:pPr>
        <w:ind w:left="2880" w:hanging="360"/>
      </w:pPr>
    </w:lvl>
    <w:lvl w:ilvl="4" w:tplc="8AC4EB5E">
      <w:start w:val="1"/>
      <w:numFmt w:val="lowerLetter"/>
      <w:lvlText w:val="%5."/>
      <w:lvlJc w:val="left"/>
      <w:pPr>
        <w:ind w:left="3600" w:hanging="360"/>
      </w:pPr>
    </w:lvl>
    <w:lvl w:ilvl="5" w:tplc="0CE8A3BA">
      <w:start w:val="1"/>
      <w:numFmt w:val="lowerRoman"/>
      <w:lvlText w:val="%6."/>
      <w:lvlJc w:val="right"/>
      <w:pPr>
        <w:ind w:left="4320" w:hanging="180"/>
      </w:pPr>
    </w:lvl>
    <w:lvl w:ilvl="6" w:tplc="80F84670">
      <w:start w:val="1"/>
      <w:numFmt w:val="decimal"/>
      <w:lvlText w:val="%7."/>
      <w:lvlJc w:val="left"/>
      <w:pPr>
        <w:ind w:left="5040" w:hanging="360"/>
      </w:pPr>
    </w:lvl>
    <w:lvl w:ilvl="7" w:tplc="89921E7A">
      <w:start w:val="1"/>
      <w:numFmt w:val="lowerLetter"/>
      <w:lvlText w:val="%8."/>
      <w:lvlJc w:val="left"/>
      <w:pPr>
        <w:ind w:left="5760" w:hanging="360"/>
      </w:pPr>
    </w:lvl>
    <w:lvl w:ilvl="8" w:tplc="7224355A">
      <w:start w:val="1"/>
      <w:numFmt w:val="lowerRoman"/>
      <w:lvlText w:val="%9."/>
      <w:lvlJc w:val="right"/>
      <w:pPr>
        <w:ind w:left="6480" w:hanging="180"/>
      </w:pPr>
    </w:lvl>
  </w:abstractNum>
  <w:abstractNum w:abstractNumId="31" w15:restartNumberingAfterBreak="0">
    <w:nsid w:val="621B5FBA"/>
    <w:multiLevelType w:val="hybridMultilevel"/>
    <w:tmpl w:val="4B32531A"/>
    <w:lvl w:ilvl="0" w:tplc="6896C332">
      <w:start w:val="1"/>
      <w:numFmt w:val="bullet"/>
      <w:lvlText w:val=""/>
      <w:lvlJc w:val="left"/>
      <w:pPr>
        <w:ind w:left="720" w:hanging="360"/>
      </w:pPr>
      <w:rPr>
        <w:rFonts w:ascii="Symbol" w:hAnsi="Symbol" w:hint="default"/>
      </w:rPr>
    </w:lvl>
    <w:lvl w:ilvl="1" w:tplc="0CCA1E0E">
      <w:start w:val="1"/>
      <w:numFmt w:val="bullet"/>
      <w:lvlText w:val="o"/>
      <w:lvlJc w:val="left"/>
      <w:pPr>
        <w:ind w:left="1440" w:hanging="360"/>
      </w:pPr>
      <w:rPr>
        <w:rFonts w:ascii="Courier New" w:hAnsi="Courier New" w:hint="default"/>
      </w:rPr>
    </w:lvl>
    <w:lvl w:ilvl="2" w:tplc="3EB2B430">
      <w:start w:val="1"/>
      <w:numFmt w:val="bullet"/>
      <w:lvlText w:val=""/>
      <w:lvlJc w:val="left"/>
      <w:pPr>
        <w:ind w:left="2160" w:hanging="360"/>
      </w:pPr>
      <w:rPr>
        <w:rFonts w:ascii="Wingdings" w:hAnsi="Wingdings" w:hint="default"/>
      </w:rPr>
    </w:lvl>
    <w:lvl w:ilvl="3" w:tplc="3EFCA68A">
      <w:start w:val="1"/>
      <w:numFmt w:val="bullet"/>
      <w:lvlText w:val=""/>
      <w:lvlJc w:val="left"/>
      <w:pPr>
        <w:ind w:left="2880" w:hanging="360"/>
      </w:pPr>
      <w:rPr>
        <w:rFonts w:ascii="Symbol" w:hAnsi="Symbol" w:hint="default"/>
      </w:rPr>
    </w:lvl>
    <w:lvl w:ilvl="4" w:tplc="AB74FAD8">
      <w:start w:val="1"/>
      <w:numFmt w:val="bullet"/>
      <w:lvlText w:val="o"/>
      <w:lvlJc w:val="left"/>
      <w:pPr>
        <w:ind w:left="3600" w:hanging="360"/>
      </w:pPr>
      <w:rPr>
        <w:rFonts w:ascii="Courier New" w:hAnsi="Courier New" w:hint="default"/>
      </w:rPr>
    </w:lvl>
    <w:lvl w:ilvl="5" w:tplc="C09CBA7C">
      <w:start w:val="1"/>
      <w:numFmt w:val="bullet"/>
      <w:lvlText w:val=""/>
      <w:lvlJc w:val="left"/>
      <w:pPr>
        <w:ind w:left="4320" w:hanging="360"/>
      </w:pPr>
      <w:rPr>
        <w:rFonts w:ascii="Wingdings" w:hAnsi="Wingdings" w:hint="default"/>
      </w:rPr>
    </w:lvl>
    <w:lvl w:ilvl="6" w:tplc="DBA029D2">
      <w:start w:val="1"/>
      <w:numFmt w:val="bullet"/>
      <w:lvlText w:val=""/>
      <w:lvlJc w:val="left"/>
      <w:pPr>
        <w:ind w:left="5040" w:hanging="360"/>
      </w:pPr>
      <w:rPr>
        <w:rFonts w:ascii="Symbol" w:hAnsi="Symbol" w:hint="default"/>
      </w:rPr>
    </w:lvl>
    <w:lvl w:ilvl="7" w:tplc="A2DEA422">
      <w:start w:val="1"/>
      <w:numFmt w:val="bullet"/>
      <w:lvlText w:val="o"/>
      <w:lvlJc w:val="left"/>
      <w:pPr>
        <w:ind w:left="5760" w:hanging="360"/>
      </w:pPr>
      <w:rPr>
        <w:rFonts w:ascii="Courier New" w:hAnsi="Courier New" w:hint="default"/>
      </w:rPr>
    </w:lvl>
    <w:lvl w:ilvl="8" w:tplc="4C583CF0">
      <w:start w:val="1"/>
      <w:numFmt w:val="bullet"/>
      <w:lvlText w:val=""/>
      <w:lvlJc w:val="left"/>
      <w:pPr>
        <w:ind w:left="6480" w:hanging="360"/>
      </w:pPr>
      <w:rPr>
        <w:rFonts w:ascii="Wingdings" w:hAnsi="Wingdings" w:hint="default"/>
      </w:rPr>
    </w:lvl>
  </w:abstractNum>
  <w:abstractNum w:abstractNumId="32" w15:restartNumberingAfterBreak="0">
    <w:nsid w:val="64C40D46"/>
    <w:multiLevelType w:val="hybridMultilevel"/>
    <w:tmpl w:val="E53A82C8"/>
    <w:lvl w:ilvl="0" w:tplc="9E407E5A">
      <w:start w:val="1"/>
      <w:numFmt w:val="bullet"/>
      <w:lvlText w:val=""/>
      <w:lvlJc w:val="left"/>
      <w:pPr>
        <w:ind w:left="720" w:hanging="360"/>
      </w:pPr>
      <w:rPr>
        <w:rFonts w:ascii="Symbol" w:hAnsi="Symbol" w:hint="default"/>
      </w:rPr>
    </w:lvl>
    <w:lvl w:ilvl="1" w:tplc="C840BA0A">
      <w:start w:val="1"/>
      <w:numFmt w:val="bullet"/>
      <w:lvlText w:val="o"/>
      <w:lvlJc w:val="left"/>
      <w:pPr>
        <w:ind w:left="1440" w:hanging="360"/>
      </w:pPr>
      <w:rPr>
        <w:rFonts w:ascii="Courier New" w:hAnsi="Courier New" w:hint="default"/>
      </w:rPr>
    </w:lvl>
    <w:lvl w:ilvl="2" w:tplc="B69ADE68">
      <w:start w:val="1"/>
      <w:numFmt w:val="bullet"/>
      <w:lvlText w:val=""/>
      <w:lvlJc w:val="left"/>
      <w:pPr>
        <w:ind w:left="2160" w:hanging="360"/>
      </w:pPr>
      <w:rPr>
        <w:rFonts w:ascii="Wingdings" w:hAnsi="Wingdings" w:hint="default"/>
      </w:rPr>
    </w:lvl>
    <w:lvl w:ilvl="3" w:tplc="FFDA07E0">
      <w:start w:val="1"/>
      <w:numFmt w:val="bullet"/>
      <w:lvlText w:val=""/>
      <w:lvlJc w:val="left"/>
      <w:pPr>
        <w:ind w:left="2880" w:hanging="360"/>
      </w:pPr>
      <w:rPr>
        <w:rFonts w:ascii="Symbol" w:hAnsi="Symbol" w:hint="default"/>
      </w:rPr>
    </w:lvl>
    <w:lvl w:ilvl="4" w:tplc="5B66D6FA">
      <w:start w:val="1"/>
      <w:numFmt w:val="bullet"/>
      <w:lvlText w:val="o"/>
      <w:lvlJc w:val="left"/>
      <w:pPr>
        <w:ind w:left="3600" w:hanging="360"/>
      </w:pPr>
      <w:rPr>
        <w:rFonts w:ascii="Courier New" w:hAnsi="Courier New" w:hint="default"/>
      </w:rPr>
    </w:lvl>
    <w:lvl w:ilvl="5" w:tplc="C238892E">
      <w:start w:val="1"/>
      <w:numFmt w:val="bullet"/>
      <w:lvlText w:val=""/>
      <w:lvlJc w:val="left"/>
      <w:pPr>
        <w:ind w:left="4320" w:hanging="360"/>
      </w:pPr>
      <w:rPr>
        <w:rFonts w:ascii="Wingdings" w:hAnsi="Wingdings" w:hint="default"/>
      </w:rPr>
    </w:lvl>
    <w:lvl w:ilvl="6" w:tplc="16B231CA">
      <w:start w:val="1"/>
      <w:numFmt w:val="bullet"/>
      <w:lvlText w:val=""/>
      <w:lvlJc w:val="left"/>
      <w:pPr>
        <w:ind w:left="5040" w:hanging="360"/>
      </w:pPr>
      <w:rPr>
        <w:rFonts w:ascii="Symbol" w:hAnsi="Symbol" w:hint="default"/>
      </w:rPr>
    </w:lvl>
    <w:lvl w:ilvl="7" w:tplc="85B4DBA4">
      <w:start w:val="1"/>
      <w:numFmt w:val="bullet"/>
      <w:lvlText w:val="o"/>
      <w:lvlJc w:val="left"/>
      <w:pPr>
        <w:ind w:left="5760" w:hanging="360"/>
      </w:pPr>
      <w:rPr>
        <w:rFonts w:ascii="Courier New" w:hAnsi="Courier New" w:hint="default"/>
      </w:rPr>
    </w:lvl>
    <w:lvl w:ilvl="8" w:tplc="CEAA0DC0">
      <w:start w:val="1"/>
      <w:numFmt w:val="bullet"/>
      <w:lvlText w:val=""/>
      <w:lvlJc w:val="left"/>
      <w:pPr>
        <w:ind w:left="6480" w:hanging="360"/>
      </w:pPr>
      <w:rPr>
        <w:rFonts w:ascii="Wingdings" w:hAnsi="Wingdings" w:hint="default"/>
      </w:rPr>
    </w:lvl>
  </w:abstractNum>
  <w:abstractNum w:abstractNumId="33" w15:restartNumberingAfterBreak="0">
    <w:nsid w:val="6C8859FF"/>
    <w:multiLevelType w:val="multilevel"/>
    <w:tmpl w:val="85F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33931"/>
    <w:multiLevelType w:val="hybridMultilevel"/>
    <w:tmpl w:val="B248034E"/>
    <w:lvl w:ilvl="0" w:tplc="3708A132">
      <w:numFmt w:val="lowerLetter"/>
      <w:lvlText w:val="%1."/>
      <w:lvlJc w:val="left"/>
      <w:pPr>
        <w:ind w:left="720" w:hanging="360"/>
      </w:pPr>
    </w:lvl>
    <w:lvl w:ilvl="1" w:tplc="66E24ECC">
      <w:start w:val="1"/>
      <w:numFmt w:val="lowerLetter"/>
      <w:lvlText w:val="%2."/>
      <w:lvlJc w:val="left"/>
      <w:pPr>
        <w:ind w:left="1440" w:hanging="360"/>
      </w:pPr>
    </w:lvl>
    <w:lvl w:ilvl="2" w:tplc="5156C80A">
      <w:start w:val="1"/>
      <w:numFmt w:val="lowerRoman"/>
      <w:lvlText w:val="%3."/>
      <w:lvlJc w:val="right"/>
      <w:pPr>
        <w:ind w:left="2160" w:hanging="180"/>
      </w:pPr>
    </w:lvl>
    <w:lvl w:ilvl="3" w:tplc="E1CC14DA">
      <w:start w:val="1"/>
      <w:numFmt w:val="decimal"/>
      <w:lvlText w:val="%4."/>
      <w:lvlJc w:val="left"/>
      <w:pPr>
        <w:ind w:left="2880" w:hanging="360"/>
      </w:pPr>
    </w:lvl>
    <w:lvl w:ilvl="4" w:tplc="44804964">
      <w:start w:val="1"/>
      <w:numFmt w:val="lowerLetter"/>
      <w:lvlText w:val="%5."/>
      <w:lvlJc w:val="left"/>
      <w:pPr>
        <w:ind w:left="3600" w:hanging="360"/>
      </w:pPr>
    </w:lvl>
    <w:lvl w:ilvl="5" w:tplc="FBB2A08E">
      <w:start w:val="1"/>
      <w:numFmt w:val="lowerRoman"/>
      <w:lvlText w:val="%6."/>
      <w:lvlJc w:val="right"/>
      <w:pPr>
        <w:ind w:left="4320" w:hanging="180"/>
      </w:pPr>
    </w:lvl>
    <w:lvl w:ilvl="6" w:tplc="095EBB60">
      <w:start w:val="1"/>
      <w:numFmt w:val="decimal"/>
      <w:lvlText w:val="%7."/>
      <w:lvlJc w:val="left"/>
      <w:pPr>
        <w:ind w:left="5040" w:hanging="360"/>
      </w:pPr>
    </w:lvl>
    <w:lvl w:ilvl="7" w:tplc="C32E3232">
      <w:start w:val="1"/>
      <w:numFmt w:val="lowerLetter"/>
      <w:lvlText w:val="%8."/>
      <w:lvlJc w:val="left"/>
      <w:pPr>
        <w:ind w:left="5760" w:hanging="360"/>
      </w:pPr>
    </w:lvl>
    <w:lvl w:ilvl="8" w:tplc="1D54607E">
      <w:start w:val="1"/>
      <w:numFmt w:val="lowerRoman"/>
      <w:lvlText w:val="%9."/>
      <w:lvlJc w:val="right"/>
      <w:pPr>
        <w:ind w:left="6480" w:hanging="180"/>
      </w:pPr>
    </w:lvl>
  </w:abstractNum>
  <w:abstractNum w:abstractNumId="35" w15:restartNumberingAfterBreak="0">
    <w:nsid w:val="76E503DA"/>
    <w:multiLevelType w:val="multilevel"/>
    <w:tmpl w:val="DB3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A2D0B"/>
    <w:multiLevelType w:val="hybridMultilevel"/>
    <w:tmpl w:val="5B868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7F46F4"/>
    <w:multiLevelType w:val="hybridMultilevel"/>
    <w:tmpl w:val="9BA48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F73895"/>
    <w:multiLevelType w:val="hybridMultilevel"/>
    <w:tmpl w:val="F3602B40"/>
    <w:lvl w:ilvl="0" w:tplc="A9BABF2A">
      <w:start w:val="1"/>
      <w:numFmt w:val="lowerLetter"/>
      <w:lvlText w:val="%1."/>
      <w:lvlJc w:val="left"/>
      <w:pPr>
        <w:ind w:left="720" w:hanging="360"/>
      </w:pPr>
    </w:lvl>
    <w:lvl w:ilvl="1" w:tplc="3CCCDCE4">
      <w:start w:val="1"/>
      <w:numFmt w:val="lowerLetter"/>
      <w:lvlText w:val="%2."/>
      <w:lvlJc w:val="left"/>
      <w:pPr>
        <w:ind w:left="1440" w:hanging="360"/>
      </w:pPr>
    </w:lvl>
    <w:lvl w:ilvl="2" w:tplc="96A48C5A">
      <w:start w:val="1"/>
      <w:numFmt w:val="lowerRoman"/>
      <w:lvlText w:val="%3."/>
      <w:lvlJc w:val="right"/>
      <w:pPr>
        <w:ind w:left="2160" w:hanging="180"/>
      </w:pPr>
    </w:lvl>
    <w:lvl w:ilvl="3" w:tplc="F2B6CF08">
      <w:start w:val="1"/>
      <w:numFmt w:val="decimal"/>
      <w:lvlText w:val="%4."/>
      <w:lvlJc w:val="left"/>
      <w:pPr>
        <w:ind w:left="2880" w:hanging="360"/>
      </w:pPr>
    </w:lvl>
    <w:lvl w:ilvl="4" w:tplc="18BE6F1A">
      <w:start w:val="1"/>
      <w:numFmt w:val="lowerLetter"/>
      <w:lvlText w:val="%5."/>
      <w:lvlJc w:val="left"/>
      <w:pPr>
        <w:ind w:left="3600" w:hanging="360"/>
      </w:pPr>
    </w:lvl>
    <w:lvl w:ilvl="5" w:tplc="B6D2225E">
      <w:start w:val="1"/>
      <w:numFmt w:val="lowerRoman"/>
      <w:lvlText w:val="%6."/>
      <w:lvlJc w:val="right"/>
      <w:pPr>
        <w:ind w:left="4320" w:hanging="180"/>
      </w:pPr>
    </w:lvl>
    <w:lvl w:ilvl="6" w:tplc="F2A8BBA4">
      <w:start w:val="1"/>
      <w:numFmt w:val="decimal"/>
      <w:lvlText w:val="%7."/>
      <w:lvlJc w:val="left"/>
      <w:pPr>
        <w:ind w:left="5040" w:hanging="360"/>
      </w:pPr>
    </w:lvl>
    <w:lvl w:ilvl="7" w:tplc="10584E02">
      <w:start w:val="1"/>
      <w:numFmt w:val="lowerLetter"/>
      <w:lvlText w:val="%8."/>
      <w:lvlJc w:val="left"/>
      <w:pPr>
        <w:ind w:left="5760" w:hanging="360"/>
      </w:pPr>
    </w:lvl>
    <w:lvl w:ilvl="8" w:tplc="0D1083F2">
      <w:start w:val="1"/>
      <w:numFmt w:val="lowerRoman"/>
      <w:lvlText w:val="%9."/>
      <w:lvlJc w:val="right"/>
      <w:pPr>
        <w:ind w:left="6480" w:hanging="180"/>
      </w:pPr>
    </w:lvl>
  </w:abstractNum>
  <w:num w:numId="1">
    <w:abstractNumId w:val="38"/>
  </w:num>
  <w:num w:numId="2">
    <w:abstractNumId w:val="22"/>
  </w:num>
  <w:num w:numId="3">
    <w:abstractNumId w:val="34"/>
  </w:num>
  <w:num w:numId="4">
    <w:abstractNumId w:val="18"/>
  </w:num>
  <w:num w:numId="5">
    <w:abstractNumId w:val="1"/>
  </w:num>
  <w:num w:numId="6">
    <w:abstractNumId w:val="13"/>
  </w:num>
  <w:num w:numId="7">
    <w:abstractNumId w:val="30"/>
  </w:num>
  <w:num w:numId="8">
    <w:abstractNumId w:val="17"/>
  </w:num>
  <w:num w:numId="9">
    <w:abstractNumId w:val="3"/>
  </w:num>
  <w:num w:numId="10">
    <w:abstractNumId w:val="0"/>
  </w:num>
  <w:num w:numId="11">
    <w:abstractNumId w:val="7"/>
  </w:num>
  <w:num w:numId="12">
    <w:abstractNumId w:val="9"/>
  </w:num>
  <w:num w:numId="13">
    <w:abstractNumId w:val="19"/>
  </w:num>
  <w:num w:numId="14">
    <w:abstractNumId w:val="10"/>
  </w:num>
  <w:num w:numId="15">
    <w:abstractNumId w:val="4"/>
  </w:num>
  <w:num w:numId="16">
    <w:abstractNumId w:val="23"/>
  </w:num>
  <w:num w:numId="17">
    <w:abstractNumId w:val="28"/>
  </w:num>
  <w:num w:numId="18">
    <w:abstractNumId w:val="32"/>
  </w:num>
  <w:num w:numId="19">
    <w:abstractNumId w:val="31"/>
  </w:num>
  <w:num w:numId="20">
    <w:abstractNumId w:val="12"/>
  </w:num>
  <w:num w:numId="21">
    <w:abstractNumId w:val="16"/>
  </w:num>
  <w:num w:numId="22">
    <w:abstractNumId w:val="25"/>
  </w:num>
  <w:num w:numId="23">
    <w:abstractNumId w:val="15"/>
  </w:num>
  <w:num w:numId="24">
    <w:abstractNumId w:val="27"/>
  </w:num>
  <w:num w:numId="25">
    <w:abstractNumId w:val="24"/>
  </w:num>
  <w:num w:numId="26">
    <w:abstractNumId w:val="37"/>
  </w:num>
  <w:num w:numId="27">
    <w:abstractNumId w:val="11"/>
  </w:num>
  <w:num w:numId="28">
    <w:abstractNumId w:val="29"/>
  </w:num>
  <w:num w:numId="29">
    <w:abstractNumId w:val="5"/>
  </w:num>
  <w:num w:numId="30">
    <w:abstractNumId w:val="26"/>
  </w:num>
  <w:num w:numId="31">
    <w:abstractNumId w:val="36"/>
  </w:num>
  <w:num w:numId="32">
    <w:abstractNumId w:val="2"/>
  </w:num>
  <w:num w:numId="33">
    <w:abstractNumId w:val="14"/>
  </w:num>
  <w:num w:numId="34">
    <w:abstractNumId w:val="33"/>
  </w:num>
  <w:num w:numId="35">
    <w:abstractNumId w:val="20"/>
  </w:num>
  <w:num w:numId="36">
    <w:abstractNumId w:val="6"/>
  </w:num>
  <w:num w:numId="37">
    <w:abstractNumId w:val="8"/>
  </w:num>
  <w:num w:numId="38">
    <w:abstractNumId w:val="35"/>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03F636"/>
    <w:rsid w:val="00010026"/>
    <w:rsid w:val="00047951"/>
    <w:rsid w:val="00055731"/>
    <w:rsid w:val="00096C2C"/>
    <w:rsid w:val="000A26E4"/>
    <w:rsid w:val="000C6926"/>
    <w:rsid w:val="000F2D56"/>
    <w:rsid w:val="00147BBC"/>
    <w:rsid w:val="00196F91"/>
    <w:rsid w:val="001A74CC"/>
    <w:rsid w:val="001B28FE"/>
    <w:rsid w:val="001C4B03"/>
    <w:rsid w:val="001D032C"/>
    <w:rsid w:val="001E4715"/>
    <w:rsid w:val="001E719C"/>
    <w:rsid w:val="001F426A"/>
    <w:rsid w:val="002167FC"/>
    <w:rsid w:val="00223448"/>
    <w:rsid w:val="002475BD"/>
    <w:rsid w:val="0028795E"/>
    <w:rsid w:val="002A658E"/>
    <w:rsid w:val="002B23C7"/>
    <w:rsid w:val="00303EA2"/>
    <w:rsid w:val="00313E0B"/>
    <w:rsid w:val="00327F1A"/>
    <w:rsid w:val="00332945"/>
    <w:rsid w:val="003472F9"/>
    <w:rsid w:val="00351C8F"/>
    <w:rsid w:val="00380951"/>
    <w:rsid w:val="003C1473"/>
    <w:rsid w:val="003C1C7C"/>
    <w:rsid w:val="00452457"/>
    <w:rsid w:val="00474404"/>
    <w:rsid w:val="004D6B00"/>
    <w:rsid w:val="004E4DD3"/>
    <w:rsid w:val="004F42DC"/>
    <w:rsid w:val="005219BF"/>
    <w:rsid w:val="00530D75"/>
    <w:rsid w:val="00591BC7"/>
    <w:rsid w:val="005B1330"/>
    <w:rsid w:val="006A1504"/>
    <w:rsid w:val="006F5850"/>
    <w:rsid w:val="00705AD3"/>
    <w:rsid w:val="00706DC4"/>
    <w:rsid w:val="00734EA9"/>
    <w:rsid w:val="007A0BF1"/>
    <w:rsid w:val="007A5EE1"/>
    <w:rsid w:val="007B6232"/>
    <w:rsid w:val="008902C6"/>
    <w:rsid w:val="0089299F"/>
    <w:rsid w:val="008C68DB"/>
    <w:rsid w:val="008D726B"/>
    <w:rsid w:val="008F31DE"/>
    <w:rsid w:val="009009AF"/>
    <w:rsid w:val="00925428"/>
    <w:rsid w:val="009608D2"/>
    <w:rsid w:val="00963C9D"/>
    <w:rsid w:val="00964C22"/>
    <w:rsid w:val="0098346F"/>
    <w:rsid w:val="009C2997"/>
    <w:rsid w:val="00A20748"/>
    <w:rsid w:val="00A32822"/>
    <w:rsid w:val="00A34138"/>
    <w:rsid w:val="00A61F9E"/>
    <w:rsid w:val="00A80C50"/>
    <w:rsid w:val="00AA51AF"/>
    <w:rsid w:val="00AB74AF"/>
    <w:rsid w:val="00AF1939"/>
    <w:rsid w:val="00BA4E91"/>
    <w:rsid w:val="00BA50A1"/>
    <w:rsid w:val="00BB0F4D"/>
    <w:rsid w:val="00C16E3D"/>
    <w:rsid w:val="00C62020"/>
    <w:rsid w:val="00C624C1"/>
    <w:rsid w:val="00C71651"/>
    <w:rsid w:val="00C7665B"/>
    <w:rsid w:val="00CD1186"/>
    <w:rsid w:val="00CE3D64"/>
    <w:rsid w:val="00D263E8"/>
    <w:rsid w:val="00D5000F"/>
    <w:rsid w:val="00D6010D"/>
    <w:rsid w:val="00DD70DA"/>
    <w:rsid w:val="00E026EE"/>
    <w:rsid w:val="00E7756D"/>
    <w:rsid w:val="00E85B9C"/>
    <w:rsid w:val="00E96369"/>
    <w:rsid w:val="00EE0F8F"/>
    <w:rsid w:val="00EE3BCB"/>
    <w:rsid w:val="00F10358"/>
    <w:rsid w:val="00F312AB"/>
    <w:rsid w:val="2CEE175B"/>
    <w:rsid w:val="35A05CD3"/>
    <w:rsid w:val="368ACF62"/>
    <w:rsid w:val="3EC845C3"/>
    <w:rsid w:val="41C35E3D"/>
    <w:rsid w:val="42F21237"/>
    <w:rsid w:val="44CE9078"/>
    <w:rsid w:val="4F0057E6"/>
    <w:rsid w:val="53F510C2"/>
    <w:rsid w:val="5503F636"/>
    <w:rsid w:val="58C99F0A"/>
    <w:rsid w:val="630FA532"/>
    <w:rsid w:val="651EF40F"/>
    <w:rsid w:val="6FA59622"/>
    <w:rsid w:val="700D4E00"/>
    <w:rsid w:val="7E21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8365D"/>
  <w15:chartTrackingRefBased/>
  <w15:docId w15:val="{43B66A89-2A49-44B7-B786-D3077173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fr-FR"/>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524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style>
  <w:style w:type="paragraph" w:styleId="Pieddepage">
    <w:name w:val="footer"/>
    <w:basedOn w:val="Normal"/>
    <w:link w:val="PieddepageCar"/>
    <w:unhideWhenUsed/>
    <w:pPr>
      <w:tabs>
        <w:tab w:val="center" w:pos="4680"/>
        <w:tab w:val="right" w:pos="9360"/>
      </w:tabs>
      <w:spacing w:after="0" w:line="240" w:lineRule="auto"/>
    </w:p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3Car">
    <w:name w:val="Titre 3 Car"/>
    <w:basedOn w:val="Policepardfaut"/>
    <w:link w:val="Titre3"/>
    <w:uiPriority w:val="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Pr>
      <w:color w:val="0563C1" w:themeColor="hyperlink"/>
      <w:u w:val="single"/>
    </w:r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7Couleur-Accentuation1">
    <w:name w:val="Grid Table 7 Colorful Accent 1"/>
    <w:basedOn w:val="TableauNormal"/>
    <w:uiPriority w:val="5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6Couleur-Accentuation1">
    <w:name w:val="Grid Table 6 Colorful Accent 1"/>
    <w:basedOn w:val="TableauNormal"/>
    <w:uiPriority w:val="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DD70DA"/>
    <w:pPr>
      <w:outlineLvl w:val="9"/>
    </w:pPr>
    <w:rPr>
      <w:noProof w:val="0"/>
      <w:lang w:eastAsia="fr-FR"/>
    </w:rPr>
  </w:style>
  <w:style w:type="paragraph" w:styleId="TM2">
    <w:name w:val="toc 2"/>
    <w:basedOn w:val="Normal"/>
    <w:next w:val="Normal"/>
    <w:autoRedefine/>
    <w:uiPriority w:val="39"/>
    <w:unhideWhenUsed/>
    <w:rsid w:val="009C2997"/>
    <w:pPr>
      <w:tabs>
        <w:tab w:val="left" w:pos="880"/>
        <w:tab w:val="right" w:leader="dot" w:pos="9350"/>
      </w:tabs>
      <w:spacing w:before="40" w:after="40"/>
      <w:ind w:left="221"/>
    </w:pPr>
  </w:style>
  <w:style w:type="paragraph" w:styleId="TM1">
    <w:name w:val="toc 1"/>
    <w:basedOn w:val="Normal"/>
    <w:next w:val="Normal"/>
    <w:autoRedefine/>
    <w:uiPriority w:val="39"/>
    <w:unhideWhenUsed/>
    <w:rsid w:val="009C2997"/>
    <w:pPr>
      <w:tabs>
        <w:tab w:val="left" w:pos="440"/>
        <w:tab w:val="right" w:leader="dot" w:pos="9350"/>
      </w:tabs>
      <w:spacing w:after="0"/>
    </w:pPr>
  </w:style>
  <w:style w:type="paragraph" w:styleId="Sansinterligne">
    <w:name w:val="No Spacing"/>
    <w:link w:val="SansinterligneCar"/>
    <w:uiPriority w:val="1"/>
    <w:qFormat/>
    <w:rsid w:val="009C2997"/>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C2997"/>
    <w:rPr>
      <w:rFonts w:eastAsiaTheme="minorEastAsia"/>
      <w:lang w:val="fr-FR" w:eastAsia="fr-FR"/>
    </w:rPr>
  </w:style>
  <w:style w:type="paragraph" w:styleId="Sous-titre">
    <w:name w:val="Subtitle"/>
    <w:basedOn w:val="Normal"/>
    <w:next w:val="Normal"/>
    <w:link w:val="Sous-titreCar"/>
    <w:uiPriority w:val="11"/>
    <w:qFormat/>
    <w:rsid w:val="009C2997"/>
    <w:pPr>
      <w:numPr>
        <w:ilvl w:val="1"/>
      </w:numPr>
    </w:pPr>
    <w:rPr>
      <w:rFonts w:eastAsiaTheme="minorEastAsia" w:cs="Times New Roman"/>
      <w:noProof w:val="0"/>
      <w:color w:val="5A5A5A" w:themeColor="text1" w:themeTint="A5"/>
      <w:spacing w:val="15"/>
      <w:lang w:eastAsia="fr-FR"/>
    </w:rPr>
  </w:style>
  <w:style w:type="character" w:customStyle="1" w:styleId="Sous-titreCar">
    <w:name w:val="Sous-titre Car"/>
    <w:basedOn w:val="Policepardfaut"/>
    <w:link w:val="Sous-titre"/>
    <w:uiPriority w:val="11"/>
    <w:rsid w:val="009C2997"/>
    <w:rPr>
      <w:rFonts w:eastAsiaTheme="minorEastAsia" w:cs="Times New Roman"/>
      <w:color w:val="5A5A5A" w:themeColor="text1" w:themeTint="A5"/>
      <w:spacing w:val="15"/>
      <w:lang w:val="fr-FR" w:eastAsia="fr-FR"/>
    </w:rPr>
  </w:style>
  <w:style w:type="character" w:styleId="lev">
    <w:name w:val="Strong"/>
    <w:basedOn w:val="Policepardfaut"/>
    <w:uiPriority w:val="22"/>
    <w:qFormat/>
    <w:rsid w:val="001B28FE"/>
    <w:rPr>
      <w:b/>
      <w:bCs/>
    </w:rPr>
  </w:style>
  <w:style w:type="character" w:styleId="Numrodepage">
    <w:name w:val="page number"/>
    <w:basedOn w:val="Policepardfaut"/>
    <w:uiPriority w:val="99"/>
    <w:rsid w:val="00591BC7"/>
    <w:rPr>
      <w:rFonts w:cs="Times New Roman"/>
    </w:rPr>
  </w:style>
  <w:style w:type="character" w:customStyle="1" w:styleId="description">
    <w:name w:val="description"/>
    <w:basedOn w:val="Policepardfaut"/>
    <w:rsid w:val="004D6B00"/>
  </w:style>
  <w:style w:type="paragraph" w:styleId="NormalWeb">
    <w:name w:val="Normal (Web)"/>
    <w:basedOn w:val="Normal"/>
    <w:uiPriority w:val="99"/>
    <w:semiHidden/>
    <w:unhideWhenUsed/>
    <w:rsid w:val="002A658E"/>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styleId="Accentuation">
    <w:name w:val="Emphasis"/>
    <w:basedOn w:val="Policepardfaut"/>
    <w:uiPriority w:val="20"/>
    <w:qFormat/>
    <w:rsid w:val="001D032C"/>
    <w:rPr>
      <w:i/>
      <w:iCs/>
    </w:rPr>
  </w:style>
  <w:style w:type="character" w:customStyle="1" w:styleId="Titre5Car">
    <w:name w:val="Titre 5 Car"/>
    <w:basedOn w:val="Policepardfaut"/>
    <w:link w:val="Titre5"/>
    <w:uiPriority w:val="9"/>
    <w:semiHidden/>
    <w:rsid w:val="00452457"/>
    <w:rPr>
      <w:rFonts w:asciiTheme="majorHAnsi" w:eastAsiaTheme="majorEastAsia" w:hAnsiTheme="majorHAnsi" w:cstheme="majorBidi"/>
      <w:noProof/>
      <w:color w:val="2E74B5" w:themeColor="accent1" w:themeShade="BF"/>
      <w:lang w:val="fr-FR"/>
    </w:rPr>
  </w:style>
  <w:style w:type="paragraph" w:customStyle="1" w:styleId="c-body">
    <w:name w:val="c-body"/>
    <w:basedOn w:val="Normal"/>
    <w:rsid w:val="00452457"/>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paragraph" w:styleId="Textedebulles">
    <w:name w:val="Balloon Text"/>
    <w:basedOn w:val="Normal"/>
    <w:link w:val="TextedebullesCar"/>
    <w:uiPriority w:val="99"/>
    <w:semiHidden/>
    <w:unhideWhenUsed/>
    <w:rsid w:val="00AF193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1939"/>
    <w:rPr>
      <w:rFonts w:ascii="Segoe UI" w:hAnsi="Segoe UI" w:cs="Segoe UI"/>
      <w:noProof/>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132">
      <w:bodyDiv w:val="1"/>
      <w:marLeft w:val="0"/>
      <w:marRight w:val="0"/>
      <w:marTop w:val="0"/>
      <w:marBottom w:val="0"/>
      <w:divBdr>
        <w:top w:val="none" w:sz="0" w:space="0" w:color="auto"/>
        <w:left w:val="none" w:sz="0" w:space="0" w:color="auto"/>
        <w:bottom w:val="none" w:sz="0" w:space="0" w:color="auto"/>
        <w:right w:val="none" w:sz="0" w:space="0" w:color="auto"/>
      </w:divBdr>
    </w:div>
    <w:div w:id="36047777">
      <w:bodyDiv w:val="1"/>
      <w:marLeft w:val="0"/>
      <w:marRight w:val="0"/>
      <w:marTop w:val="0"/>
      <w:marBottom w:val="0"/>
      <w:divBdr>
        <w:top w:val="none" w:sz="0" w:space="0" w:color="auto"/>
        <w:left w:val="none" w:sz="0" w:space="0" w:color="auto"/>
        <w:bottom w:val="none" w:sz="0" w:space="0" w:color="auto"/>
        <w:right w:val="none" w:sz="0" w:space="0" w:color="auto"/>
      </w:divBdr>
    </w:div>
    <w:div w:id="43333016">
      <w:bodyDiv w:val="1"/>
      <w:marLeft w:val="0"/>
      <w:marRight w:val="0"/>
      <w:marTop w:val="0"/>
      <w:marBottom w:val="0"/>
      <w:divBdr>
        <w:top w:val="none" w:sz="0" w:space="0" w:color="auto"/>
        <w:left w:val="none" w:sz="0" w:space="0" w:color="auto"/>
        <w:bottom w:val="none" w:sz="0" w:space="0" w:color="auto"/>
        <w:right w:val="none" w:sz="0" w:space="0" w:color="auto"/>
      </w:divBdr>
    </w:div>
    <w:div w:id="182596295">
      <w:bodyDiv w:val="1"/>
      <w:marLeft w:val="0"/>
      <w:marRight w:val="0"/>
      <w:marTop w:val="0"/>
      <w:marBottom w:val="0"/>
      <w:divBdr>
        <w:top w:val="none" w:sz="0" w:space="0" w:color="auto"/>
        <w:left w:val="none" w:sz="0" w:space="0" w:color="auto"/>
        <w:bottom w:val="none" w:sz="0" w:space="0" w:color="auto"/>
        <w:right w:val="none" w:sz="0" w:space="0" w:color="auto"/>
      </w:divBdr>
    </w:div>
    <w:div w:id="188300768">
      <w:bodyDiv w:val="1"/>
      <w:marLeft w:val="0"/>
      <w:marRight w:val="0"/>
      <w:marTop w:val="0"/>
      <w:marBottom w:val="0"/>
      <w:divBdr>
        <w:top w:val="none" w:sz="0" w:space="0" w:color="auto"/>
        <w:left w:val="none" w:sz="0" w:space="0" w:color="auto"/>
        <w:bottom w:val="none" w:sz="0" w:space="0" w:color="auto"/>
        <w:right w:val="none" w:sz="0" w:space="0" w:color="auto"/>
      </w:divBdr>
      <w:divsChild>
        <w:div w:id="395709641">
          <w:marLeft w:val="0"/>
          <w:marRight w:val="0"/>
          <w:marTop w:val="0"/>
          <w:marBottom w:val="0"/>
          <w:divBdr>
            <w:top w:val="none" w:sz="0" w:space="0" w:color="auto"/>
            <w:left w:val="none" w:sz="0" w:space="0" w:color="auto"/>
            <w:bottom w:val="none" w:sz="0" w:space="0" w:color="auto"/>
            <w:right w:val="none" w:sz="0" w:space="0" w:color="auto"/>
          </w:divBdr>
          <w:divsChild>
            <w:div w:id="233861821">
              <w:marLeft w:val="0"/>
              <w:marRight w:val="0"/>
              <w:marTop w:val="0"/>
              <w:marBottom w:val="0"/>
              <w:divBdr>
                <w:top w:val="none" w:sz="0" w:space="0" w:color="auto"/>
                <w:left w:val="none" w:sz="0" w:space="0" w:color="auto"/>
                <w:bottom w:val="none" w:sz="0" w:space="0" w:color="auto"/>
                <w:right w:val="none" w:sz="0" w:space="0" w:color="auto"/>
              </w:divBdr>
              <w:divsChild>
                <w:div w:id="607469406">
                  <w:marLeft w:val="0"/>
                  <w:marRight w:val="0"/>
                  <w:marTop w:val="0"/>
                  <w:marBottom w:val="0"/>
                  <w:divBdr>
                    <w:top w:val="none" w:sz="0" w:space="0" w:color="auto"/>
                    <w:left w:val="none" w:sz="0" w:space="0" w:color="auto"/>
                    <w:bottom w:val="none" w:sz="0" w:space="0" w:color="auto"/>
                    <w:right w:val="none" w:sz="0" w:space="0" w:color="auto"/>
                  </w:divBdr>
                </w:div>
              </w:divsChild>
            </w:div>
            <w:div w:id="1430659235">
              <w:marLeft w:val="0"/>
              <w:marRight w:val="0"/>
              <w:marTop w:val="0"/>
              <w:marBottom w:val="0"/>
              <w:divBdr>
                <w:top w:val="none" w:sz="0" w:space="0" w:color="auto"/>
                <w:left w:val="none" w:sz="0" w:space="0" w:color="auto"/>
                <w:bottom w:val="none" w:sz="0" w:space="0" w:color="auto"/>
                <w:right w:val="none" w:sz="0" w:space="0" w:color="auto"/>
              </w:divBdr>
              <w:divsChild>
                <w:div w:id="1523781111">
                  <w:marLeft w:val="0"/>
                  <w:marRight w:val="0"/>
                  <w:marTop w:val="0"/>
                  <w:marBottom w:val="0"/>
                  <w:divBdr>
                    <w:top w:val="none" w:sz="0" w:space="0" w:color="auto"/>
                    <w:left w:val="none" w:sz="0" w:space="0" w:color="auto"/>
                    <w:bottom w:val="none" w:sz="0" w:space="0" w:color="auto"/>
                    <w:right w:val="none" w:sz="0" w:space="0" w:color="auto"/>
                  </w:divBdr>
                  <w:divsChild>
                    <w:div w:id="1636909129">
                      <w:marLeft w:val="0"/>
                      <w:marRight w:val="0"/>
                      <w:marTop w:val="0"/>
                      <w:marBottom w:val="0"/>
                      <w:divBdr>
                        <w:top w:val="none" w:sz="0" w:space="0" w:color="auto"/>
                        <w:left w:val="none" w:sz="0" w:space="0" w:color="auto"/>
                        <w:bottom w:val="none" w:sz="0" w:space="0" w:color="auto"/>
                        <w:right w:val="none" w:sz="0" w:space="0" w:color="auto"/>
                      </w:divBdr>
                      <w:divsChild>
                        <w:div w:id="2104954597">
                          <w:marLeft w:val="0"/>
                          <w:marRight w:val="0"/>
                          <w:marTop w:val="0"/>
                          <w:marBottom w:val="0"/>
                          <w:divBdr>
                            <w:top w:val="none" w:sz="0" w:space="0" w:color="auto"/>
                            <w:left w:val="none" w:sz="0" w:space="0" w:color="auto"/>
                            <w:bottom w:val="none" w:sz="0" w:space="0" w:color="auto"/>
                            <w:right w:val="none" w:sz="0" w:space="0" w:color="auto"/>
                          </w:divBdr>
                          <w:divsChild>
                            <w:div w:id="1781146249">
                              <w:marLeft w:val="0"/>
                              <w:marRight w:val="0"/>
                              <w:marTop w:val="0"/>
                              <w:marBottom w:val="0"/>
                              <w:divBdr>
                                <w:top w:val="none" w:sz="0" w:space="0" w:color="auto"/>
                                <w:left w:val="none" w:sz="0" w:space="0" w:color="auto"/>
                                <w:bottom w:val="none" w:sz="0" w:space="0" w:color="auto"/>
                                <w:right w:val="none" w:sz="0" w:space="0" w:color="auto"/>
                              </w:divBdr>
                            </w:div>
                          </w:divsChild>
                        </w:div>
                        <w:div w:id="843665169">
                          <w:marLeft w:val="0"/>
                          <w:marRight w:val="0"/>
                          <w:marTop w:val="0"/>
                          <w:marBottom w:val="0"/>
                          <w:divBdr>
                            <w:top w:val="none" w:sz="0" w:space="0" w:color="auto"/>
                            <w:left w:val="none" w:sz="0" w:space="0" w:color="auto"/>
                            <w:bottom w:val="none" w:sz="0" w:space="0" w:color="auto"/>
                            <w:right w:val="none" w:sz="0" w:space="0" w:color="auto"/>
                          </w:divBdr>
                          <w:divsChild>
                            <w:div w:id="1886793409">
                              <w:marLeft w:val="0"/>
                              <w:marRight w:val="0"/>
                              <w:marTop w:val="0"/>
                              <w:marBottom w:val="0"/>
                              <w:divBdr>
                                <w:top w:val="none" w:sz="0" w:space="0" w:color="auto"/>
                                <w:left w:val="none" w:sz="0" w:space="0" w:color="auto"/>
                                <w:bottom w:val="none" w:sz="0" w:space="0" w:color="auto"/>
                                <w:right w:val="none" w:sz="0" w:space="0" w:color="auto"/>
                              </w:divBdr>
                            </w:div>
                          </w:divsChild>
                        </w:div>
                        <w:div w:id="1032268608">
                          <w:marLeft w:val="0"/>
                          <w:marRight w:val="0"/>
                          <w:marTop w:val="0"/>
                          <w:marBottom w:val="0"/>
                          <w:divBdr>
                            <w:top w:val="none" w:sz="0" w:space="0" w:color="auto"/>
                            <w:left w:val="none" w:sz="0" w:space="0" w:color="auto"/>
                            <w:bottom w:val="none" w:sz="0" w:space="0" w:color="auto"/>
                            <w:right w:val="none" w:sz="0" w:space="0" w:color="auto"/>
                          </w:divBdr>
                          <w:divsChild>
                            <w:div w:id="1425345508">
                              <w:marLeft w:val="0"/>
                              <w:marRight w:val="0"/>
                              <w:marTop w:val="0"/>
                              <w:marBottom w:val="0"/>
                              <w:divBdr>
                                <w:top w:val="none" w:sz="0" w:space="0" w:color="auto"/>
                                <w:left w:val="none" w:sz="0" w:space="0" w:color="auto"/>
                                <w:bottom w:val="none" w:sz="0" w:space="0" w:color="auto"/>
                                <w:right w:val="none" w:sz="0" w:space="0" w:color="auto"/>
                              </w:divBdr>
                            </w:div>
                          </w:divsChild>
                        </w:div>
                        <w:div w:id="631832746">
                          <w:marLeft w:val="0"/>
                          <w:marRight w:val="0"/>
                          <w:marTop w:val="0"/>
                          <w:marBottom w:val="0"/>
                          <w:divBdr>
                            <w:top w:val="none" w:sz="0" w:space="0" w:color="auto"/>
                            <w:left w:val="none" w:sz="0" w:space="0" w:color="auto"/>
                            <w:bottom w:val="none" w:sz="0" w:space="0" w:color="auto"/>
                            <w:right w:val="none" w:sz="0" w:space="0" w:color="auto"/>
                          </w:divBdr>
                          <w:divsChild>
                            <w:div w:id="1331442005">
                              <w:marLeft w:val="0"/>
                              <w:marRight w:val="0"/>
                              <w:marTop w:val="0"/>
                              <w:marBottom w:val="0"/>
                              <w:divBdr>
                                <w:top w:val="none" w:sz="0" w:space="0" w:color="auto"/>
                                <w:left w:val="none" w:sz="0" w:space="0" w:color="auto"/>
                                <w:bottom w:val="none" w:sz="0" w:space="0" w:color="auto"/>
                                <w:right w:val="none" w:sz="0" w:space="0" w:color="auto"/>
                              </w:divBdr>
                            </w:div>
                          </w:divsChild>
                        </w:div>
                        <w:div w:id="1762220874">
                          <w:marLeft w:val="0"/>
                          <w:marRight w:val="0"/>
                          <w:marTop w:val="0"/>
                          <w:marBottom w:val="0"/>
                          <w:divBdr>
                            <w:top w:val="none" w:sz="0" w:space="0" w:color="auto"/>
                            <w:left w:val="none" w:sz="0" w:space="0" w:color="auto"/>
                            <w:bottom w:val="none" w:sz="0" w:space="0" w:color="auto"/>
                            <w:right w:val="none" w:sz="0" w:space="0" w:color="auto"/>
                          </w:divBdr>
                          <w:divsChild>
                            <w:div w:id="257249161">
                              <w:marLeft w:val="0"/>
                              <w:marRight w:val="0"/>
                              <w:marTop w:val="0"/>
                              <w:marBottom w:val="0"/>
                              <w:divBdr>
                                <w:top w:val="none" w:sz="0" w:space="0" w:color="auto"/>
                                <w:left w:val="none" w:sz="0" w:space="0" w:color="auto"/>
                                <w:bottom w:val="none" w:sz="0" w:space="0" w:color="auto"/>
                                <w:right w:val="none" w:sz="0" w:space="0" w:color="auto"/>
                              </w:divBdr>
                            </w:div>
                          </w:divsChild>
                        </w:div>
                        <w:div w:id="1210266143">
                          <w:marLeft w:val="0"/>
                          <w:marRight w:val="0"/>
                          <w:marTop w:val="0"/>
                          <w:marBottom w:val="0"/>
                          <w:divBdr>
                            <w:top w:val="none" w:sz="0" w:space="0" w:color="auto"/>
                            <w:left w:val="none" w:sz="0" w:space="0" w:color="auto"/>
                            <w:bottom w:val="none" w:sz="0" w:space="0" w:color="auto"/>
                            <w:right w:val="none" w:sz="0" w:space="0" w:color="auto"/>
                          </w:divBdr>
                          <w:divsChild>
                            <w:div w:id="952051076">
                              <w:marLeft w:val="0"/>
                              <w:marRight w:val="0"/>
                              <w:marTop w:val="0"/>
                              <w:marBottom w:val="0"/>
                              <w:divBdr>
                                <w:top w:val="none" w:sz="0" w:space="0" w:color="auto"/>
                                <w:left w:val="none" w:sz="0" w:space="0" w:color="auto"/>
                                <w:bottom w:val="none" w:sz="0" w:space="0" w:color="auto"/>
                                <w:right w:val="none" w:sz="0" w:space="0" w:color="auto"/>
                              </w:divBdr>
                            </w:div>
                          </w:divsChild>
                        </w:div>
                        <w:div w:id="1217934781">
                          <w:marLeft w:val="0"/>
                          <w:marRight w:val="0"/>
                          <w:marTop w:val="0"/>
                          <w:marBottom w:val="0"/>
                          <w:divBdr>
                            <w:top w:val="none" w:sz="0" w:space="0" w:color="auto"/>
                            <w:left w:val="none" w:sz="0" w:space="0" w:color="auto"/>
                            <w:bottom w:val="none" w:sz="0" w:space="0" w:color="auto"/>
                            <w:right w:val="none" w:sz="0" w:space="0" w:color="auto"/>
                          </w:divBdr>
                          <w:divsChild>
                            <w:div w:id="1790735467">
                              <w:marLeft w:val="0"/>
                              <w:marRight w:val="0"/>
                              <w:marTop w:val="0"/>
                              <w:marBottom w:val="0"/>
                              <w:divBdr>
                                <w:top w:val="none" w:sz="0" w:space="0" w:color="auto"/>
                                <w:left w:val="none" w:sz="0" w:space="0" w:color="auto"/>
                                <w:bottom w:val="none" w:sz="0" w:space="0" w:color="auto"/>
                                <w:right w:val="none" w:sz="0" w:space="0" w:color="auto"/>
                              </w:divBdr>
                            </w:div>
                          </w:divsChild>
                        </w:div>
                        <w:div w:id="1716077108">
                          <w:marLeft w:val="0"/>
                          <w:marRight w:val="0"/>
                          <w:marTop w:val="0"/>
                          <w:marBottom w:val="0"/>
                          <w:divBdr>
                            <w:top w:val="none" w:sz="0" w:space="0" w:color="auto"/>
                            <w:left w:val="none" w:sz="0" w:space="0" w:color="auto"/>
                            <w:bottom w:val="none" w:sz="0" w:space="0" w:color="auto"/>
                            <w:right w:val="none" w:sz="0" w:space="0" w:color="auto"/>
                          </w:divBdr>
                          <w:divsChild>
                            <w:div w:id="967860140">
                              <w:marLeft w:val="0"/>
                              <w:marRight w:val="0"/>
                              <w:marTop w:val="0"/>
                              <w:marBottom w:val="0"/>
                              <w:divBdr>
                                <w:top w:val="none" w:sz="0" w:space="0" w:color="auto"/>
                                <w:left w:val="none" w:sz="0" w:space="0" w:color="auto"/>
                                <w:bottom w:val="none" w:sz="0" w:space="0" w:color="auto"/>
                                <w:right w:val="none" w:sz="0" w:space="0" w:color="auto"/>
                              </w:divBdr>
                            </w:div>
                          </w:divsChild>
                        </w:div>
                        <w:div w:id="643968463">
                          <w:marLeft w:val="0"/>
                          <w:marRight w:val="0"/>
                          <w:marTop w:val="0"/>
                          <w:marBottom w:val="0"/>
                          <w:divBdr>
                            <w:top w:val="none" w:sz="0" w:space="0" w:color="auto"/>
                            <w:left w:val="none" w:sz="0" w:space="0" w:color="auto"/>
                            <w:bottom w:val="none" w:sz="0" w:space="0" w:color="auto"/>
                            <w:right w:val="none" w:sz="0" w:space="0" w:color="auto"/>
                          </w:divBdr>
                          <w:divsChild>
                            <w:div w:id="10971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1575">
      <w:bodyDiv w:val="1"/>
      <w:marLeft w:val="0"/>
      <w:marRight w:val="0"/>
      <w:marTop w:val="0"/>
      <w:marBottom w:val="0"/>
      <w:divBdr>
        <w:top w:val="none" w:sz="0" w:space="0" w:color="auto"/>
        <w:left w:val="none" w:sz="0" w:space="0" w:color="auto"/>
        <w:bottom w:val="none" w:sz="0" w:space="0" w:color="auto"/>
        <w:right w:val="none" w:sz="0" w:space="0" w:color="auto"/>
      </w:divBdr>
      <w:divsChild>
        <w:div w:id="1772050716">
          <w:marLeft w:val="0"/>
          <w:marRight w:val="0"/>
          <w:marTop w:val="0"/>
          <w:marBottom w:val="0"/>
          <w:divBdr>
            <w:top w:val="none" w:sz="0" w:space="0" w:color="auto"/>
            <w:left w:val="none" w:sz="0" w:space="0" w:color="auto"/>
            <w:bottom w:val="none" w:sz="0" w:space="0" w:color="auto"/>
            <w:right w:val="none" w:sz="0" w:space="0" w:color="auto"/>
          </w:divBdr>
        </w:div>
        <w:div w:id="541602309">
          <w:marLeft w:val="0"/>
          <w:marRight w:val="0"/>
          <w:marTop w:val="0"/>
          <w:marBottom w:val="0"/>
          <w:divBdr>
            <w:top w:val="none" w:sz="0" w:space="0" w:color="auto"/>
            <w:left w:val="none" w:sz="0" w:space="0" w:color="auto"/>
            <w:bottom w:val="none" w:sz="0" w:space="0" w:color="auto"/>
            <w:right w:val="none" w:sz="0" w:space="0" w:color="auto"/>
          </w:divBdr>
        </w:div>
      </w:divsChild>
    </w:div>
    <w:div w:id="196505143">
      <w:bodyDiv w:val="1"/>
      <w:marLeft w:val="0"/>
      <w:marRight w:val="0"/>
      <w:marTop w:val="0"/>
      <w:marBottom w:val="0"/>
      <w:divBdr>
        <w:top w:val="none" w:sz="0" w:space="0" w:color="auto"/>
        <w:left w:val="none" w:sz="0" w:space="0" w:color="auto"/>
        <w:bottom w:val="none" w:sz="0" w:space="0" w:color="auto"/>
        <w:right w:val="none" w:sz="0" w:space="0" w:color="auto"/>
      </w:divBdr>
      <w:divsChild>
        <w:div w:id="159080840">
          <w:marLeft w:val="0"/>
          <w:marRight w:val="0"/>
          <w:marTop w:val="0"/>
          <w:marBottom w:val="0"/>
          <w:divBdr>
            <w:top w:val="none" w:sz="0" w:space="0" w:color="auto"/>
            <w:left w:val="none" w:sz="0" w:space="0" w:color="auto"/>
            <w:bottom w:val="none" w:sz="0" w:space="0" w:color="auto"/>
            <w:right w:val="none" w:sz="0" w:space="0" w:color="auto"/>
          </w:divBdr>
        </w:div>
        <w:div w:id="1146432639">
          <w:marLeft w:val="0"/>
          <w:marRight w:val="0"/>
          <w:marTop w:val="0"/>
          <w:marBottom w:val="0"/>
          <w:divBdr>
            <w:top w:val="none" w:sz="0" w:space="0" w:color="auto"/>
            <w:left w:val="none" w:sz="0" w:space="0" w:color="auto"/>
            <w:bottom w:val="none" w:sz="0" w:space="0" w:color="auto"/>
            <w:right w:val="none" w:sz="0" w:space="0" w:color="auto"/>
          </w:divBdr>
        </w:div>
      </w:divsChild>
    </w:div>
    <w:div w:id="277102478">
      <w:bodyDiv w:val="1"/>
      <w:marLeft w:val="0"/>
      <w:marRight w:val="0"/>
      <w:marTop w:val="0"/>
      <w:marBottom w:val="0"/>
      <w:divBdr>
        <w:top w:val="none" w:sz="0" w:space="0" w:color="auto"/>
        <w:left w:val="none" w:sz="0" w:space="0" w:color="auto"/>
        <w:bottom w:val="none" w:sz="0" w:space="0" w:color="auto"/>
        <w:right w:val="none" w:sz="0" w:space="0" w:color="auto"/>
      </w:divBdr>
    </w:div>
    <w:div w:id="401828815">
      <w:bodyDiv w:val="1"/>
      <w:marLeft w:val="0"/>
      <w:marRight w:val="0"/>
      <w:marTop w:val="0"/>
      <w:marBottom w:val="0"/>
      <w:divBdr>
        <w:top w:val="none" w:sz="0" w:space="0" w:color="auto"/>
        <w:left w:val="none" w:sz="0" w:space="0" w:color="auto"/>
        <w:bottom w:val="none" w:sz="0" w:space="0" w:color="auto"/>
        <w:right w:val="none" w:sz="0" w:space="0" w:color="auto"/>
      </w:divBdr>
    </w:div>
    <w:div w:id="408117501">
      <w:bodyDiv w:val="1"/>
      <w:marLeft w:val="0"/>
      <w:marRight w:val="0"/>
      <w:marTop w:val="0"/>
      <w:marBottom w:val="0"/>
      <w:divBdr>
        <w:top w:val="none" w:sz="0" w:space="0" w:color="auto"/>
        <w:left w:val="none" w:sz="0" w:space="0" w:color="auto"/>
        <w:bottom w:val="none" w:sz="0" w:space="0" w:color="auto"/>
        <w:right w:val="none" w:sz="0" w:space="0" w:color="auto"/>
      </w:divBdr>
      <w:divsChild>
        <w:div w:id="1802116539">
          <w:marLeft w:val="0"/>
          <w:marRight w:val="0"/>
          <w:marTop w:val="0"/>
          <w:marBottom w:val="0"/>
          <w:divBdr>
            <w:top w:val="none" w:sz="0" w:space="0" w:color="auto"/>
            <w:left w:val="none" w:sz="0" w:space="0" w:color="auto"/>
            <w:bottom w:val="none" w:sz="0" w:space="0" w:color="auto"/>
            <w:right w:val="none" w:sz="0" w:space="0" w:color="auto"/>
          </w:divBdr>
          <w:divsChild>
            <w:div w:id="2007200372">
              <w:marLeft w:val="0"/>
              <w:marRight w:val="0"/>
              <w:marTop w:val="0"/>
              <w:marBottom w:val="0"/>
              <w:divBdr>
                <w:top w:val="none" w:sz="0" w:space="0" w:color="auto"/>
                <w:left w:val="none" w:sz="0" w:space="0" w:color="auto"/>
                <w:bottom w:val="none" w:sz="0" w:space="0" w:color="auto"/>
                <w:right w:val="none" w:sz="0" w:space="0" w:color="auto"/>
              </w:divBdr>
              <w:divsChild>
                <w:div w:id="323703053">
                  <w:marLeft w:val="0"/>
                  <w:marRight w:val="0"/>
                  <w:marTop w:val="0"/>
                  <w:marBottom w:val="0"/>
                  <w:divBdr>
                    <w:top w:val="none" w:sz="0" w:space="0" w:color="auto"/>
                    <w:left w:val="none" w:sz="0" w:space="0" w:color="auto"/>
                    <w:bottom w:val="none" w:sz="0" w:space="0" w:color="auto"/>
                    <w:right w:val="none" w:sz="0" w:space="0" w:color="auto"/>
                  </w:divBdr>
                </w:div>
              </w:divsChild>
            </w:div>
            <w:div w:id="2133015558">
              <w:marLeft w:val="0"/>
              <w:marRight w:val="0"/>
              <w:marTop w:val="0"/>
              <w:marBottom w:val="0"/>
              <w:divBdr>
                <w:top w:val="none" w:sz="0" w:space="0" w:color="auto"/>
                <w:left w:val="none" w:sz="0" w:space="0" w:color="auto"/>
                <w:bottom w:val="none" w:sz="0" w:space="0" w:color="auto"/>
                <w:right w:val="none" w:sz="0" w:space="0" w:color="auto"/>
              </w:divBdr>
              <w:divsChild>
                <w:div w:id="43332118">
                  <w:marLeft w:val="0"/>
                  <w:marRight w:val="0"/>
                  <w:marTop w:val="0"/>
                  <w:marBottom w:val="0"/>
                  <w:divBdr>
                    <w:top w:val="none" w:sz="0" w:space="0" w:color="auto"/>
                    <w:left w:val="none" w:sz="0" w:space="0" w:color="auto"/>
                    <w:bottom w:val="none" w:sz="0" w:space="0" w:color="auto"/>
                    <w:right w:val="none" w:sz="0" w:space="0" w:color="auto"/>
                  </w:divBdr>
                </w:div>
              </w:divsChild>
            </w:div>
            <w:div w:id="465125394">
              <w:marLeft w:val="0"/>
              <w:marRight w:val="0"/>
              <w:marTop w:val="0"/>
              <w:marBottom w:val="0"/>
              <w:divBdr>
                <w:top w:val="none" w:sz="0" w:space="0" w:color="auto"/>
                <w:left w:val="none" w:sz="0" w:space="0" w:color="auto"/>
                <w:bottom w:val="none" w:sz="0" w:space="0" w:color="auto"/>
                <w:right w:val="none" w:sz="0" w:space="0" w:color="auto"/>
              </w:divBdr>
              <w:divsChild>
                <w:div w:id="1259826101">
                  <w:marLeft w:val="0"/>
                  <w:marRight w:val="0"/>
                  <w:marTop w:val="0"/>
                  <w:marBottom w:val="0"/>
                  <w:divBdr>
                    <w:top w:val="none" w:sz="0" w:space="0" w:color="auto"/>
                    <w:left w:val="none" w:sz="0" w:space="0" w:color="auto"/>
                    <w:bottom w:val="none" w:sz="0" w:space="0" w:color="auto"/>
                    <w:right w:val="none" w:sz="0" w:space="0" w:color="auto"/>
                  </w:divBdr>
                </w:div>
              </w:divsChild>
            </w:div>
            <w:div w:id="737285856">
              <w:marLeft w:val="0"/>
              <w:marRight w:val="0"/>
              <w:marTop w:val="0"/>
              <w:marBottom w:val="0"/>
              <w:divBdr>
                <w:top w:val="none" w:sz="0" w:space="0" w:color="auto"/>
                <w:left w:val="none" w:sz="0" w:space="0" w:color="auto"/>
                <w:bottom w:val="none" w:sz="0" w:space="0" w:color="auto"/>
                <w:right w:val="none" w:sz="0" w:space="0" w:color="auto"/>
              </w:divBdr>
              <w:divsChild>
                <w:div w:id="2120027765">
                  <w:marLeft w:val="0"/>
                  <w:marRight w:val="0"/>
                  <w:marTop w:val="0"/>
                  <w:marBottom w:val="0"/>
                  <w:divBdr>
                    <w:top w:val="none" w:sz="0" w:space="0" w:color="auto"/>
                    <w:left w:val="none" w:sz="0" w:space="0" w:color="auto"/>
                    <w:bottom w:val="none" w:sz="0" w:space="0" w:color="auto"/>
                    <w:right w:val="none" w:sz="0" w:space="0" w:color="auto"/>
                  </w:divBdr>
                </w:div>
              </w:divsChild>
            </w:div>
            <w:div w:id="1790388962">
              <w:marLeft w:val="0"/>
              <w:marRight w:val="0"/>
              <w:marTop w:val="0"/>
              <w:marBottom w:val="0"/>
              <w:divBdr>
                <w:top w:val="none" w:sz="0" w:space="0" w:color="auto"/>
                <w:left w:val="none" w:sz="0" w:space="0" w:color="auto"/>
                <w:bottom w:val="none" w:sz="0" w:space="0" w:color="auto"/>
                <w:right w:val="none" w:sz="0" w:space="0" w:color="auto"/>
              </w:divBdr>
              <w:divsChild>
                <w:div w:id="299841946">
                  <w:marLeft w:val="0"/>
                  <w:marRight w:val="0"/>
                  <w:marTop w:val="0"/>
                  <w:marBottom w:val="0"/>
                  <w:divBdr>
                    <w:top w:val="none" w:sz="0" w:space="0" w:color="auto"/>
                    <w:left w:val="none" w:sz="0" w:space="0" w:color="auto"/>
                    <w:bottom w:val="none" w:sz="0" w:space="0" w:color="auto"/>
                    <w:right w:val="none" w:sz="0" w:space="0" w:color="auto"/>
                  </w:divBdr>
                </w:div>
              </w:divsChild>
            </w:div>
            <w:div w:id="1657297829">
              <w:marLeft w:val="0"/>
              <w:marRight w:val="0"/>
              <w:marTop w:val="0"/>
              <w:marBottom w:val="0"/>
              <w:divBdr>
                <w:top w:val="none" w:sz="0" w:space="0" w:color="auto"/>
                <w:left w:val="none" w:sz="0" w:space="0" w:color="auto"/>
                <w:bottom w:val="none" w:sz="0" w:space="0" w:color="auto"/>
                <w:right w:val="none" w:sz="0" w:space="0" w:color="auto"/>
              </w:divBdr>
              <w:divsChild>
                <w:div w:id="6065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0106">
      <w:bodyDiv w:val="1"/>
      <w:marLeft w:val="0"/>
      <w:marRight w:val="0"/>
      <w:marTop w:val="0"/>
      <w:marBottom w:val="0"/>
      <w:divBdr>
        <w:top w:val="none" w:sz="0" w:space="0" w:color="auto"/>
        <w:left w:val="none" w:sz="0" w:space="0" w:color="auto"/>
        <w:bottom w:val="none" w:sz="0" w:space="0" w:color="auto"/>
        <w:right w:val="none" w:sz="0" w:space="0" w:color="auto"/>
      </w:divBdr>
      <w:divsChild>
        <w:div w:id="1245644251">
          <w:marLeft w:val="0"/>
          <w:marRight w:val="0"/>
          <w:marTop w:val="0"/>
          <w:marBottom w:val="0"/>
          <w:divBdr>
            <w:top w:val="none" w:sz="0" w:space="0" w:color="auto"/>
            <w:left w:val="none" w:sz="0" w:space="0" w:color="auto"/>
            <w:bottom w:val="none" w:sz="0" w:space="0" w:color="auto"/>
            <w:right w:val="none" w:sz="0" w:space="0" w:color="auto"/>
          </w:divBdr>
        </w:div>
      </w:divsChild>
    </w:div>
    <w:div w:id="449473148">
      <w:bodyDiv w:val="1"/>
      <w:marLeft w:val="0"/>
      <w:marRight w:val="0"/>
      <w:marTop w:val="0"/>
      <w:marBottom w:val="0"/>
      <w:divBdr>
        <w:top w:val="none" w:sz="0" w:space="0" w:color="auto"/>
        <w:left w:val="none" w:sz="0" w:space="0" w:color="auto"/>
        <w:bottom w:val="none" w:sz="0" w:space="0" w:color="auto"/>
        <w:right w:val="none" w:sz="0" w:space="0" w:color="auto"/>
      </w:divBdr>
    </w:div>
    <w:div w:id="549223894">
      <w:bodyDiv w:val="1"/>
      <w:marLeft w:val="0"/>
      <w:marRight w:val="0"/>
      <w:marTop w:val="0"/>
      <w:marBottom w:val="0"/>
      <w:divBdr>
        <w:top w:val="none" w:sz="0" w:space="0" w:color="auto"/>
        <w:left w:val="none" w:sz="0" w:space="0" w:color="auto"/>
        <w:bottom w:val="none" w:sz="0" w:space="0" w:color="auto"/>
        <w:right w:val="none" w:sz="0" w:space="0" w:color="auto"/>
      </w:divBdr>
    </w:div>
    <w:div w:id="612907524">
      <w:bodyDiv w:val="1"/>
      <w:marLeft w:val="0"/>
      <w:marRight w:val="0"/>
      <w:marTop w:val="0"/>
      <w:marBottom w:val="0"/>
      <w:divBdr>
        <w:top w:val="none" w:sz="0" w:space="0" w:color="auto"/>
        <w:left w:val="none" w:sz="0" w:space="0" w:color="auto"/>
        <w:bottom w:val="none" w:sz="0" w:space="0" w:color="auto"/>
        <w:right w:val="none" w:sz="0" w:space="0" w:color="auto"/>
      </w:divBdr>
    </w:div>
    <w:div w:id="722339295">
      <w:bodyDiv w:val="1"/>
      <w:marLeft w:val="0"/>
      <w:marRight w:val="0"/>
      <w:marTop w:val="0"/>
      <w:marBottom w:val="0"/>
      <w:divBdr>
        <w:top w:val="none" w:sz="0" w:space="0" w:color="auto"/>
        <w:left w:val="none" w:sz="0" w:space="0" w:color="auto"/>
        <w:bottom w:val="none" w:sz="0" w:space="0" w:color="auto"/>
        <w:right w:val="none" w:sz="0" w:space="0" w:color="auto"/>
      </w:divBdr>
    </w:div>
    <w:div w:id="726953266">
      <w:bodyDiv w:val="1"/>
      <w:marLeft w:val="0"/>
      <w:marRight w:val="0"/>
      <w:marTop w:val="0"/>
      <w:marBottom w:val="0"/>
      <w:divBdr>
        <w:top w:val="none" w:sz="0" w:space="0" w:color="auto"/>
        <w:left w:val="none" w:sz="0" w:space="0" w:color="auto"/>
        <w:bottom w:val="none" w:sz="0" w:space="0" w:color="auto"/>
        <w:right w:val="none" w:sz="0" w:space="0" w:color="auto"/>
      </w:divBdr>
    </w:div>
    <w:div w:id="748191214">
      <w:bodyDiv w:val="1"/>
      <w:marLeft w:val="0"/>
      <w:marRight w:val="0"/>
      <w:marTop w:val="0"/>
      <w:marBottom w:val="0"/>
      <w:divBdr>
        <w:top w:val="none" w:sz="0" w:space="0" w:color="auto"/>
        <w:left w:val="none" w:sz="0" w:space="0" w:color="auto"/>
        <w:bottom w:val="none" w:sz="0" w:space="0" w:color="auto"/>
        <w:right w:val="none" w:sz="0" w:space="0" w:color="auto"/>
      </w:divBdr>
    </w:div>
    <w:div w:id="762722637">
      <w:bodyDiv w:val="1"/>
      <w:marLeft w:val="0"/>
      <w:marRight w:val="0"/>
      <w:marTop w:val="0"/>
      <w:marBottom w:val="0"/>
      <w:divBdr>
        <w:top w:val="none" w:sz="0" w:space="0" w:color="auto"/>
        <w:left w:val="none" w:sz="0" w:space="0" w:color="auto"/>
        <w:bottom w:val="none" w:sz="0" w:space="0" w:color="auto"/>
        <w:right w:val="none" w:sz="0" w:space="0" w:color="auto"/>
      </w:divBdr>
    </w:div>
    <w:div w:id="821966283">
      <w:bodyDiv w:val="1"/>
      <w:marLeft w:val="0"/>
      <w:marRight w:val="0"/>
      <w:marTop w:val="0"/>
      <w:marBottom w:val="0"/>
      <w:divBdr>
        <w:top w:val="none" w:sz="0" w:space="0" w:color="auto"/>
        <w:left w:val="none" w:sz="0" w:space="0" w:color="auto"/>
        <w:bottom w:val="none" w:sz="0" w:space="0" w:color="auto"/>
        <w:right w:val="none" w:sz="0" w:space="0" w:color="auto"/>
      </w:divBdr>
    </w:div>
    <w:div w:id="840311185">
      <w:bodyDiv w:val="1"/>
      <w:marLeft w:val="0"/>
      <w:marRight w:val="0"/>
      <w:marTop w:val="0"/>
      <w:marBottom w:val="0"/>
      <w:divBdr>
        <w:top w:val="none" w:sz="0" w:space="0" w:color="auto"/>
        <w:left w:val="none" w:sz="0" w:space="0" w:color="auto"/>
        <w:bottom w:val="none" w:sz="0" w:space="0" w:color="auto"/>
        <w:right w:val="none" w:sz="0" w:space="0" w:color="auto"/>
      </w:divBdr>
    </w:div>
    <w:div w:id="987855368">
      <w:bodyDiv w:val="1"/>
      <w:marLeft w:val="0"/>
      <w:marRight w:val="0"/>
      <w:marTop w:val="0"/>
      <w:marBottom w:val="0"/>
      <w:divBdr>
        <w:top w:val="none" w:sz="0" w:space="0" w:color="auto"/>
        <w:left w:val="none" w:sz="0" w:space="0" w:color="auto"/>
        <w:bottom w:val="none" w:sz="0" w:space="0" w:color="auto"/>
        <w:right w:val="none" w:sz="0" w:space="0" w:color="auto"/>
      </w:divBdr>
      <w:divsChild>
        <w:div w:id="1281499507">
          <w:marLeft w:val="0"/>
          <w:marRight w:val="0"/>
          <w:marTop w:val="0"/>
          <w:marBottom w:val="0"/>
          <w:divBdr>
            <w:top w:val="none" w:sz="0" w:space="0" w:color="auto"/>
            <w:left w:val="none" w:sz="0" w:space="0" w:color="auto"/>
            <w:bottom w:val="none" w:sz="0" w:space="0" w:color="auto"/>
            <w:right w:val="none" w:sz="0" w:space="0" w:color="auto"/>
          </w:divBdr>
        </w:div>
      </w:divsChild>
    </w:div>
    <w:div w:id="1157578803">
      <w:bodyDiv w:val="1"/>
      <w:marLeft w:val="0"/>
      <w:marRight w:val="0"/>
      <w:marTop w:val="0"/>
      <w:marBottom w:val="0"/>
      <w:divBdr>
        <w:top w:val="none" w:sz="0" w:space="0" w:color="auto"/>
        <w:left w:val="none" w:sz="0" w:space="0" w:color="auto"/>
        <w:bottom w:val="none" w:sz="0" w:space="0" w:color="auto"/>
        <w:right w:val="none" w:sz="0" w:space="0" w:color="auto"/>
      </w:divBdr>
    </w:div>
    <w:div w:id="1342196946">
      <w:bodyDiv w:val="1"/>
      <w:marLeft w:val="0"/>
      <w:marRight w:val="0"/>
      <w:marTop w:val="0"/>
      <w:marBottom w:val="0"/>
      <w:divBdr>
        <w:top w:val="none" w:sz="0" w:space="0" w:color="auto"/>
        <w:left w:val="none" w:sz="0" w:space="0" w:color="auto"/>
        <w:bottom w:val="none" w:sz="0" w:space="0" w:color="auto"/>
        <w:right w:val="none" w:sz="0" w:space="0" w:color="auto"/>
      </w:divBdr>
      <w:divsChild>
        <w:div w:id="567225936">
          <w:marLeft w:val="0"/>
          <w:marRight w:val="0"/>
          <w:marTop w:val="0"/>
          <w:marBottom w:val="0"/>
          <w:divBdr>
            <w:top w:val="none" w:sz="0" w:space="0" w:color="auto"/>
            <w:left w:val="none" w:sz="0" w:space="0" w:color="auto"/>
            <w:bottom w:val="none" w:sz="0" w:space="0" w:color="auto"/>
            <w:right w:val="none" w:sz="0" w:space="0" w:color="auto"/>
          </w:divBdr>
          <w:divsChild>
            <w:div w:id="1457412838">
              <w:marLeft w:val="0"/>
              <w:marRight w:val="0"/>
              <w:marTop w:val="0"/>
              <w:marBottom w:val="0"/>
              <w:divBdr>
                <w:top w:val="none" w:sz="0" w:space="0" w:color="auto"/>
                <w:left w:val="none" w:sz="0" w:space="0" w:color="auto"/>
                <w:bottom w:val="none" w:sz="0" w:space="0" w:color="auto"/>
                <w:right w:val="none" w:sz="0" w:space="0" w:color="auto"/>
              </w:divBdr>
              <w:divsChild>
                <w:div w:id="818688099">
                  <w:marLeft w:val="0"/>
                  <w:marRight w:val="0"/>
                  <w:marTop w:val="0"/>
                  <w:marBottom w:val="0"/>
                  <w:divBdr>
                    <w:top w:val="none" w:sz="0" w:space="0" w:color="auto"/>
                    <w:left w:val="none" w:sz="0" w:space="0" w:color="auto"/>
                    <w:bottom w:val="none" w:sz="0" w:space="0" w:color="auto"/>
                    <w:right w:val="none" w:sz="0" w:space="0" w:color="auto"/>
                  </w:divBdr>
                </w:div>
              </w:divsChild>
            </w:div>
            <w:div w:id="1695644140">
              <w:marLeft w:val="0"/>
              <w:marRight w:val="0"/>
              <w:marTop w:val="0"/>
              <w:marBottom w:val="0"/>
              <w:divBdr>
                <w:top w:val="none" w:sz="0" w:space="0" w:color="auto"/>
                <w:left w:val="none" w:sz="0" w:space="0" w:color="auto"/>
                <w:bottom w:val="none" w:sz="0" w:space="0" w:color="auto"/>
                <w:right w:val="none" w:sz="0" w:space="0" w:color="auto"/>
              </w:divBdr>
              <w:divsChild>
                <w:div w:id="1147938718">
                  <w:marLeft w:val="0"/>
                  <w:marRight w:val="0"/>
                  <w:marTop w:val="0"/>
                  <w:marBottom w:val="0"/>
                  <w:divBdr>
                    <w:top w:val="none" w:sz="0" w:space="0" w:color="auto"/>
                    <w:left w:val="none" w:sz="0" w:space="0" w:color="auto"/>
                    <w:bottom w:val="none" w:sz="0" w:space="0" w:color="auto"/>
                    <w:right w:val="none" w:sz="0" w:space="0" w:color="auto"/>
                  </w:divBdr>
                </w:div>
              </w:divsChild>
            </w:div>
            <w:div w:id="1002664872">
              <w:marLeft w:val="0"/>
              <w:marRight w:val="0"/>
              <w:marTop w:val="0"/>
              <w:marBottom w:val="0"/>
              <w:divBdr>
                <w:top w:val="none" w:sz="0" w:space="0" w:color="auto"/>
                <w:left w:val="none" w:sz="0" w:space="0" w:color="auto"/>
                <w:bottom w:val="none" w:sz="0" w:space="0" w:color="auto"/>
                <w:right w:val="none" w:sz="0" w:space="0" w:color="auto"/>
              </w:divBdr>
              <w:divsChild>
                <w:div w:id="11449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479">
      <w:bodyDiv w:val="1"/>
      <w:marLeft w:val="0"/>
      <w:marRight w:val="0"/>
      <w:marTop w:val="0"/>
      <w:marBottom w:val="0"/>
      <w:divBdr>
        <w:top w:val="none" w:sz="0" w:space="0" w:color="auto"/>
        <w:left w:val="none" w:sz="0" w:space="0" w:color="auto"/>
        <w:bottom w:val="none" w:sz="0" w:space="0" w:color="auto"/>
        <w:right w:val="none" w:sz="0" w:space="0" w:color="auto"/>
      </w:divBdr>
    </w:div>
    <w:div w:id="1423912905">
      <w:bodyDiv w:val="1"/>
      <w:marLeft w:val="0"/>
      <w:marRight w:val="0"/>
      <w:marTop w:val="0"/>
      <w:marBottom w:val="0"/>
      <w:divBdr>
        <w:top w:val="none" w:sz="0" w:space="0" w:color="auto"/>
        <w:left w:val="none" w:sz="0" w:space="0" w:color="auto"/>
        <w:bottom w:val="none" w:sz="0" w:space="0" w:color="auto"/>
        <w:right w:val="none" w:sz="0" w:space="0" w:color="auto"/>
      </w:divBdr>
    </w:div>
    <w:div w:id="1671903189">
      <w:bodyDiv w:val="1"/>
      <w:marLeft w:val="0"/>
      <w:marRight w:val="0"/>
      <w:marTop w:val="0"/>
      <w:marBottom w:val="0"/>
      <w:divBdr>
        <w:top w:val="none" w:sz="0" w:space="0" w:color="auto"/>
        <w:left w:val="none" w:sz="0" w:space="0" w:color="auto"/>
        <w:bottom w:val="none" w:sz="0" w:space="0" w:color="auto"/>
        <w:right w:val="none" w:sz="0" w:space="0" w:color="auto"/>
      </w:divBdr>
    </w:div>
    <w:div w:id="1869222143">
      <w:bodyDiv w:val="1"/>
      <w:marLeft w:val="0"/>
      <w:marRight w:val="0"/>
      <w:marTop w:val="0"/>
      <w:marBottom w:val="0"/>
      <w:divBdr>
        <w:top w:val="none" w:sz="0" w:space="0" w:color="auto"/>
        <w:left w:val="none" w:sz="0" w:space="0" w:color="auto"/>
        <w:bottom w:val="none" w:sz="0" w:space="0" w:color="auto"/>
        <w:right w:val="none" w:sz="0" w:space="0" w:color="auto"/>
      </w:divBdr>
      <w:divsChild>
        <w:div w:id="888423869">
          <w:marLeft w:val="0"/>
          <w:marRight w:val="0"/>
          <w:marTop w:val="0"/>
          <w:marBottom w:val="0"/>
          <w:divBdr>
            <w:top w:val="none" w:sz="0" w:space="0" w:color="auto"/>
            <w:left w:val="none" w:sz="0" w:space="0" w:color="auto"/>
            <w:bottom w:val="none" w:sz="0" w:space="0" w:color="auto"/>
            <w:right w:val="none" w:sz="0" w:space="0" w:color="auto"/>
          </w:divBdr>
        </w:div>
      </w:divsChild>
    </w:div>
    <w:div w:id="1935701801">
      <w:bodyDiv w:val="1"/>
      <w:marLeft w:val="0"/>
      <w:marRight w:val="0"/>
      <w:marTop w:val="0"/>
      <w:marBottom w:val="0"/>
      <w:divBdr>
        <w:top w:val="none" w:sz="0" w:space="0" w:color="auto"/>
        <w:left w:val="none" w:sz="0" w:space="0" w:color="auto"/>
        <w:bottom w:val="none" w:sz="0" w:space="0" w:color="auto"/>
        <w:right w:val="none" w:sz="0" w:space="0" w:color="auto"/>
      </w:divBdr>
    </w:div>
    <w:div w:id="1977685532">
      <w:bodyDiv w:val="1"/>
      <w:marLeft w:val="0"/>
      <w:marRight w:val="0"/>
      <w:marTop w:val="0"/>
      <w:marBottom w:val="0"/>
      <w:divBdr>
        <w:top w:val="none" w:sz="0" w:space="0" w:color="auto"/>
        <w:left w:val="none" w:sz="0" w:space="0" w:color="auto"/>
        <w:bottom w:val="none" w:sz="0" w:space="0" w:color="auto"/>
        <w:right w:val="none" w:sz="0" w:space="0" w:color="auto"/>
      </w:divBdr>
    </w:div>
    <w:div w:id="2046757534">
      <w:bodyDiv w:val="1"/>
      <w:marLeft w:val="0"/>
      <w:marRight w:val="0"/>
      <w:marTop w:val="0"/>
      <w:marBottom w:val="0"/>
      <w:divBdr>
        <w:top w:val="none" w:sz="0" w:space="0" w:color="auto"/>
        <w:left w:val="none" w:sz="0" w:space="0" w:color="auto"/>
        <w:bottom w:val="none" w:sz="0" w:space="0" w:color="auto"/>
        <w:right w:val="none" w:sz="0" w:space="0" w:color="auto"/>
      </w:divBdr>
      <w:divsChild>
        <w:div w:id="1910921088">
          <w:marLeft w:val="0"/>
          <w:marRight w:val="0"/>
          <w:marTop w:val="0"/>
          <w:marBottom w:val="0"/>
          <w:divBdr>
            <w:top w:val="none" w:sz="0" w:space="0" w:color="auto"/>
            <w:left w:val="none" w:sz="0" w:space="0" w:color="auto"/>
            <w:bottom w:val="none" w:sz="0" w:space="0" w:color="auto"/>
            <w:right w:val="none" w:sz="0" w:space="0" w:color="auto"/>
          </w:divBdr>
        </w:div>
        <w:div w:id="191092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endgrid.com/email-solution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endgrid.com/transactional-ema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0157AD-90A2-4B4D-B0D0-EE14D599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21</Pages>
  <Words>4416</Words>
  <Characters>24292</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subject>Qwirk</dc:subject>
  <cp:keywords/>
  <dc:description/>
  <cp:lastModifiedBy>LOYER Guillaume</cp:lastModifiedBy>
  <cp:revision>35</cp:revision>
  <cp:lastPrinted>2016-03-22T11:32:00Z</cp:lastPrinted>
  <dcterms:created xsi:type="dcterms:W3CDTF">2012-08-07T16:44:00Z</dcterms:created>
  <dcterms:modified xsi:type="dcterms:W3CDTF">2017-05-27T16:08:00Z</dcterms:modified>
</cp:coreProperties>
</file>