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-2</w:t>
      </w:r>
      <w:r>
        <w:rPr>
          <w:rFonts w:ascii="Liberation Serif" w:hAnsi="Liberation Serif"/>
          <w:sz w:val="40"/>
          <w:szCs w:val="40"/>
        </w:rPr>
        <w:t xml:space="preserve"> </w:t>
      </w:r>
    </w:p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/>
      </w:r>
    </w:p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/>
      </w:r>
    </w:p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  <w:t>(BY: AMAN TYAGI)</w:t>
      </w:r>
    </w:p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AIM:</w:t>
      </w:r>
      <w:r>
        <w:rPr>
          <w:rFonts w:ascii="Liberation Serif" w:hAnsi="Liberation Serif"/>
          <w:sz w:val="30"/>
          <w:szCs w:val="30"/>
        </w:rPr>
        <w:t xml:space="preserve"> </w:t>
      </w:r>
      <w:r>
        <w:rPr>
          <w:rFonts w:ascii="Liberation Serif" w:hAnsi="Liberation Serif"/>
          <w:sz w:val="30"/>
          <w:szCs w:val="30"/>
        </w:rPr>
        <w:t>To use the concept of Docker Volume.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Steps: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</w:t>
      </w:r>
      <w:r>
        <w:rPr>
          <w:rFonts w:ascii="Liberation Serif" w:hAnsi="Liberation Serif"/>
          <w:sz w:val="30"/>
          <w:szCs w:val="30"/>
        </w:rPr>
        <w:t xml:space="preserve">-Running a docker container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4030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0"/>
          <w:szCs w:val="30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-Creating a volume and linking to a specific directory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-Creating a file in that directory.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-Running “docker volume ls”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-122555</wp:posOffset>
            </wp:positionH>
            <wp:positionV relativeFrom="paragraph">
              <wp:posOffset>67945</wp:posOffset>
            </wp:positionV>
            <wp:extent cx="5835650" cy="2968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</w:t>
      </w:r>
      <w:r>
        <w:rPr>
          <w:rFonts w:ascii="Liberation Serif" w:hAnsi="Liberation Serif"/>
          <w:sz w:val="30"/>
          <w:szCs w:val="30"/>
        </w:rPr>
        <w:t>Running “docker volume inspect”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-Checking for the created file at the mount point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 Running second container to link to the same volume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-247650</wp:posOffset>
            </wp:positionH>
            <wp:positionV relativeFrom="paragraph">
              <wp:posOffset>104140</wp:posOffset>
            </wp:positionV>
            <wp:extent cx="6120130" cy="4033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 Creating a second file in another directory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 Again checking the mount point  to see both the files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0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LibreOffice/7.0.4.2$Windows_X86_64 LibreOffice_project/dcf040e67528d9187c66b2379df5ea4407429775</Application>
  <AppVersion>15.0000</AppVersion>
  <Pages>3</Pages>
  <Words>79</Words>
  <Characters>386</Characters>
  <CharactersWithSpaces>462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2021-02-13T10:32:00Z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