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8F56" w14:textId="4D34B4B9" w:rsidR="0072492E" w:rsidRDefault="00000000">
      <w:pPr>
        <w:bidi/>
        <w:spacing w:after="30"/>
        <w:jc w:val="center"/>
      </w:pPr>
      <w:r>
        <w:rPr>
          <w:b/>
          <w:bCs/>
          <w:color w:val="1F4E79"/>
          <w:sz w:val="42"/>
          <w:szCs w:val="42"/>
          <w:rtl/>
        </w:rPr>
        <w:t xml:space="preserve">تحلیل </w:t>
      </w:r>
      <w:r w:rsidR="00D82432">
        <w:rPr>
          <w:rFonts w:hint="cs"/>
          <w:b/>
          <w:bCs/>
          <w:color w:val="1F4E79"/>
          <w:sz w:val="42"/>
          <w:szCs w:val="42"/>
          <w:rtl/>
        </w:rPr>
        <w:t>یه صفحه ای</w:t>
      </w:r>
      <w:r>
        <w:rPr>
          <w:b/>
          <w:bCs/>
          <w:color w:val="1F4E79"/>
          <w:sz w:val="42"/>
          <w:szCs w:val="42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4E79"/>
          <w:sz w:val="42"/>
          <w:szCs w:val="42"/>
        </w:rPr>
        <w:t>Give Me Some Credit</w:t>
      </w:r>
    </w:p>
    <w:tbl>
      <w:tblPr>
        <w:bidiVisual/>
        <w:tblW w:w="15038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38"/>
      </w:tblGrid>
      <w:tr w:rsidR="0072492E" w14:paraId="02C3F4F2" w14:textId="77777777" w:rsidTr="00D82432">
        <w:tblPrEx>
          <w:tblCellMar>
            <w:top w:w="0" w:type="dxa"/>
            <w:bottom w:w="0" w:type="dxa"/>
          </w:tblCellMar>
        </w:tblPrEx>
        <w:tc>
          <w:tcPr>
            <w:tcW w:w="15038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24" w:space="0" w:color="1F6FA8"/>
            </w:tcBorders>
            <w:shd w:val="clear" w:color="auto" w:fill="EAF3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B1902B" w14:textId="77777777" w:rsidR="0072492E" w:rsidRDefault="00000000">
            <w:pPr>
              <w:bidi/>
              <w:spacing w:after="60" w:line="290" w:lineRule="auto"/>
            </w:pPr>
            <w:r>
              <w:rPr>
                <w:b/>
                <w:bCs/>
                <w:sz w:val="28"/>
                <w:szCs w:val="28"/>
                <w:rtl/>
              </w:rPr>
              <w:t>خلاصه</w:t>
            </w:r>
          </w:p>
          <w:p w14:paraId="5FF4A74C" w14:textId="518A3D0A" w:rsidR="0072492E" w:rsidRDefault="00000000">
            <w:pPr>
              <w:bidi/>
              <w:spacing w:after="50" w:line="285" w:lineRule="auto"/>
              <w:ind w:left="230" w:hanging="230"/>
            </w:pPr>
            <w:r>
              <w:rPr>
                <w:rtl/>
              </w:rPr>
              <w:t>• ویژگی‌های سوابق تاخیر قوی‌ترین سیگنال را دارند، اما با هم همبسته‌اند؛ در مدل خطی فقط یکی از آن‌ها را نگه داری</w:t>
            </w:r>
            <w:r w:rsidR="00D82432">
              <w:rPr>
                <w:rFonts w:hint="cs"/>
                <w:rtl/>
              </w:rPr>
              <w:t>م</w:t>
            </w:r>
            <w:r>
              <w:rPr>
                <w:rtl/>
              </w:rPr>
              <w:t>.</w:t>
            </w:r>
          </w:p>
          <w:p w14:paraId="47C2FB1B" w14:textId="29F5986C" w:rsidR="0072492E" w:rsidRDefault="00000000">
            <w:pPr>
              <w:bidi/>
              <w:spacing w:after="50" w:line="285" w:lineRule="auto"/>
              <w:ind w:left="230" w:hanging="230"/>
            </w:pPr>
            <w:r>
              <w:rPr>
                <w:rtl/>
              </w:rPr>
              <w:t>• میانگین و باکس‌پلات به‌خاطر مقادیر پرت گمراه‌کننده‌اند؛ از میانه و نرخ بدهکاری هر گروه استفاده کنی</w:t>
            </w:r>
            <w:r w:rsidR="00D82432">
              <w:rPr>
                <w:rFonts w:hint="cs"/>
                <w:rtl/>
              </w:rPr>
              <w:t>م</w:t>
            </w:r>
            <w:r>
              <w:rPr>
                <w:rtl/>
              </w:rPr>
              <w:t>.</w:t>
            </w:r>
          </w:p>
          <w:p w14:paraId="1E281540" w14:textId="77777777" w:rsidR="0072492E" w:rsidRDefault="00000000">
            <w:pPr>
              <w:bidi/>
              <w:spacing w:after="20" w:line="285" w:lineRule="auto"/>
              <w:ind w:left="230" w:hanging="230"/>
            </w:pPr>
            <w:r>
              <w:rPr>
                <w:rtl/>
              </w:rPr>
              <w:t xml:space="preserve">• رابطه سن و </w:t>
            </w:r>
            <w:r>
              <w:rPr>
                <w:rFonts w:ascii="Times New Roman" w:eastAsia="Times New Roman" w:hAnsi="Times New Roman" w:cs="Times New Roman"/>
              </w:rPr>
              <w:t>Utilization</w:t>
            </w:r>
            <w:r>
              <w:rPr>
                <w:rtl/>
              </w:rPr>
              <w:t xml:space="preserve"> با هدف غیرخطی است و فقط با </w:t>
            </w:r>
            <w:r>
              <w:rPr>
                <w:rFonts w:ascii="Times New Roman" w:eastAsia="Times New Roman" w:hAnsi="Times New Roman" w:cs="Times New Roman"/>
              </w:rPr>
              <w:t>WOE</w:t>
            </w:r>
            <w:r>
              <w:rPr>
                <w:rtl/>
              </w:rPr>
              <w:t xml:space="preserve"> و </w:t>
            </w:r>
            <w:r>
              <w:rPr>
                <w:rFonts w:ascii="Times New Roman" w:eastAsia="Times New Roman" w:hAnsi="Times New Roman" w:cs="Times New Roman"/>
              </w:rPr>
              <w:t>MI</w:t>
            </w:r>
            <w:r>
              <w:rPr>
                <w:rtl/>
              </w:rPr>
              <w:t xml:space="preserve"> دیده می‌شود.</w:t>
            </w:r>
          </w:p>
        </w:tc>
      </w:tr>
    </w:tbl>
    <w:p w14:paraId="3298A056" w14:textId="77777777" w:rsidR="0072492E" w:rsidRDefault="00000000">
      <w:pPr>
        <w:keepNext/>
        <w:pBdr>
          <w:bottom w:val="single" w:sz="8" w:space="2" w:color="1F6FA8"/>
        </w:pBdr>
        <w:bidi/>
        <w:spacing w:before="200" w:after="90"/>
      </w:pPr>
      <w:r>
        <w:rPr>
          <w:rFonts w:ascii="Times New Roman" w:eastAsia="Times New Roman" w:hAnsi="Times New Roman" w:cs="Times New Roman"/>
          <w:b/>
          <w:bCs/>
          <w:color w:val="1F4E79"/>
          <w:sz w:val="30"/>
          <w:szCs w:val="30"/>
        </w:rPr>
        <w:t>1</w:t>
      </w:r>
      <w:r>
        <w:rPr>
          <w:b/>
          <w:bCs/>
          <w:color w:val="1F4E79"/>
          <w:sz w:val="30"/>
          <w:szCs w:val="30"/>
          <w:rtl/>
        </w:rPr>
        <w:t>. ویژگی‌های ساخته‌شده: چرا خوب است و چرا نه</w:t>
      </w:r>
    </w:p>
    <w:tbl>
      <w:tblPr>
        <w:bidiVisual/>
        <w:tblW w:w="148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500"/>
        <w:gridCol w:w="5200"/>
        <w:gridCol w:w="5438"/>
      </w:tblGrid>
      <w:tr w:rsidR="0072492E" w14:paraId="679AAEA8" w14:textId="77777777" w:rsidTr="00D82432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7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1F6FA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BD478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tl/>
              </w:rPr>
              <w:t>ویژگی</w:t>
            </w:r>
          </w:p>
        </w:tc>
        <w:tc>
          <w:tcPr>
            <w:tcW w:w="15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1F6FA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2C62E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tl/>
              </w:rPr>
              <w:t>نوع</w:t>
            </w:r>
          </w:p>
        </w:tc>
        <w:tc>
          <w:tcPr>
            <w:tcW w:w="52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1F6FA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98A3C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tl/>
              </w:rPr>
              <w:t>نقطه قوت</w:t>
            </w:r>
          </w:p>
        </w:tc>
        <w:tc>
          <w:tcPr>
            <w:tcW w:w="5438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1F6FA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8EA20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tl/>
              </w:rPr>
              <w:t>نقطه ضعف</w:t>
            </w:r>
          </w:p>
        </w:tc>
      </w:tr>
      <w:tr w:rsidR="0072492E" w14:paraId="03AE7BCA" w14:textId="77777777" w:rsidTr="00D8243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B457D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TotalPastDue</w:t>
            </w:r>
            <w:proofErr w:type="spellEnd"/>
          </w:p>
        </w:tc>
        <w:tc>
          <w:tcPr>
            <w:tcW w:w="15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599CF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r>
              <w:rPr>
                <w:sz w:val="23"/>
                <w:szCs w:val="23"/>
                <w:rtl/>
              </w:rPr>
              <w:t>تجمیعی</w:t>
            </w:r>
          </w:p>
        </w:tc>
        <w:tc>
          <w:tcPr>
            <w:tcW w:w="52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BA8C65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بیشترین اطلاعات متقابل: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0.0492</w:t>
            </w:r>
          </w:p>
          <w:p w14:paraId="3DA8AB46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میانگین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2.05</w:t>
            </w:r>
            <w:r>
              <w:rPr>
                <w:sz w:val="23"/>
                <w:szCs w:val="23"/>
                <w:rtl/>
              </w:rPr>
              <w:t xml:space="preserve"> برای مشتری بد در برابر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0.28</w:t>
            </w:r>
            <w:r>
              <w:rPr>
                <w:sz w:val="23"/>
                <w:szCs w:val="23"/>
                <w:rtl/>
              </w:rPr>
              <w:t xml:space="preserve"> برای خوب</w:t>
            </w:r>
          </w:p>
        </w:tc>
        <w:tc>
          <w:tcPr>
            <w:tcW w:w="5438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F7932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شدت تاخیر را نادیده می‌گیرد: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30</w:t>
            </w:r>
            <w:r>
              <w:rPr>
                <w:sz w:val="23"/>
                <w:szCs w:val="23"/>
                <w:rtl/>
              </w:rPr>
              <w:t xml:space="preserve"> روز با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90</w:t>
            </w:r>
            <w:r>
              <w:rPr>
                <w:sz w:val="23"/>
                <w:szCs w:val="23"/>
                <w:rtl/>
              </w:rPr>
              <w:t xml:space="preserve"> روز برابر است</w:t>
            </w:r>
          </w:p>
          <w:p w14:paraId="6E9921B1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همبستگی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0.82</w:t>
            </w:r>
            <w:r>
              <w:rPr>
                <w:sz w:val="23"/>
                <w:szCs w:val="23"/>
                <w:rtl/>
              </w:rPr>
              <w:t xml:space="preserve"> با تاخیر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30-59</w:t>
            </w:r>
          </w:p>
        </w:tc>
      </w:tr>
      <w:tr w:rsidR="0072492E" w14:paraId="75822536" w14:textId="77777777" w:rsidTr="00D8243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FAADB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Has90DaysLate</w:t>
            </w:r>
          </w:p>
        </w:tc>
        <w:tc>
          <w:tcPr>
            <w:tcW w:w="15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A6F6B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r>
              <w:rPr>
                <w:sz w:val="23"/>
                <w:szCs w:val="23"/>
                <w:rtl/>
              </w:rPr>
              <w:t>دودویی</w:t>
            </w:r>
          </w:p>
        </w:tc>
        <w:tc>
          <w:tcPr>
            <w:tcW w:w="52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1503C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نرخ بدهکاری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41.9%</w:t>
            </w:r>
            <w:r>
              <w:rPr>
                <w:sz w:val="23"/>
                <w:szCs w:val="23"/>
                <w:rtl/>
              </w:rPr>
              <w:t xml:space="preserve"> در برابر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4.6%</w:t>
            </w:r>
          </w:p>
          <w:p w14:paraId="769FEB01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>• ساده و منطبق بر تعریف مشتری بد</w:t>
            </w:r>
          </w:p>
        </w:tc>
        <w:tc>
          <w:tcPr>
            <w:tcW w:w="5438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78410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>• تعداد تاخیرها را از دست می‌دهد</w:t>
            </w:r>
          </w:p>
          <w:p w14:paraId="6B626002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همبستگی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0.78</w:t>
            </w:r>
            <w:r>
              <w:rPr>
                <w:sz w:val="23"/>
                <w:szCs w:val="23"/>
                <w:rtl/>
              </w:rPr>
              <w:t xml:space="preserve"> با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NumberOfTimes90DaysLate</w:t>
            </w:r>
          </w:p>
          <w:p w14:paraId="380A12DB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>• باید پیش از بازه هدف ثبت شده باشد، وگرنه نشت زمانی است</w:t>
            </w:r>
          </w:p>
        </w:tc>
      </w:tr>
      <w:tr w:rsidR="0072492E" w14:paraId="70ABA731" w14:textId="77777777" w:rsidTr="00D8243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A77AA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WorstDelayStatus</w:t>
            </w:r>
            <w:proofErr w:type="spellEnd"/>
          </w:p>
        </w:tc>
        <w:tc>
          <w:tcPr>
            <w:tcW w:w="15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D6FBB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r>
              <w:rPr>
                <w:sz w:val="23"/>
                <w:szCs w:val="23"/>
                <w:rtl/>
              </w:rPr>
              <w:t xml:space="preserve">شدتی،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  <w:r>
              <w:rPr>
                <w:sz w:val="23"/>
                <w:szCs w:val="23"/>
                <w:rtl/>
              </w:rPr>
              <w:t xml:space="preserve"> تا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52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240A89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>• شدت را در یک متغیر ترتیبی نگه می‌دارد</w:t>
            </w:r>
          </w:p>
          <w:p w14:paraId="27B50D0D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اطلاعات متقابل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0.0478</w:t>
            </w:r>
          </w:p>
        </w:tc>
        <w:tc>
          <w:tcPr>
            <w:tcW w:w="5438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2790C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فاصله سطوح را برابر فرض می‌کند؛ برای مدل خطی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WOE</w:t>
            </w:r>
            <w:r>
              <w:rPr>
                <w:sz w:val="23"/>
                <w:szCs w:val="23"/>
                <w:rtl/>
              </w:rPr>
              <w:t xml:space="preserve"> یا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One-Hot</w:t>
            </w:r>
            <w:r>
              <w:rPr>
                <w:sz w:val="23"/>
                <w:szCs w:val="23"/>
                <w:rtl/>
              </w:rPr>
              <w:t xml:space="preserve"> بهتر است</w:t>
            </w:r>
          </w:p>
          <w:p w14:paraId="2AAAAC95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همبستگی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0.81</w:t>
            </w:r>
            <w:r>
              <w:rPr>
                <w:sz w:val="23"/>
                <w:szCs w:val="23"/>
                <w:rtl/>
              </w:rPr>
              <w:t xml:space="preserve"> با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Has90DaysLate</w:t>
            </w:r>
          </w:p>
        </w:tc>
      </w:tr>
      <w:tr w:rsidR="0072492E" w14:paraId="349AEB81" w14:textId="77777777" w:rsidTr="00D8243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A058E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MonthlyIncome_missing</w:t>
            </w:r>
            <w:proofErr w:type="spellEnd"/>
          </w:p>
        </w:tc>
        <w:tc>
          <w:tcPr>
            <w:tcW w:w="15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3CAB7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r>
              <w:rPr>
                <w:sz w:val="23"/>
                <w:szCs w:val="23"/>
                <w:rtl/>
              </w:rPr>
              <w:t>شاخص گمشدگی</w:t>
            </w:r>
          </w:p>
        </w:tc>
        <w:tc>
          <w:tcPr>
            <w:tcW w:w="52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495CF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خود گمشدگی اطلاعات دارد: نرخ بد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5.47%</w:t>
            </w:r>
            <w:r>
              <w:rPr>
                <w:sz w:val="23"/>
                <w:szCs w:val="23"/>
                <w:rtl/>
              </w:rPr>
              <w:t xml:space="preserve"> در برابر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6.88%</w:t>
            </w:r>
          </w:p>
          <w:p w14:paraId="21E42368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>• بعد از پر کردن با میانه، این سیگنال حفظ می‌شود</w:t>
            </w:r>
          </w:p>
        </w:tc>
        <w:tc>
          <w:tcPr>
            <w:tcW w:w="5438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F1443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اطلاعات متقابل تقریبا صفر: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0.0003</w:t>
            </w:r>
          </w:p>
          <w:p w14:paraId="5129331E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>• ممکن است فرایند ثبت داده را بسنجد، نه رفتار مشتری</w:t>
            </w:r>
          </w:p>
        </w:tc>
      </w:tr>
      <w:tr w:rsidR="0072492E" w14:paraId="21CCF34E" w14:textId="77777777" w:rsidTr="00D8243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97307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AgeGroup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+ WOE</w:t>
            </w:r>
          </w:p>
        </w:tc>
        <w:tc>
          <w:tcPr>
            <w:tcW w:w="15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EB21A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r>
              <w:rPr>
                <w:sz w:val="23"/>
                <w:szCs w:val="23"/>
                <w:rtl/>
              </w:rPr>
              <w:t>گروه‌بندی</w:t>
            </w:r>
          </w:p>
        </w:tc>
        <w:tc>
          <w:tcPr>
            <w:tcW w:w="52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37221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IV</w:t>
            </w:r>
            <w:r>
              <w:rPr>
                <w:sz w:val="23"/>
                <w:szCs w:val="23"/>
                <w:rtl/>
              </w:rPr>
              <w:t xml:space="preserve"> برابر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0.238</w:t>
            </w:r>
            <w:r>
              <w:rPr>
                <w:sz w:val="23"/>
                <w:szCs w:val="23"/>
                <w:rtl/>
              </w:rPr>
              <w:t>، یعنی متوسط، با الگوی یکنوا</w:t>
            </w:r>
          </w:p>
          <w:p w14:paraId="018E17EF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>• پایدار و مناسب اسکورکارت</w:t>
            </w:r>
          </w:p>
        </w:tc>
        <w:tc>
          <w:tcPr>
            <w:tcW w:w="5438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8EB4A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>• اطلاعات درون هر گروه از بین می‌رود</w:t>
            </w:r>
          </w:p>
          <w:p w14:paraId="79A749F3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اطلاعات متقابل سن فقط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0.0075</w:t>
            </w:r>
            <w:r>
              <w:rPr>
                <w:sz w:val="23"/>
                <w:szCs w:val="23"/>
                <w:rtl/>
              </w:rPr>
              <w:t xml:space="preserve"> است و با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IV</w:t>
            </w:r>
            <w:r>
              <w:rPr>
                <w:sz w:val="23"/>
                <w:szCs w:val="23"/>
                <w:rtl/>
              </w:rPr>
              <w:t xml:space="preserve"> هم‌خوان نیست</w:t>
            </w:r>
          </w:p>
        </w:tc>
      </w:tr>
    </w:tbl>
    <w:p w14:paraId="4E9EACE9" w14:textId="77777777" w:rsidR="0072492E" w:rsidRDefault="00000000">
      <w:pPr>
        <w:keepNext/>
        <w:pBdr>
          <w:bottom w:val="single" w:sz="8" w:space="2" w:color="1F6FA8"/>
        </w:pBdr>
        <w:bidi/>
        <w:spacing w:before="200" w:after="90"/>
      </w:pPr>
      <w:r>
        <w:rPr>
          <w:rFonts w:ascii="Times New Roman" w:eastAsia="Times New Roman" w:hAnsi="Times New Roman" w:cs="Times New Roman"/>
          <w:b/>
          <w:bCs/>
          <w:color w:val="1F4E79"/>
          <w:sz w:val="30"/>
          <w:szCs w:val="30"/>
        </w:rPr>
        <w:t>2</w:t>
      </w:r>
      <w:r>
        <w:rPr>
          <w:b/>
          <w:bCs/>
          <w:color w:val="1F4E79"/>
          <w:sz w:val="30"/>
          <w:szCs w:val="30"/>
          <w:rtl/>
        </w:rPr>
        <w:t>. تحلیل نمودارها</w:t>
      </w:r>
    </w:p>
    <w:tbl>
      <w:tblPr>
        <w:bidiVisual/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00"/>
        <w:gridCol w:w="5238"/>
      </w:tblGrid>
      <w:tr w:rsidR="0072492E" w14:paraId="222F00D8" w14:textId="77777777" w:rsidTr="00D8243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1F6FA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C3B9D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tl/>
              </w:rPr>
              <w:t>نمودار</w:t>
            </w:r>
          </w:p>
        </w:tc>
        <w:tc>
          <w:tcPr>
            <w:tcW w:w="73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1F6FA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7CF20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tl/>
              </w:rPr>
              <w:t>چه می‌بینیم</w:t>
            </w:r>
          </w:p>
        </w:tc>
        <w:tc>
          <w:tcPr>
            <w:tcW w:w="5238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1F6FA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1D757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tl/>
              </w:rPr>
              <w:t>نتیجه و اقدام</w:t>
            </w:r>
          </w:p>
        </w:tc>
      </w:tr>
      <w:tr w:rsidR="0072492E" w14:paraId="51C7F17A" w14:textId="77777777" w:rsidTr="00D824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028F4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باکس‌پلات تک‌متغیره</w:t>
            </w:r>
          </w:p>
        </w:tc>
        <w:tc>
          <w:tcPr>
            <w:tcW w:w="73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FBAE2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در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DebtRatio</w:t>
            </w:r>
            <w:proofErr w:type="spellEnd"/>
            <w:r>
              <w:rPr>
                <w:sz w:val="23"/>
                <w:szCs w:val="23"/>
                <w:rtl/>
              </w:rPr>
              <w:t xml:space="preserve">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Utilization</w:t>
            </w:r>
            <w:r>
              <w:rPr>
                <w:sz w:val="23"/>
                <w:szCs w:val="23"/>
                <w:rtl/>
              </w:rPr>
              <w:t xml:space="preserve"> و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MonthlyIncome</w:t>
            </w:r>
            <w:proofErr w:type="spellEnd"/>
            <w:r>
              <w:rPr>
                <w:sz w:val="23"/>
                <w:szCs w:val="23"/>
                <w:rtl/>
              </w:rPr>
              <w:t xml:space="preserve"> چند مقدار بسیار بزرگ (بیشینه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DebtRatio</w:t>
            </w:r>
            <w:proofErr w:type="spellEnd"/>
            <w:r>
              <w:rPr>
                <w:sz w:val="23"/>
                <w:szCs w:val="23"/>
                <w:rtl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220,516</w:t>
            </w:r>
            <w:r>
              <w:rPr>
                <w:sz w:val="23"/>
                <w:szCs w:val="23"/>
                <w:rtl/>
              </w:rPr>
              <w:t>) محور را می‌کشد و جعبه به یک خط تبدیل می‌شود</w:t>
            </w:r>
          </w:p>
          <w:p w14:paraId="31614A51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در شمارنده‌ها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Q1 = Q3 = 0</w:t>
            </w:r>
            <w:r>
              <w:rPr>
                <w:sz w:val="23"/>
                <w:szCs w:val="23"/>
                <w:rtl/>
              </w:rPr>
              <w:t xml:space="preserve"> است و هر مقدار غیرصفر پرت می‌شود: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51,207</w:t>
            </w:r>
            <w:r>
              <w:rPr>
                <w:sz w:val="23"/>
                <w:szCs w:val="23"/>
                <w:rtl/>
              </w:rPr>
              <w:t xml:space="preserve"> ردیف، یعنی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48.9%</w:t>
            </w:r>
            <w:r>
              <w:rPr>
                <w:sz w:val="23"/>
                <w:szCs w:val="23"/>
                <w:rtl/>
              </w:rPr>
              <w:t xml:space="preserve"> آموزش</w:t>
            </w:r>
          </w:p>
        </w:tc>
        <w:tc>
          <w:tcPr>
            <w:tcW w:w="5238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CE1F5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پرت بودن آماری یعنی خطا نیست: نرخ بد این ردیف‌ها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10.6%</w:t>
            </w:r>
            <w:r>
              <w:rPr>
                <w:sz w:val="23"/>
                <w:szCs w:val="23"/>
                <w:rtl/>
              </w:rPr>
              <w:t xml:space="preserve"> در برابر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6.6%</w:t>
            </w:r>
            <w:r>
              <w:rPr>
                <w:sz w:val="23"/>
                <w:szCs w:val="23"/>
                <w:rtl/>
              </w:rPr>
              <w:t xml:space="preserve"> است</w:t>
            </w:r>
          </w:p>
          <w:p w14:paraId="782580B7" w14:textId="1AEF9120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>• حذف نکنی</w:t>
            </w:r>
            <w:r w:rsidR="00D82432">
              <w:rPr>
                <w:rFonts w:hint="cs"/>
                <w:sz w:val="23"/>
                <w:szCs w:val="23"/>
                <w:rtl/>
              </w:rPr>
              <w:t>م</w:t>
            </w:r>
            <w:r>
              <w:rPr>
                <w:sz w:val="23"/>
                <w:szCs w:val="23"/>
                <w:rtl/>
              </w:rPr>
              <w:t xml:space="preserve">؛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Winsorize</w:t>
            </w:r>
            <w:proofErr w:type="spellEnd"/>
            <w:r>
              <w:rPr>
                <w:sz w:val="23"/>
                <w:szCs w:val="23"/>
                <w:rtl/>
              </w:rPr>
              <w:t xml:space="preserve"> یا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Robust Scaling</w:t>
            </w:r>
          </w:p>
        </w:tc>
      </w:tr>
      <w:tr w:rsidR="0072492E" w14:paraId="17C14289" w14:textId="77777777" w:rsidTr="00D824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7BF0A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باکس‌پلات بر حسب هدف</w:t>
            </w:r>
          </w:p>
        </w:tc>
        <w:tc>
          <w:tcPr>
            <w:tcW w:w="73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8EE26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سن: جعبه‌ها هم‌پوشانی دارند؛ میانگین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46.1</w:t>
            </w:r>
            <w:r>
              <w:rPr>
                <w:sz w:val="23"/>
                <w:szCs w:val="23"/>
                <w:rtl/>
              </w:rPr>
              <w:t xml:space="preserve"> در برابر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52.8</w:t>
            </w:r>
          </w:p>
          <w:p w14:paraId="29950A0A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>• تاخیرها: جعبه مشتری خوب یک خط صفر است و جعبه مشتری بد بالاتر؛ تفکیک قوی است</w:t>
            </w:r>
          </w:p>
          <w:p w14:paraId="55AEDA21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Utilization</w:t>
            </w:r>
            <w:r>
              <w:rPr>
                <w:sz w:val="23"/>
                <w:szCs w:val="23"/>
                <w:rtl/>
              </w:rPr>
              <w:t xml:space="preserve">،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DebtRatio</w:t>
            </w:r>
            <w:proofErr w:type="spellEnd"/>
            <w:r>
              <w:rPr>
                <w:sz w:val="23"/>
                <w:szCs w:val="23"/>
                <w:rtl/>
              </w:rPr>
              <w:t xml:space="preserve"> و درآمد: جعبه‌ها زیر پرت‌ها گم می‌شوند</w:t>
            </w:r>
          </w:p>
        </w:tc>
        <w:tc>
          <w:tcPr>
            <w:tcW w:w="5238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2FC2E" w14:textId="3BD930B7" w:rsidR="0072492E" w:rsidRDefault="00000000" w:rsidP="00D82432">
            <w:pPr>
              <w:bidi/>
              <w:spacing w:before="20" w:after="20" w:line="280" w:lineRule="auto"/>
              <w:jc w:val="center"/>
            </w:pPr>
            <w:r>
              <w:rPr>
                <w:sz w:val="23"/>
                <w:szCs w:val="23"/>
                <w:rtl/>
              </w:rPr>
              <w:t>برای این سه متغیر از میانه یا نرخ بد هر گروه استفاده کنی</w:t>
            </w:r>
            <w:r w:rsidR="00D82432">
              <w:rPr>
                <w:rFonts w:hint="cs"/>
                <w:sz w:val="23"/>
                <w:szCs w:val="23"/>
                <w:rtl/>
              </w:rPr>
              <w:t>م</w:t>
            </w:r>
          </w:p>
        </w:tc>
      </w:tr>
      <w:tr w:rsidR="0072492E" w14:paraId="24BC79A8" w14:textId="77777777" w:rsidTr="00D824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242BB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هیت‌مپ همبستگی</w:t>
            </w:r>
          </w:p>
        </w:tc>
        <w:tc>
          <w:tcPr>
            <w:tcW w:w="73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6EC47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یک خوشه تکراری: سه شمارنده خام و سه ویژگی ساخته‌شده، با همبستگی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0.52</w:t>
            </w:r>
            <w:r>
              <w:rPr>
                <w:sz w:val="23"/>
                <w:szCs w:val="23"/>
                <w:rtl/>
              </w:rPr>
              <w:t xml:space="preserve"> تا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0.82</w:t>
            </w:r>
          </w:p>
          <w:p w14:paraId="7C8352CE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بیرون از خوشه، بیشترین همبستگی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0.43</w:t>
            </w:r>
            <w:r>
              <w:rPr>
                <w:sz w:val="23"/>
                <w:szCs w:val="23"/>
                <w:rtl/>
              </w:rPr>
              <w:t xml:space="preserve"> است</w:t>
            </w:r>
          </w:p>
        </w:tc>
        <w:tc>
          <w:tcPr>
            <w:tcW w:w="5238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0CA225" w14:textId="1A6E29F2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>• از خوشه یک نماینده انتخاب کنی</w:t>
            </w:r>
            <w:r w:rsidR="00D82432">
              <w:rPr>
                <w:rFonts w:hint="cs"/>
                <w:sz w:val="23"/>
                <w:szCs w:val="23"/>
                <w:rtl/>
              </w:rPr>
              <w:t>م</w:t>
            </w:r>
            <w:r>
              <w:rPr>
                <w:sz w:val="23"/>
                <w:szCs w:val="23"/>
                <w:rtl/>
              </w:rPr>
              <w:t xml:space="preserve"> (هم‌خطی،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VIF</w:t>
            </w:r>
            <w:r>
              <w:rPr>
                <w:sz w:val="23"/>
                <w:szCs w:val="23"/>
                <w:rtl/>
              </w:rPr>
              <w:t xml:space="preserve"> بالا)</w:t>
            </w:r>
          </w:p>
          <w:p w14:paraId="60B54247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برای متغیرهای دودویی و دم‌سنگین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Spearman</w:t>
            </w:r>
            <w:r>
              <w:rPr>
                <w:sz w:val="23"/>
                <w:szCs w:val="23"/>
                <w:rtl/>
              </w:rPr>
              <w:t xml:space="preserve"> دقیق‌تر است</w:t>
            </w:r>
          </w:p>
        </w:tc>
      </w:tr>
      <w:tr w:rsidR="0072492E" w14:paraId="1DC89B3D" w14:textId="77777777" w:rsidTr="00D824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3F007" w14:textId="77777777" w:rsidR="0072492E" w:rsidRDefault="00000000" w:rsidP="00D82432">
            <w:pPr>
              <w:bidi/>
              <w:spacing w:before="20" w:after="20" w:line="280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اطلاعات متقابل (</w:t>
            </w: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</w:t>
            </w:r>
            <w:r>
              <w:rPr>
                <w:b/>
                <w:bCs/>
                <w:sz w:val="23"/>
                <w:szCs w:val="23"/>
                <w:rtl/>
              </w:rPr>
              <w:t>)</w:t>
            </w:r>
          </w:p>
        </w:tc>
        <w:tc>
          <w:tcPr>
            <w:tcW w:w="73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C401E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ترتیب: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TotalPastDue</w:t>
            </w:r>
            <w:proofErr w:type="spellEnd"/>
            <w:r>
              <w:rPr>
                <w:sz w:val="23"/>
                <w:szCs w:val="23"/>
                <w:rtl/>
              </w:rPr>
              <w:t xml:space="preserve"> با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0.0492</w:t>
            </w:r>
            <w:r>
              <w:rPr>
                <w:sz w:val="23"/>
                <w:szCs w:val="23"/>
                <w:rtl/>
              </w:rPr>
              <w:t xml:space="preserve">،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WorstDelayStatus</w:t>
            </w:r>
            <w:proofErr w:type="spellEnd"/>
            <w:r>
              <w:rPr>
                <w:sz w:val="23"/>
                <w:szCs w:val="23"/>
                <w:rtl/>
              </w:rPr>
              <w:t xml:space="preserve"> با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0.0478</w:t>
            </w:r>
            <w:r>
              <w:rPr>
                <w:sz w:val="23"/>
                <w:szCs w:val="23"/>
                <w:rtl/>
              </w:rPr>
              <w:t xml:space="preserve"> و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Utilization</w:t>
            </w:r>
            <w:r>
              <w:rPr>
                <w:sz w:val="23"/>
                <w:szCs w:val="23"/>
                <w:rtl/>
              </w:rPr>
              <w:t xml:space="preserve"> با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0.0370</w:t>
            </w:r>
          </w:p>
          <w:p w14:paraId="56E4973D" w14:textId="77777777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Utilization</w:t>
            </w:r>
            <w:r>
              <w:rPr>
                <w:sz w:val="23"/>
                <w:szCs w:val="23"/>
                <w:rtl/>
              </w:rPr>
              <w:t xml:space="preserve"> همبستگی خطی تقریبا صفر دارد،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r = −0.002</w:t>
            </w:r>
            <w:r>
              <w:rPr>
                <w:sz w:val="23"/>
                <w:szCs w:val="23"/>
                <w:rtl/>
              </w:rPr>
              <w:t>، ولی رتبه سوم است</w:t>
            </w:r>
          </w:p>
        </w:tc>
        <w:tc>
          <w:tcPr>
            <w:tcW w:w="5238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ADEEC" w14:textId="622A53C4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رابطه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Utilization</w:t>
            </w:r>
            <w:r>
              <w:rPr>
                <w:sz w:val="23"/>
                <w:szCs w:val="23"/>
                <w:rtl/>
              </w:rPr>
              <w:t xml:space="preserve"> غیرخطی است؛ گروه‌بندی یا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WOE</w:t>
            </w:r>
            <w:r>
              <w:rPr>
                <w:sz w:val="23"/>
                <w:szCs w:val="23"/>
                <w:rtl/>
              </w:rPr>
              <w:t xml:space="preserve"> کنی</w:t>
            </w:r>
            <w:r w:rsidR="00D82432">
              <w:rPr>
                <w:rFonts w:hint="cs"/>
                <w:sz w:val="23"/>
                <w:szCs w:val="23"/>
                <w:rtl/>
              </w:rPr>
              <w:t>م</w:t>
            </w:r>
          </w:p>
          <w:p w14:paraId="5C96BC74" w14:textId="6CE27388" w:rsidR="0072492E" w:rsidRDefault="00000000" w:rsidP="00D82432">
            <w:pPr>
              <w:bidi/>
              <w:spacing w:after="30" w:line="285" w:lineRule="auto"/>
              <w:ind w:left="230" w:hanging="230"/>
              <w:jc w:val="center"/>
            </w:pPr>
            <w:r>
              <w:rPr>
                <w:sz w:val="23"/>
                <w:szCs w:val="23"/>
                <w:rtl/>
              </w:rPr>
              <w:t xml:space="preserve">• سن با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IV</w:t>
            </w:r>
            <w:r>
              <w:rPr>
                <w:sz w:val="23"/>
                <w:szCs w:val="23"/>
                <w:rtl/>
              </w:rPr>
              <w:t xml:space="preserve"> برابر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0.238</w:t>
            </w:r>
            <w:r>
              <w:rPr>
                <w:sz w:val="23"/>
                <w:szCs w:val="23"/>
                <w:rtl/>
              </w:rPr>
              <w:t xml:space="preserve"> فقط رتبه هشتم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MI</w:t>
            </w:r>
            <w:r>
              <w:rPr>
                <w:sz w:val="23"/>
                <w:szCs w:val="23"/>
                <w:rtl/>
              </w:rPr>
              <w:t xml:space="preserve"> را دارد؛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discrete_features</w:t>
            </w:r>
            <w:proofErr w:type="spellEnd"/>
            <w:r>
              <w:rPr>
                <w:sz w:val="23"/>
                <w:szCs w:val="23"/>
                <w:rtl/>
              </w:rPr>
              <w:t xml:space="preserve"> را مشخص کنی</w:t>
            </w:r>
            <w:r w:rsidR="00D82432">
              <w:rPr>
                <w:rFonts w:hint="cs"/>
                <w:sz w:val="23"/>
                <w:szCs w:val="23"/>
                <w:rtl/>
              </w:rPr>
              <w:t>م</w:t>
            </w:r>
          </w:p>
        </w:tc>
      </w:tr>
    </w:tbl>
    <w:p w14:paraId="33F8389F" w14:textId="77777777" w:rsidR="0072492E" w:rsidRDefault="00000000">
      <w:pPr>
        <w:keepNext/>
        <w:pBdr>
          <w:bottom w:val="single" w:sz="8" w:space="2" w:color="1F6FA8"/>
        </w:pBdr>
        <w:bidi/>
        <w:spacing w:before="200" w:after="90"/>
      </w:pPr>
      <w:r>
        <w:rPr>
          <w:rFonts w:ascii="Times New Roman" w:eastAsia="Times New Roman" w:hAnsi="Times New Roman" w:cs="Times New Roman"/>
          <w:b/>
          <w:bCs/>
          <w:color w:val="1F4E79"/>
          <w:sz w:val="30"/>
          <w:szCs w:val="30"/>
        </w:rPr>
        <w:t>3</w:t>
      </w:r>
      <w:r>
        <w:rPr>
          <w:b/>
          <w:bCs/>
          <w:color w:val="1F4E79"/>
          <w:sz w:val="30"/>
          <w:szCs w:val="30"/>
          <w:rtl/>
        </w:rPr>
        <w:t>. ویژگی‌های پیشنهادی و شاخص‌های ارزیابی</w:t>
      </w:r>
    </w:p>
    <w:tbl>
      <w:tblPr>
        <w:bidiVisual/>
        <w:tblW w:w="15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7"/>
        <w:gridCol w:w="199"/>
        <w:gridCol w:w="7447"/>
      </w:tblGrid>
      <w:tr w:rsidR="0072492E" w14:paraId="0E385A6A" w14:textId="77777777" w:rsidTr="00D82432">
        <w:tblPrEx>
          <w:tblCellMar>
            <w:top w:w="0" w:type="dxa"/>
            <w:bottom w:w="0" w:type="dxa"/>
          </w:tblCellMar>
        </w:tblPrEx>
        <w:trPr>
          <w:trHeight w:val="2401"/>
        </w:trPr>
        <w:tc>
          <w:tcPr>
            <w:tcW w:w="7447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A0EDD9" w14:textId="401085F2" w:rsidR="0072492E" w:rsidRDefault="00000000">
            <w:pPr>
              <w:bidi/>
              <w:spacing w:after="70" w:line="290" w:lineRule="auto"/>
            </w:pPr>
            <w:r>
              <w:rPr>
                <w:b/>
                <w:bCs/>
                <w:color w:val="1F4E79"/>
                <w:sz w:val="27"/>
                <w:szCs w:val="27"/>
                <w:rtl/>
              </w:rPr>
              <w:t>ویژگی‌های پیشنهادی</w:t>
            </w:r>
          </w:p>
          <w:p w14:paraId="3CD17F9D" w14:textId="77777777" w:rsidR="0072492E" w:rsidRDefault="00000000">
            <w:pPr>
              <w:bidi/>
              <w:spacing w:after="40" w:line="285" w:lineRule="auto"/>
              <w:ind w:left="230" w:hanging="230"/>
            </w:pPr>
            <w:r>
              <w:rPr>
                <w:sz w:val="23"/>
                <w:szCs w:val="23"/>
                <w:rtl/>
              </w:rPr>
              <w:t xml:space="preserve">• </w:t>
            </w:r>
            <w:r>
              <w:rPr>
                <w:b/>
                <w:bCs/>
                <w:sz w:val="23"/>
                <w:szCs w:val="23"/>
                <w:rtl/>
              </w:rPr>
              <w:t xml:space="preserve">نسبتی: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DebtAmount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DebtRatio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×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MonthlyIncome</w:t>
            </w:r>
            <w:proofErr w:type="spellEnd"/>
            <w:r>
              <w:rPr>
                <w:sz w:val="23"/>
                <w:szCs w:val="23"/>
                <w:rtl/>
              </w:rPr>
              <w:t xml:space="preserve"> (برای درآمد گمشده،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DebtRatio</w:t>
            </w:r>
            <w:proofErr w:type="spellEnd"/>
            <w:r>
              <w:rPr>
                <w:sz w:val="23"/>
                <w:szCs w:val="23"/>
                <w:rtl/>
              </w:rPr>
              <w:t xml:space="preserve"> مقدار مطلق است)؛ درآمد سرانه؛ سهم وام مسکن از کل خطوط</w:t>
            </w:r>
          </w:p>
          <w:p w14:paraId="4C198572" w14:textId="77777777" w:rsidR="0072492E" w:rsidRDefault="00000000">
            <w:pPr>
              <w:bidi/>
              <w:spacing w:after="40" w:line="285" w:lineRule="auto"/>
              <w:ind w:left="230" w:hanging="230"/>
            </w:pPr>
            <w:r>
              <w:rPr>
                <w:sz w:val="23"/>
                <w:szCs w:val="23"/>
                <w:rtl/>
              </w:rPr>
              <w:t xml:space="preserve">• </w:t>
            </w:r>
            <w:r>
              <w:rPr>
                <w:b/>
                <w:bCs/>
                <w:sz w:val="23"/>
                <w:szCs w:val="23"/>
                <w:rtl/>
              </w:rPr>
              <w:t xml:space="preserve">دودویی: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Utilization &gt; 1</w:t>
            </w:r>
            <w:r>
              <w:rPr>
                <w:sz w:val="23"/>
                <w:szCs w:val="23"/>
                <w:rtl/>
              </w:rPr>
              <w:t xml:space="preserve">،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DebtRatio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&gt; 1</w:t>
            </w:r>
            <w:r>
              <w:rPr>
                <w:sz w:val="23"/>
                <w:szCs w:val="23"/>
                <w:rtl/>
              </w:rPr>
              <w:t xml:space="preserve">،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HasAnyPastDue</w:t>
            </w:r>
            <w:proofErr w:type="spellEnd"/>
            <w:r>
              <w:rPr>
                <w:sz w:val="23"/>
                <w:szCs w:val="23"/>
                <w:rtl/>
              </w:rPr>
              <w:t xml:space="preserve">،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HasMultiplePastDue</w:t>
            </w:r>
            <w:proofErr w:type="spellEnd"/>
          </w:p>
          <w:p w14:paraId="0A215756" w14:textId="77777777" w:rsidR="0072492E" w:rsidRDefault="00000000">
            <w:pPr>
              <w:bidi/>
              <w:spacing w:after="40" w:line="285" w:lineRule="auto"/>
              <w:ind w:left="230" w:hanging="230"/>
            </w:pPr>
            <w:r>
              <w:rPr>
                <w:sz w:val="23"/>
                <w:szCs w:val="23"/>
                <w:rtl/>
              </w:rPr>
              <w:t xml:space="preserve">• </w:t>
            </w:r>
            <w:r>
              <w:rPr>
                <w:b/>
                <w:bCs/>
                <w:sz w:val="23"/>
                <w:szCs w:val="23"/>
                <w:rtl/>
              </w:rPr>
              <w:t xml:space="preserve">شدتی: </w:t>
            </w:r>
            <w:r>
              <w:rPr>
                <w:sz w:val="23"/>
                <w:szCs w:val="23"/>
                <w:rtl/>
              </w:rPr>
              <w:t xml:space="preserve">تاخیر وزنی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N30-59 + 2·N60-89 + 3·N90+</w:t>
            </w:r>
            <w:r>
              <w:rPr>
                <w:sz w:val="23"/>
                <w:szCs w:val="23"/>
                <w:rtl/>
              </w:rPr>
              <w:t xml:space="preserve">؛ نسبت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N90+</w:t>
            </w:r>
            <w:r>
              <w:rPr>
                <w:sz w:val="23"/>
                <w:szCs w:val="23"/>
                <w:rtl/>
              </w:rPr>
              <w:t xml:space="preserve"> به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TotalPastDue</w:t>
            </w:r>
            <w:proofErr w:type="spellEnd"/>
          </w:p>
          <w:p w14:paraId="3C202774" w14:textId="77777777" w:rsidR="0072492E" w:rsidRDefault="00000000">
            <w:pPr>
              <w:bidi/>
              <w:spacing w:after="40" w:line="285" w:lineRule="auto"/>
              <w:ind w:left="230" w:hanging="230"/>
            </w:pPr>
            <w:r>
              <w:rPr>
                <w:sz w:val="23"/>
                <w:szCs w:val="23"/>
                <w:rtl/>
              </w:rPr>
              <w:t xml:space="preserve">• </w:t>
            </w:r>
            <w:r>
              <w:rPr>
                <w:b/>
                <w:bCs/>
                <w:sz w:val="23"/>
                <w:szCs w:val="23"/>
                <w:rtl/>
              </w:rPr>
              <w:t xml:space="preserve">تبدیل و تعاملی: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log1p</w:t>
            </w:r>
            <w:r>
              <w:rPr>
                <w:sz w:val="23"/>
                <w:szCs w:val="23"/>
                <w:rtl/>
              </w:rPr>
              <w:t xml:space="preserve"> برای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Utilization</w:t>
            </w:r>
            <w:r>
              <w:rPr>
                <w:sz w:val="23"/>
                <w:szCs w:val="23"/>
                <w:rtl/>
              </w:rPr>
              <w:t xml:space="preserve"> و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DebtRatio</w:t>
            </w:r>
            <w:proofErr w:type="spellEnd"/>
            <w:r>
              <w:rPr>
                <w:sz w:val="23"/>
                <w:szCs w:val="23"/>
                <w:rtl/>
              </w:rPr>
              <w:t xml:space="preserve">؛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Utilization × Has90DaysLate</w:t>
            </w:r>
          </w:p>
          <w:p w14:paraId="3896633C" w14:textId="361ED190" w:rsidR="0072492E" w:rsidRDefault="00000000">
            <w:pPr>
              <w:bidi/>
              <w:spacing w:after="40" w:line="285" w:lineRule="auto"/>
              <w:ind w:left="230" w:hanging="230"/>
              <w:rPr>
                <w:rFonts w:hint="cs"/>
                <w:rtl/>
                <w:lang w:bidi="fa-IR"/>
              </w:rPr>
            </w:pPr>
            <w:r>
              <w:rPr>
                <w:sz w:val="23"/>
                <w:szCs w:val="23"/>
                <w:rtl/>
              </w:rPr>
              <w:t xml:space="preserve">• </w:t>
            </w:r>
            <w:r>
              <w:rPr>
                <w:b/>
                <w:bCs/>
                <w:sz w:val="23"/>
                <w:szCs w:val="23"/>
                <w:rtl/>
              </w:rPr>
              <w:t xml:space="preserve">زمانی: </w:t>
            </w:r>
            <w:r>
              <w:rPr>
                <w:sz w:val="23"/>
                <w:szCs w:val="23"/>
                <w:rtl/>
              </w:rPr>
              <w:t xml:space="preserve">زمان از آخرین تاخیر و روند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Utilization</w:t>
            </w:r>
            <w:r>
              <w:rPr>
                <w:sz w:val="23"/>
                <w:szCs w:val="23"/>
                <w:rtl/>
              </w:rPr>
              <w:t>؛ به تاریخچه ماهانه نیاز دارد و در این داده ن</w:t>
            </w:r>
            <w:r w:rsidR="00D82432">
              <w:rPr>
                <w:rFonts w:hint="cs"/>
                <w:sz w:val="23"/>
                <w:szCs w:val="23"/>
                <w:rtl/>
              </w:rPr>
              <w:t>بود :(</w:t>
            </w:r>
          </w:p>
        </w:tc>
        <w:tc>
          <w:tcPr>
            <w:tcW w:w="1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69C352" w14:textId="77777777" w:rsidR="0072492E" w:rsidRDefault="0072492E"/>
        </w:tc>
        <w:tc>
          <w:tcPr>
            <w:tcW w:w="7447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77086B" w14:textId="77777777" w:rsidR="0072492E" w:rsidRDefault="00000000">
            <w:pPr>
              <w:bidi/>
              <w:spacing w:after="70" w:line="290" w:lineRule="auto"/>
            </w:pPr>
            <w:r>
              <w:rPr>
                <w:b/>
                <w:bCs/>
                <w:color w:val="1F4E79"/>
                <w:sz w:val="27"/>
                <w:szCs w:val="27"/>
                <w:rtl/>
              </w:rPr>
              <w:t>شاخص‌های دیگر ارزیابی ویژگی</w:t>
            </w:r>
          </w:p>
          <w:p w14:paraId="718AAC70" w14:textId="77777777" w:rsidR="0072492E" w:rsidRDefault="00000000">
            <w:pPr>
              <w:bidi/>
              <w:spacing w:after="40" w:line="285" w:lineRule="auto"/>
              <w:ind w:left="230" w:hanging="230"/>
            </w:pPr>
            <w:r>
              <w:rPr>
                <w:sz w:val="23"/>
                <w:szCs w:val="23"/>
                <w:rtl/>
              </w:rPr>
              <w:t xml:space="preserve">• </w:t>
            </w:r>
            <w:r>
              <w:rPr>
                <w:b/>
                <w:bCs/>
                <w:sz w:val="23"/>
                <w:szCs w:val="23"/>
                <w:rtl/>
              </w:rPr>
              <w:t xml:space="preserve">تفکیک: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AUC</w:t>
            </w:r>
            <w:r>
              <w:rPr>
                <w:sz w:val="23"/>
                <w:szCs w:val="23"/>
                <w:rtl/>
              </w:rPr>
              <w:t xml:space="preserve"> تک‌متغیره،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Gini</w:t>
            </w:r>
            <w:r>
              <w:rPr>
                <w:sz w:val="23"/>
                <w:szCs w:val="23"/>
                <w:rtl/>
              </w:rPr>
              <w:t xml:space="preserve">، آماره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KS</w:t>
            </w:r>
            <w:r>
              <w:rPr>
                <w:sz w:val="23"/>
                <w:szCs w:val="23"/>
                <w:rtl/>
              </w:rPr>
              <w:t xml:space="preserve">، آزمون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Mann-Whitney</w:t>
            </w:r>
            <w:r>
              <w:rPr>
                <w:sz w:val="23"/>
                <w:szCs w:val="23"/>
                <w:rtl/>
              </w:rPr>
              <w:t xml:space="preserve">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Cram</w:t>
            </w:r>
            <w:r>
              <w:rPr>
                <w:sz w:val="23"/>
                <w:szCs w:val="23"/>
                <w:rtl/>
              </w:rPr>
              <w:t>é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  <w:r>
              <w:rPr>
                <w:sz w:val="23"/>
                <w:szCs w:val="23"/>
                <w:rtl/>
              </w:rPr>
              <w:t>’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s V</w:t>
            </w:r>
          </w:p>
          <w:p w14:paraId="70062E09" w14:textId="77777777" w:rsidR="0072492E" w:rsidRDefault="00000000">
            <w:pPr>
              <w:bidi/>
              <w:spacing w:after="40" w:line="285" w:lineRule="auto"/>
              <w:ind w:left="230" w:hanging="230"/>
            </w:pPr>
            <w:r>
              <w:rPr>
                <w:sz w:val="23"/>
                <w:szCs w:val="23"/>
                <w:rtl/>
              </w:rPr>
              <w:t xml:space="preserve">• </w:t>
            </w:r>
            <w:r>
              <w:rPr>
                <w:b/>
                <w:bCs/>
                <w:sz w:val="23"/>
                <w:szCs w:val="23"/>
                <w:rtl/>
              </w:rPr>
              <w:t xml:space="preserve">پایداری: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PSI</w:t>
            </w:r>
            <w:r>
              <w:rPr>
                <w:sz w:val="23"/>
                <w:szCs w:val="23"/>
                <w:rtl/>
              </w:rPr>
              <w:t xml:space="preserve"> بین آموزش و آزمون؛ مقدار بالاتر از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0.25</w:t>
            </w:r>
            <w:r>
              <w:rPr>
                <w:sz w:val="23"/>
                <w:szCs w:val="23"/>
                <w:rtl/>
              </w:rPr>
              <w:t xml:space="preserve"> یعنی جابه‌جایی جدی</w:t>
            </w:r>
          </w:p>
          <w:p w14:paraId="3821037C" w14:textId="77777777" w:rsidR="0072492E" w:rsidRDefault="00000000">
            <w:pPr>
              <w:bidi/>
              <w:spacing w:after="40" w:line="285" w:lineRule="auto"/>
              <w:ind w:left="230" w:hanging="230"/>
            </w:pPr>
            <w:r>
              <w:rPr>
                <w:sz w:val="23"/>
                <w:szCs w:val="23"/>
                <w:rtl/>
              </w:rPr>
              <w:t xml:space="preserve">• </w:t>
            </w:r>
            <w:r>
              <w:rPr>
                <w:b/>
                <w:bCs/>
                <w:sz w:val="23"/>
                <w:szCs w:val="23"/>
                <w:rtl/>
              </w:rPr>
              <w:t xml:space="preserve">افزونگی: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Spearman</w:t>
            </w:r>
            <w:r>
              <w:rPr>
                <w:sz w:val="23"/>
                <w:szCs w:val="23"/>
                <w:rtl/>
              </w:rPr>
              <w:t xml:space="preserve"> و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VIF</w:t>
            </w:r>
          </w:p>
          <w:p w14:paraId="658F7B65" w14:textId="77777777" w:rsidR="0072492E" w:rsidRDefault="00000000">
            <w:pPr>
              <w:bidi/>
              <w:spacing w:after="40" w:line="285" w:lineRule="auto"/>
              <w:ind w:left="230" w:hanging="230"/>
            </w:pPr>
            <w:r>
              <w:rPr>
                <w:sz w:val="23"/>
                <w:szCs w:val="23"/>
                <w:rtl/>
              </w:rPr>
              <w:t xml:space="preserve">• </w:t>
            </w:r>
            <w:r>
              <w:rPr>
                <w:b/>
                <w:bCs/>
                <w:sz w:val="23"/>
                <w:szCs w:val="23"/>
                <w:rtl/>
              </w:rPr>
              <w:t xml:space="preserve">مدل‌محور: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Permutation Importance</w:t>
            </w:r>
            <w:r>
              <w:rPr>
                <w:sz w:val="23"/>
                <w:szCs w:val="23"/>
                <w:rtl/>
              </w:rPr>
              <w:t xml:space="preserve">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SHAP</w:t>
            </w:r>
            <w:r>
              <w:rPr>
                <w:sz w:val="23"/>
                <w:szCs w:val="23"/>
                <w:rtl/>
              </w:rPr>
              <w:t xml:space="preserve">، ضرایب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Lasso</w:t>
            </w:r>
            <w:r>
              <w:rPr>
                <w:sz w:val="23"/>
                <w:szCs w:val="23"/>
                <w:rtl/>
              </w:rPr>
              <w:t>، اهمیت درختی</w:t>
            </w:r>
          </w:p>
          <w:p w14:paraId="4C7DB93E" w14:textId="77777777" w:rsidR="0072492E" w:rsidRDefault="00000000">
            <w:pPr>
              <w:bidi/>
              <w:spacing w:after="40" w:line="285" w:lineRule="auto"/>
              <w:ind w:left="230" w:hanging="230"/>
            </w:pPr>
            <w:r>
              <w:rPr>
                <w:sz w:val="23"/>
                <w:szCs w:val="23"/>
                <w:rtl/>
              </w:rPr>
              <w:t xml:space="preserve">• </w:t>
            </w:r>
            <w:r>
              <w:rPr>
                <w:b/>
                <w:bCs/>
                <w:sz w:val="23"/>
                <w:szCs w:val="23"/>
                <w:rtl/>
              </w:rPr>
              <w:t xml:space="preserve">عملی: </w:t>
            </w:r>
            <w:r>
              <w:rPr>
                <w:sz w:val="23"/>
                <w:szCs w:val="23"/>
                <w:rtl/>
              </w:rPr>
              <w:t xml:space="preserve">نرخ گمشدگی، یکنوایی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WOE</w:t>
            </w:r>
            <w:r>
              <w:rPr>
                <w:sz w:val="23"/>
                <w:szCs w:val="23"/>
                <w:rtl/>
              </w:rPr>
              <w:t xml:space="preserve">، تفسیرپذیری و ملاحظات حقوقی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SEX</w:t>
            </w:r>
          </w:p>
        </w:tc>
      </w:tr>
    </w:tbl>
    <w:p w14:paraId="573575CA" w14:textId="2D3918A1" w:rsidR="0072492E" w:rsidRDefault="0072492E" w:rsidP="00D82432">
      <w:pPr>
        <w:keepNext/>
        <w:pBdr>
          <w:bottom w:val="single" w:sz="8" w:space="2" w:color="1F6FA8"/>
        </w:pBdr>
        <w:bidi/>
        <w:spacing w:before="200" w:after="90"/>
      </w:pPr>
    </w:p>
    <w:sectPr w:rsidR="0072492E">
      <w:pgSz w:w="16838" w:h="23811"/>
      <w:pgMar w:top="700" w:right="900" w:bottom="6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436E9" w14:textId="77777777" w:rsidR="00C55C84" w:rsidRDefault="00C55C84" w:rsidP="00D82432">
      <w:r>
        <w:separator/>
      </w:r>
    </w:p>
  </w:endnote>
  <w:endnote w:type="continuationSeparator" w:id="0">
    <w:p w14:paraId="346442FE" w14:textId="77777777" w:rsidR="00C55C84" w:rsidRDefault="00C55C84" w:rsidP="00D82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7D0F2" w14:textId="77777777" w:rsidR="00C55C84" w:rsidRDefault="00C55C84" w:rsidP="00D82432">
      <w:r>
        <w:separator/>
      </w:r>
    </w:p>
  </w:footnote>
  <w:footnote w:type="continuationSeparator" w:id="0">
    <w:p w14:paraId="6DB6FF94" w14:textId="77777777" w:rsidR="00C55C84" w:rsidRDefault="00C55C84" w:rsidP="00D824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3E12"/>
    <w:multiLevelType w:val="hybridMultilevel"/>
    <w:tmpl w:val="6F26A67A"/>
    <w:lvl w:ilvl="0" w:tplc="4060F7A6" w:tentative="1">
      <w:start w:val="1"/>
      <w:numFmt w:val="bullet"/>
      <w:lvlText w:val="●"/>
      <w:lvlJc w:val="left"/>
      <w:pPr>
        <w:ind w:left="720" w:hanging="360"/>
      </w:pPr>
    </w:lvl>
    <w:lvl w:ilvl="1" w:tplc="40AA4E04" w:tentative="1">
      <w:start w:val="1"/>
      <w:numFmt w:val="bullet"/>
      <w:lvlText w:val="○"/>
      <w:lvlJc w:val="left"/>
      <w:pPr>
        <w:ind w:left="1440" w:hanging="360"/>
      </w:pPr>
    </w:lvl>
    <w:lvl w:ilvl="2" w:tplc="799CDA82" w:tentative="1">
      <w:start w:val="1"/>
      <w:numFmt w:val="bullet"/>
      <w:lvlText w:val="■"/>
      <w:lvlJc w:val="left"/>
      <w:pPr>
        <w:ind w:left="2160" w:hanging="360"/>
      </w:pPr>
    </w:lvl>
    <w:lvl w:ilvl="3" w:tplc="55180DA0" w:tentative="1">
      <w:start w:val="1"/>
      <w:numFmt w:val="bullet"/>
      <w:lvlText w:val="●"/>
      <w:lvlJc w:val="left"/>
      <w:pPr>
        <w:ind w:left="2880" w:hanging="360"/>
      </w:pPr>
    </w:lvl>
    <w:lvl w:ilvl="4" w:tplc="30DE0F3A" w:tentative="1">
      <w:start w:val="1"/>
      <w:numFmt w:val="bullet"/>
      <w:lvlText w:val="○"/>
      <w:lvlJc w:val="left"/>
      <w:pPr>
        <w:ind w:left="3600" w:hanging="360"/>
      </w:pPr>
    </w:lvl>
    <w:lvl w:ilvl="5" w:tplc="839C8E52" w:tentative="1">
      <w:start w:val="1"/>
      <w:numFmt w:val="bullet"/>
      <w:lvlText w:val="■"/>
      <w:lvlJc w:val="left"/>
      <w:pPr>
        <w:ind w:left="4320" w:hanging="360"/>
      </w:pPr>
    </w:lvl>
    <w:lvl w:ilvl="6" w:tplc="46BE500C" w:tentative="1">
      <w:start w:val="1"/>
      <w:numFmt w:val="bullet"/>
      <w:lvlText w:val="●"/>
      <w:lvlJc w:val="left"/>
      <w:pPr>
        <w:ind w:left="5040" w:hanging="360"/>
      </w:pPr>
    </w:lvl>
    <w:lvl w:ilvl="7" w:tplc="347E26D2" w:tentative="1">
      <w:start w:val="1"/>
      <w:numFmt w:val="bullet"/>
      <w:lvlText w:val="●"/>
      <w:lvlJc w:val="left"/>
      <w:pPr>
        <w:ind w:left="5760" w:hanging="360"/>
      </w:pPr>
    </w:lvl>
    <w:lvl w:ilvl="8" w:tplc="A95A7BE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749245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92E"/>
    <w:rsid w:val="002F1588"/>
    <w:rsid w:val="004E7959"/>
    <w:rsid w:val="0072492E"/>
    <w:rsid w:val="00C55C84"/>
    <w:rsid w:val="00D8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A1711"/>
  <w15:docId w15:val="{599D364F-45B4-4FF3-937C-33FBF84AF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 Nazanin" w:eastAsia="B Nazanin" w:hAnsi="B Nazanin" w:cs="B Nazani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824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2432"/>
  </w:style>
  <w:style w:type="paragraph" w:styleId="Footer">
    <w:name w:val="footer"/>
    <w:basedOn w:val="Normal"/>
    <w:link w:val="FooterChar"/>
    <w:uiPriority w:val="99"/>
    <w:unhideWhenUsed/>
    <w:rsid w:val="00D824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24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تحلیل نوت‌بوک Give Me Some Credit</dc:title>
  <dc:creator>Report</dc:creator>
  <cp:lastModifiedBy>Surface</cp:lastModifiedBy>
  <cp:revision>2</cp:revision>
  <dcterms:created xsi:type="dcterms:W3CDTF">2026-10-27T16:37:00Z</dcterms:created>
  <dcterms:modified xsi:type="dcterms:W3CDTF">2026-10-27T16:37:00Z</dcterms:modified>
</cp:coreProperties>
</file>