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5FDA1" w14:textId="77777777" w:rsidR="0055355E" w:rsidRPr="00F34496" w:rsidRDefault="0055355E" w:rsidP="0055355E">
      <w:pPr>
        <w:pStyle w:val="ListParagraph"/>
        <w:spacing w:line="360" w:lineRule="auto"/>
        <w:ind w:left="0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F577FFC" wp14:editId="6AD5B48C">
                <wp:simplePos x="0" y="0"/>
                <wp:positionH relativeFrom="column">
                  <wp:posOffset>4135755</wp:posOffset>
                </wp:positionH>
                <wp:positionV relativeFrom="paragraph">
                  <wp:posOffset>20955</wp:posOffset>
                </wp:positionV>
                <wp:extent cx="1001395" cy="1179830"/>
                <wp:effectExtent l="0" t="0" r="27940" b="2032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395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802A4E" w14:textId="77777777" w:rsidR="0055355E" w:rsidRDefault="0055355E" w:rsidP="0055355E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45179A51" wp14:editId="35880059">
                                  <wp:extent cx="808355" cy="1073785"/>
                                  <wp:effectExtent l="0" t="0" r="0" b="0"/>
                                  <wp:docPr id="1" name="Picture 1" descr="3x4 CS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3x4 CS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8355" cy="10737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577F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25.65pt;margin-top:1.65pt;width:78.85pt;height:92.9pt;z-index:25165926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">
                <v:textbox>
                  <w:txbxContent>
                    <w:p w14:paraId="18802A4E" w14:textId="77777777" w:rsidR="0055355E" w:rsidRDefault="0055355E" w:rsidP="0055355E">
                      <w:pPr>
                        <w:rPr>
                          <w:color w:val="FF000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45179A51" wp14:editId="35880059">
                            <wp:extent cx="808355" cy="1073785"/>
                            <wp:effectExtent l="0" t="0" r="0" b="0"/>
                            <wp:docPr id="1" name="Picture 1" descr="3x4 CS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3x4 CS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8355" cy="10737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4496">
        <w:rPr>
          <w:rFonts w:ascii="Arial" w:eastAsia="Times New Roman" w:hAnsi="Arial" w:cs="Arial"/>
          <w:i/>
          <w:sz w:val="24"/>
          <w:szCs w:val="24"/>
        </w:rPr>
        <w:t xml:space="preserve">Tim Dosen Pengampu Mata kuliah Psikologi Ekonomi </w:t>
      </w:r>
    </w:p>
    <w:p w14:paraId="754FC919" w14:textId="77777777" w:rsidR="0055355E" w:rsidRPr="00F34496" w:rsidRDefault="0055355E" w:rsidP="0055355E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Elvita Bellani, S.Psi., M.Sc</w:t>
      </w:r>
    </w:p>
    <w:p w14:paraId="10E2CC74" w14:textId="77777777" w:rsidR="0055355E" w:rsidRPr="00F34496" w:rsidRDefault="0055355E" w:rsidP="0055355E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Dr. Tadjuddin Parenta, M.A.</w:t>
      </w:r>
    </w:p>
    <w:p w14:paraId="67CA4818" w14:textId="77777777" w:rsidR="0055355E" w:rsidRPr="00F34496" w:rsidRDefault="0055355E" w:rsidP="0055355E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i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Rezky Ariani Aras, S.Psi., M.Psi</w:t>
      </w:r>
    </w:p>
    <w:p w14:paraId="563CA546" w14:textId="77777777" w:rsidR="0055355E" w:rsidRPr="00F34496" w:rsidRDefault="0055355E" w:rsidP="0055355E">
      <w:pPr>
        <w:pStyle w:val="ListParagraph"/>
        <w:numPr>
          <w:ilvl w:val="0"/>
          <w:numId w:val="21"/>
        </w:num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  <w:r w:rsidRPr="00F34496">
        <w:rPr>
          <w:rFonts w:ascii="Arial" w:eastAsia="Times New Roman" w:hAnsi="Arial" w:cs="Arial"/>
          <w:i/>
          <w:sz w:val="24"/>
          <w:szCs w:val="24"/>
        </w:rPr>
        <w:t>Nur Fajar Alfitra, S.Psi., M.Sc</w:t>
      </w:r>
    </w:p>
    <w:p w14:paraId="6F9D3F20" w14:textId="77777777" w:rsidR="0055355E" w:rsidRPr="00F34496" w:rsidRDefault="0055355E" w:rsidP="0055355E">
      <w:pPr>
        <w:spacing w:after="0" w:line="360" w:lineRule="auto"/>
        <w:rPr>
          <w:rFonts w:ascii="Arial" w:eastAsia="Times New Roman" w:hAnsi="Arial" w:cs="Arial"/>
          <w:b/>
          <w:sz w:val="24"/>
          <w:szCs w:val="24"/>
        </w:rPr>
      </w:pPr>
    </w:p>
    <w:p w14:paraId="7E8BA083" w14:textId="77777777" w:rsidR="0055355E" w:rsidRPr="00F34496" w:rsidRDefault="0055355E" w:rsidP="0055355E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b/>
          <w:sz w:val="24"/>
          <w:szCs w:val="24"/>
        </w:rPr>
        <w:t>REFLEKSI PSIKOLOGI EKONOMI</w:t>
      </w:r>
      <w:r w:rsidRPr="00F34496">
        <w:rPr>
          <w:rFonts w:ascii="Arial" w:eastAsia="Times New Roman" w:hAnsi="Arial" w:cs="Arial"/>
          <w:b/>
          <w:sz w:val="24"/>
          <w:szCs w:val="24"/>
        </w:rPr>
        <w:br/>
      </w:r>
    </w:p>
    <w:p w14:paraId="4D99C563" w14:textId="77777777" w:rsidR="0055355E" w:rsidRPr="00F34496" w:rsidRDefault="0055355E" w:rsidP="0055355E">
      <w:pPr>
        <w:spacing w:line="360" w:lineRule="auto"/>
        <w:jc w:val="center"/>
        <w:rPr>
          <w:rFonts w:ascii="Arial" w:eastAsia="Times New Roman" w:hAnsi="Arial" w:cs="Arial"/>
          <w:sz w:val="24"/>
          <w:szCs w:val="24"/>
        </w:rPr>
      </w:pPr>
    </w:p>
    <w:p w14:paraId="1F36544A" w14:textId="77777777" w:rsidR="0055355E" w:rsidRPr="00F34496" w:rsidRDefault="0055355E" w:rsidP="0055355E">
      <w:pPr>
        <w:pStyle w:val="ListParagraph"/>
        <w:spacing w:line="360" w:lineRule="auto"/>
        <w:ind w:left="0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37C3C12" wp14:editId="701956E0">
            <wp:extent cx="2062480" cy="2466975"/>
            <wp:effectExtent l="0" t="0" r="0" b="9525"/>
            <wp:docPr id="6" name="Picture 6" descr="UNHAS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HAS_LOG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4EE3" w14:textId="77777777" w:rsidR="0055355E" w:rsidRPr="00F34496" w:rsidRDefault="0055355E" w:rsidP="0055355E">
      <w:pPr>
        <w:pStyle w:val="ListParagraph"/>
        <w:spacing w:line="360" w:lineRule="auto"/>
        <w:ind w:left="284" w:firstLine="850"/>
        <w:jc w:val="center"/>
        <w:rPr>
          <w:rFonts w:ascii="Arial" w:eastAsia="Times New Roman" w:hAnsi="Arial" w:cs="Arial"/>
          <w:sz w:val="24"/>
          <w:szCs w:val="24"/>
        </w:rPr>
      </w:pPr>
    </w:p>
    <w:p w14:paraId="447B1030" w14:textId="77777777" w:rsidR="0055355E" w:rsidRPr="00F34496" w:rsidRDefault="0055355E" w:rsidP="0055355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A. Muhammad Farhan Hakzah</w:t>
      </w:r>
    </w:p>
    <w:p w14:paraId="4028E458" w14:textId="77777777" w:rsidR="0055355E" w:rsidRPr="00F34496" w:rsidRDefault="0055355E" w:rsidP="0055355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C021211067</w:t>
      </w:r>
    </w:p>
    <w:p w14:paraId="7BCCEBD1" w14:textId="77777777" w:rsidR="0055355E" w:rsidRPr="00F34496" w:rsidRDefault="0055355E" w:rsidP="0055355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Kelas Psikologi B</w:t>
      </w:r>
    </w:p>
    <w:p w14:paraId="7F7FA7AF" w14:textId="77777777" w:rsidR="0055355E" w:rsidRPr="00F34496" w:rsidRDefault="0055355E" w:rsidP="0055355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Fakultas Kedokteran</w:t>
      </w:r>
    </w:p>
    <w:p w14:paraId="5F50E107" w14:textId="77777777" w:rsidR="0055355E" w:rsidRPr="00F34496" w:rsidRDefault="0055355E" w:rsidP="0055355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Universitas Hasanuddin</w:t>
      </w:r>
    </w:p>
    <w:p w14:paraId="3CD5BE82" w14:textId="77777777" w:rsidR="0055355E" w:rsidRPr="00F34496" w:rsidRDefault="0055355E" w:rsidP="0055355E">
      <w:pPr>
        <w:spacing w:after="0" w:line="36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F34496">
        <w:rPr>
          <w:rFonts w:ascii="Arial" w:eastAsia="Times New Roman" w:hAnsi="Arial" w:cs="Arial"/>
          <w:sz w:val="24"/>
          <w:szCs w:val="24"/>
        </w:rPr>
        <w:t>2021</w:t>
      </w:r>
    </w:p>
    <w:p w14:paraId="6EFA4974" w14:textId="77777777" w:rsidR="0055355E" w:rsidRPr="00F34496" w:rsidRDefault="0055355E" w:rsidP="0055355E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2E0EB3E" w14:textId="77777777" w:rsidR="0055355E" w:rsidRPr="00F34496" w:rsidRDefault="0055355E" w:rsidP="00553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726D580" wp14:editId="47D9485F">
                <wp:simplePos x="0" y="0"/>
                <wp:positionH relativeFrom="column">
                  <wp:posOffset>32385</wp:posOffset>
                </wp:positionH>
                <wp:positionV relativeFrom="paragraph">
                  <wp:posOffset>36195</wp:posOffset>
                </wp:positionV>
                <wp:extent cx="1032510" cy="1114425"/>
                <wp:effectExtent l="0" t="0" r="15240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2510" cy="1114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237E4" w14:textId="77777777" w:rsidR="0055355E" w:rsidRDefault="0055355E" w:rsidP="0055355E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69C57628" wp14:editId="5752D158">
                                  <wp:extent cx="840105" cy="1127125"/>
                                  <wp:effectExtent l="0" t="0" r="0" b="0"/>
                                  <wp:docPr id="2" name="Picture 2" descr="3x4 CSP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3x4 CSP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40105" cy="1127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</w:rP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6D580" id="Text Box 3" o:spid="_x0000_s1027" type="#_x0000_t202" style="position:absolute;margin-left:2.55pt;margin-top:2.85pt;width:81.3pt;height:87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">
                <v:textbox>
                  <w:txbxContent>
                    <w:p w14:paraId="3D8237E4" w14:textId="77777777" w:rsidR="0055355E" w:rsidRDefault="0055355E" w:rsidP="0055355E">
                      <w:pPr>
                        <w:jc w:val="center"/>
                        <w:rPr>
                          <w:color w:val="FF0000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69C57628" wp14:editId="5752D158">
                            <wp:extent cx="840105" cy="1127125"/>
                            <wp:effectExtent l="0" t="0" r="0" b="0"/>
                            <wp:docPr id="2" name="Picture 2" descr="3x4 CSP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3x4 CSP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40105" cy="1127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</w:rPr>
                        <w:t>Foto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F34496">
        <w:rPr>
          <w:rFonts w:ascii="Arial" w:hAnsi="Arial" w:cs="Arial"/>
          <w:sz w:val="24"/>
          <w:szCs w:val="24"/>
        </w:rPr>
        <w:t>Nama : A. Muhammad Farhan Hakzah</w:t>
      </w:r>
    </w:p>
    <w:p w14:paraId="59AD65FD" w14:textId="77777777" w:rsidR="0055355E" w:rsidRPr="00F34496" w:rsidRDefault="0055355E" w:rsidP="00553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NIM   : C021211067</w:t>
      </w:r>
    </w:p>
    <w:p w14:paraId="6C2E8B26" w14:textId="77777777" w:rsidR="0055355E" w:rsidRPr="00F34496" w:rsidRDefault="0055355E" w:rsidP="0055355E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Kelas  : Psikologi B</w:t>
      </w:r>
    </w:p>
    <w:p w14:paraId="509D34C1" w14:textId="77777777" w:rsidR="0055355E" w:rsidRPr="00F34496" w:rsidRDefault="0055355E" w:rsidP="0055355E">
      <w:pPr>
        <w:spacing w:after="0" w:line="360" w:lineRule="auto"/>
        <w:rPr>
          <w:rFonts w:ascii="Arial" w:hAnsi="Arial" w:cs="Arial"/>
          <w:sz w:val="24"/>
          <w:szCs w:val="24"/>
          <w:lang w:eastAsia="zh-CN"/>
        </w:rPr>
      </w:pPr>
    </w:p>
    <w:p w14:paraId="39FDA502" w14:textId="77777777" w:rsidR="0055355E" w:rsidRPr="00F34496" w:rsidRDefault="0055355E" w:rsidP="005535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52B00FD9" w14:textId="6DCB8A25" w:rsidR="0055355E" w:rsidRPr="00F34496" w:rsidRDefault="0055355E" w:rsidP="0055355E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 xml:space="preserve">Pekan </w:t>
      </w:r>
      <w:r w:rsidR="00D173F6">
        <w:rPr>
          <w:rFonts w:ascii="Arial" w:hAnsi="Arial" w:cs="Arial"/>
          <w:sz w:val="24"/>
          <w:szCs w:val="24"/>
        </w:rPr>
        <w:t>10</w:t>
      </w:r>
    </w:p>
    <w:p w14:paraId="475CD4AB" w14:textId="77777777" w:rsidR="0055355E" w:rsidRPr="00E15594" w:rsidRDefault="0055355E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WHAT HAPPENED</w:t>
      </w:r>
    </w:p>
    <w:p w14:paraId="6623C3A9" w14:textId="239F1AE4" w:rsidR="00C179D3" w:rsidRPr="0055355E" w:rsidRDefault="00E45670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Perkuliahan dibuka oleh pak Tadjuddin pada pukul 02.07 WITA.</w:t>
      </w:r>
    </w:p>
    <w:p w14:paraId="25E37FFC" w14:textId="67FB2311" w:rsidR="007E6628" w:rsidRPr="0055355E" w:rsidRDefault="007E6628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EKONOMI DEVELOMPMENT</w:t>
      </w:r>
    </w:p>
    <w:p w14:paraId="67835DEF" w14:textId="67C8D0D3" w:rsidR="007E6628" w:rsidRPr="0055355E" w:rsidRDefault="007E6628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Pandangan holistik = pembangungan sebagai upaya dan proses dalam jangka panjang tentang keterkaitan timbal balik antara faktor2 ekonomi dan non ekonomi untuk meningkatkan kesejahteraan masyarakat secara luas dan berkelanjutan.</w:t>
      </w:r>
    </w:p>
    <w:p w14:paraId="2C3349AB" w14:textId="77777777" w:rsidR="007E6628" w:rsidRPr="0055355E" w:rsidRDefault="007E6628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Pembangunan Ekonomi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upaya &amp; proses yg dilakukan oleh suatu negara utk meningkatkan aras  (level) pendapatan per kapita riel pendu-duk dalam jangka panjang. </w:t>
      </w:r>
    </w:p>
    <w:p w14:paraId="469DE6FC" w14:textId="77777777" w:rsidR="007E6628" w:rsidRPr="0055355E" w:rsidRDefault="007E6628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Pertumbuhan Ekonomi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peningkatan output (produksi ) secara riel, diukur dg perubahan produksi brg &amp; jasa setiap tahun dalam jangka panjang 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ukuran umum PDB / PDRB.</w:t>
      </w:r>
    </w:p>
    <w:p w14:paraId="4F8786AA" w14:textId="5595B786" w:rsidR="00D55C45" w:rsidRPr="0055355E" w:rsidRDefault="00A352A8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Tujuan utama pembangunan</w:t>
      </w:r>
    </w:p>
    <w:p w14:paraId="570025D3" w14:textId="77777777" w:rsidR="00DA4022" w:rsidRPr="0055355E" w:rsidRDefault="00DA4022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Peningkatan kesejahteraan masyarakat  yg dari segi ekonomi,  ketersediaan brg &amp; jasa yg dibutuhkan dlm hidup dan perluasan &amp; pemerataan/distribusinya dlm masyarakat.</w:t>
      </w:r>
    </w:p>
    <w:p w14:paraId="3BB7FBC6" w14:textId="77777777" w:rsidR="00DA4022" w:rsidRPr="0055355E" w:rsidRDefault="00DA4022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Peningkatan standar hidup.</w:t>
      </w:r>
    </w:p>
    <w:p w14:paraId="1C42B8E4" w14:textId="77777777" w:rsidR="00DA4022" w:rsidRPr="0055355E" w:rsidRDefault="00DA4022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Perluasan pilihan-pilihan ekonomis, politis dan sosial.</w:t>
      </w:r>
    </w:p>
    <w:p w14:paraId="20D8B989" w14:textId="6C52CE26" w:rsidR="00A352A8" w:rsidRPr="0055355E" w:rsidRDefault="00BB602F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Car menghitung pertumbuhan ekonomi :</w:t>
      </w:r>
    </w:p>
    <w:p w14:paraId="16AE59E0" w14:textId="13654C26" w:rsidR="00BB602F" w:rsidRPr="0055355E" w:rsidRDefault="00BB602F" w:rsidP="0055355E">
      <w:pPr>
        <w:spacing w:line="360" w:lineRule="auto"/>
        <w:ind w:firstLine="720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Growth  = PDBt – PDBt-1/PDBt-1 x 100%</w:t>
      </w:r>
    </w:p>
    <w:p w14:paraId="639A0A10" w14:textId="6E3F2403" w:rsidR="008D7CAD" w:rsidRPr="0055355E" w:rsidRDefault="008D7CAD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lastRenderedPageBreak/>
        <w:t>Determinan pertumbuhan ekonomi</w:t>
      </w:r>
    </w:p>
    <w:p w14:paraId="47843DDE" w14:textId="77777777" w:rsidR="008D7CAD" w:rsidRPr="0055355E" w:rsidRDefault="008D7CAD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Sumberdaya alam</w:t>
      </w:r>
    </w:p>
    <w:p w14:paraId="3746519B" w14:textId="77777777" w:rsidR="008D7CAD" w:rsidRPr="0055355E" w:rsidRDefault="008D7CAD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Sumberdaya capital dan teknologi</w:t>
      </w:r>
    </w:p>
    <w:p w14:paraId="1FB566A0" w14:textId="77777777" w:rsidR="008D7CAD" w:rsidRPr="0055355E" w:rsidRDefault="008D7CAD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Jumlah &amp; kualitas penduduk (pendidikan &amp; skill)</w:t>
      </w:r>
    </w:p>
    <w:p w14:paraId="0D2ECE43" w14:textId="77777777" w:rsidR="008D7CAD" w:rsidRPr="0055355E" w:rsidRDefault="008D7CAD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Sistem sosial dan sikap masyarakat</w:t>
      </w:r>
    </w:p>
    <w:p w14:paraId="6C698990" w14:textId="4EE70B32" w:rsidR="008D7CAD" w:rsidRPr="0055355E" w:rsidRDefault="008D7CAD" w:rsidP="0055355E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Luas atau pangsa pasar (dalam negeri &amp; luar negeri).</w:t>
      </w:r>
    </w:p>
    <w:p w14:paraId="7E22256C" w14:textId="44BE6833" w:rsidR="00DD5B83" w:rsidRPr="0055355E" w:rsidRDefault="001058D5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Sumber pembiayaan pembangunan ekonomi</w:t>
      </w:r>
    </w:p>
    <w:p w14:paraId="729730B4" w14:textId="77777777" w:rsidR="001058D5" w:rsidRPr="0055355E" w:rsidRDefault="001058D5" w:rsidP="005535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Tabungan domestik</w:t>
      </w:r>
    </w:p>
    <w:p w14:paraId="2D346ADE" w14:textId="77777777" w:rsidR="001058D5" w:rsidRPr="0055355E" w:rsidRDefault="001058D5" w:rsidP="005535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Pajak</w:t>
      </w:r>
    </w:p>
    <w:p w14:paraId="4EF49BB1" w14:textId="77777777" w:rsidR="001058D5" w:rsidRPr="0055355E" w:rsidRDefault="001058D5" w:rsidP="005535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Investasi asing</w:t>
      </w:r>
    </w:p>
    <w:p w14:paraId="1905B55D" w14:textId="77777777" w:rsidR="001058D5" w:rsidRPr="0055355E" w:rsidRDefault="001058D5" w:rsidP="0055355E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Bantuan luar negeri:</w:t>
      </w:r>
    </w:p>
    <w:p w14:paraId="4E48F910" w14:textId="731FF88C" w:rsidR="001058D5" w:rsidRPr="0055355E" w:rsidRDefault="001058D5" w:rsidP="0055355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Bantuan Ekonomi: pinjaman G to G</w:t>
      </w:r>
      <w:r w:rsidR="00C02FE9" w:rsidRPr="0055355E">
        <w:rPr>
          <w:rFonts w:ascii="Arial" w:hAnsi="Arial" w:cs="Arial"/>
          <w:sz w:val="24"/>
          <w:szCs w:val="24"/>
        </w:rPr>
        <w:t xml:space="preserve"> </w:t>
      </w:r>
      <w:r w:rsidRPr="0055355E">
        <w:rPr>
          <w:rFonts w:ascii="Arial" w:hAnsi="Arial" w:cs="Arial"/>
          <w:sz w:val="24"/>
          <w:szCs w:val="24"/>
        </w:rPr>
        <w:t>atau swasta</w:t>
      </w:r>
    </w:p>
    <w:p w14:paraId="6087C822" w14:textId="77777777" w:rsidR="001058D5" w:rsidRPr="0055355E" w:rsidRDefault="001058D5" w:rsidP="0055355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Bantuan teknologi &amp; teknis </w:t>
      </w:r>
    </w:p>
    <w:p w14:paraId="1FA5400A" w14:textId="7FEF0987" w:rsidR="001058D5" w:rsidRPr="0055355E" w:rsidRDefault="001058D5" w:rsidP="0055355E">
      <w:pPr>
        <w:pStyle w:val="ListParagraph"/>
        <w:numPr>
          <w:ilvl w:val="1"/>
          <w:numId w:val="5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Hibah</w:t>
      </w:r>
    </w:p>
    <w:p w14:paraId="70769909" w14:textId="4CB00A86" w:rsidR="00D519CA" w:rsidRPr="0055355E" w:rsidRDefault="008A61E1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Hambatan pembentukan capital di negara berkembang</w:t>
      </w:r>
    </w:p>
    <w:p w14:paraId="76CFA72B" w14:textId="77777777" w:rsidR="008A61E1" w:rsidRPr="0055355E" w:rsidRDefault="008A61E1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Pembangunan membutuhkan brg2 </w:t>
      </w:r>
      <w:r w:rsidRPr="0055355E">
        <w:rPr>
          <w:rFonts w:ascii="Arial" w:hAnsi="Arial" w:cs="Arial"/>
          <w:i/>
          <w:iCs/>
          <w:sz w:val="24"/>
          <w:szCs w:val="24"/>
        </w:rPr>
        <w:t>capital</w:t>
      </w:r>
      <w:r w:rsidRPr="0055355E">
        <w:rPr>
          <w:rFonts w:ascii="Arial" w:hAnsi="Arial" w:cs="Arial"/>
          <w:sz w:val="24"/>
          <w:szCs w:val="24"/>
        </w:rPr>
        <w:t xml:space="preserve">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brg2 utk meningkatkan kapasitas produktif:</w:t>
      </w:r>
    </w:p>
    <w:p w14:paraId="174D0479" w14:textId="70C7285F" w:rsidR="008A61E1" w:rsidRPr="0055355E" w:rsidRDefault="008A61E1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mesin2 &amp; peralatan, </w:t>
      </w:r>
    </w:p>
    <w:p w14:paraId="00B16682" w14:textId="15F19743" w:rsidR="008A61E1" w:rsidRPr="0055355E" w:rsidRDefault="008A61E1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 infrastruktur, dll. </w:t>
      </w:r>
    </w:p>
    <w:p w14:paraId="30B646D2" w14:textId="77777777" w:rsidR="008A61E1" w:rsidRPr="0055355E" w:rsidRDefault="008A61E1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Pengadaannya bersumber dr pendapatan &amp; tabungan masyarakat. Tapi hal tsb kurang tersedia krn: </w:t>
      </w:r>
    </w:p>
    <w:p w14:paraId="31E16A1C" w14:textId="77777777" w:rsidR="00DB44B6" w:rsidRPr="0055355E" w:rsidRDefault="00DB44B6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 Tingkat tabungan yang rendah akibat pendapatan yang rendah.</w:t>
      </w:r>
    </w:p>
    <w:p w14:paraId="46AA16BC" w14:textId="29C5C509" w:rsidR="00DB44B6" w:rsidRPr="0055355E" w:rsidRDefault="00DB44B6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Lingkaran kemiskinan yg tdk berujung pangkal, (vicious circle of poverty) </w:t>
      </w:r>
      <w:r w:rsidRPr="0055355E">
        <w:rPr>
          <w:rFonts w:ascii="Arial" w:hAnsi="Arial" w:cs="Arial"/>
          <w:sz w:val="24"/>
          <w:szCs w:val="24"/>
        </w:rPr>
        <w:t xml:space="preserve"> serangkaian kekuatan </w:t>
      </w:r>
      <w:r w:rsidR="000878A1" w:rsidRPr="0055355E">
        <w:rPr>
          <w:rFonts w:ascii="Arial" w:hAnsi="Arial" w:cs="Arial"/>
          <w:sz w:val="24"/>
          <w:szCs w:val="24"/>
        </w:rPr>
        <w:t xml:space="preserve">yang </w:t>
      </w:r>
      <w:r w:rsidRPr="0055355E">
        <w:rPr>
          <w:rFonts w:ascii="Arial" w:hAnsi="Arial" w:cs="Arial"/>
          <w:sz w:val="24"/>
          <w:szCs w:val="24"/>
        </w:rPr>
        <w:t>saling mempengaruhi scr melingkar sehingga membuat suatu negara akan tetap miskin &amp; menghadapi banyak hambatan utk mencapai tkt pembangunan lebih tinggi</w:t>
      </w:r>
    </w:p>
    <w:p w14:paraId="51765B05" w14:textId="63ABDF00" w:rsidR="003A2A99" w:rsidRPr="0055355E" w:rsidRDefault="003A2A99" w:rsidP="0055355E">
      <w:pPr>
        <w:spacing w:line="360" w:lineRule="auto"/>
        <w:ind w:left="720" w:firstLine="720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Contoh : Produktivitas rendah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pendapatan rendah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tabungan rendah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investasi rendah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kekurangan capital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produktivitas rendah (mengulang)</w:t>
      </w:r>
    </w:p>
    <w:p w14:paraId="3614F6EF" w14:textId="57E2187A" w:rsidR="003A2A99" w:rsidRPr="0055355E" w:rsidRDefault="003A2A99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lastRenderedPageBreak/>
        <w:t xml:space="preserve">Demonstration effect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hasrat meniru pola dan standar konsumsi penduduk negara2 majju tapi tidak didukung oleh pendapatan yang memadai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menguras tabungan. </w:t>
      </w:r>
    </w:p>
    <w:p w14:paraId="4449C689" w14:textId="064B6E3F" w:rsidR="002D0EAB" w:rsidRPr="0055355E" w:rsidRDefault="002D0EAB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Tolak Ukur pembangunan Ekonomi</w:t>
      </w:r>
    </w:p>
    <w:p w14:paraId="01185492" w14:textId="77777777" w:rsidR="002D0EAB" w:rsidRPr="0055355E" w:rsidRDefault="002D0EAB" w:rsidP="0055355E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Struktur ekonomi berbasis industri &amp; jasa</w:t>
      </w:r>
    </w:p>
    <w:p w14:paraId="1D71245B" w14:textId="77777777" w:rsidR="002D0EAB" w:rsidRPr="0055355E" w:rsidRDefault="002D0EAB" w:rsidP="0055355E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Produk Nasional Bruto (PDB) yg tinggi</w:t>
      </w:r>
    </w:p>
    <w:p w14:paraId="188C7D32" w14:textId="77777777" w:rsidR="002D0EAB" w:rsidRPr="0055355E" w:rsidRDefault="002D0EAB" w:rsidP="0055355E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Kesempatan kerja yg luas</w:t>
      </w:r>
    </w:p>
    <w:p w14:paraId="60ABA6BD" w14:textId="77777777" w:rsidR="002D0EAB" w:rsidRPr="0055355E" w:rsidRDefault="002D0EAB" w:rsidP="0055355E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Perekonomian makro yang stabil</w:t>
      </w:r>
    </w:p>
    <w:p w14:paraId="3428925D" w14:textId="77777777" w:rsidR="002D0EAB" w:rsidRPr="0055355E" w:rsidRDefault="002D0EAB" w:rsidP="0055355E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Neraca pembayaran luar negeri positif</w:t>
      </w:r>
    </w:p>
    <w:p w14:paraId="4426899D" w14:textId="11E98C37" w:rsidR="002D0EAB" w:rsidRPr="0055355E" w:rsidRDefault="002D0EAB" w:rsidP="0055355E">
      <w:pPr>
        <w:numPr>
          <w:ilvl w:val="0"/>
          <w:numId w:val="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Inclusive Growth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pertumbuhan ekonomi yg diikuti oleh pemerataan pendapatan.</w:t>
      </w:r>
    </w:p>
    <w:p w14:paraId="0C1F9C20" w14:textId="226669D7" w:rsidR="002D0EAB" w:rsidRPr="0055355E" w:rsidRDefault="002D0EAB" w:rsidP="0055355E">
      <w:pPr>
        <w:numPr>
          <w:ilvl w:val="0"/>
          <w:numId w:val="1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Human Development Indeks (HDI) atau</w:t>
      </w:r>
      <w:r w:rsidR="008F4992" w:rsidRPr="0055355E">
        <w:rPr>
          <w:rFonts w:ascii="Arial" w:hAnsi="Arial" w:cs="Arial"/>
          <w:sz w:val="24"/>
          <w:szCs w:val="24"/>
        </w:rPr>
        <w:t xml:space="preserve"> </w:t>
      </w:r>
      <w:r w:rsidRPr="0055355E">
        <w:rPr>
          <w:rFonts w:ascii="Arial" w:hAnsi="Arial" w:cs="Arial"/>
          <w:sz w:val="24"/>
          <w:szCs w:val="24"/>
        </w:rPr>
        <w:t>Indeks Pembangunan Manusia (IPM) yg relatif tinggi.</w:t>
      </w:r>
    </w:p>
    <w:p w14:paraId="1E1829B4" w14:textId="07F8196E" w:rsidR="002C0102" w:rsidRPr="0055355E" w:rsidRDefault="00874230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Dampak pembangunan ekonomi</w:t>
      </w:r>
    </w:p>
    <w:p w14:paraId="1B3B785E" w14:textId="77777777" w:rsidR="00874230" w:rsidRPr="0055355E" w:rsidRDefault="00874230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Dampak Positif:</w:t>
      </w:r>
    </w:p>
    <w:p w14:paraId="53856C57" w14:textId="77777777" w:rsidR="00874230" w:rsidRPr="0055355E" w:rsidRDefault="00874230" w:rsidP="0055355E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Terbukanya kesempatan kerja bagi masyarakat</w:t>
      </w:r>
    </w:p>
    <w:p w14:paraId="409A164E" w14:textId="77777777" w:rsidR="00874230" w:rsidRPr="0055355E" w:rsidRDefault="00874230" w:rsidP="0055355E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Pendapatan masyarakat meningkat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kesejahteraan masyarakat meningkat</w:t>
      </w:r>
    </w:p>
    <w:p w14:paraId="725679DC" w14:textId="77777777" w:rsidR="00874230" w:rsidRPr="0055355E" w:rsidRDefault="00874230" w:rsidP="0055355E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Fasilitas umum &amp; infrastruktur  terpenuhi</w:t>
      </w:r>
    </w:p>
    <w:p w14:paraId="7A8DF0B8" w14:textId="77777777" w:rsidR="00874230" w:rsidRPr="0055355E" w:rsidRDefault="00874230" w:rsidP="0055355E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Perubahan struktur ekonomi dari agraris ke industri &amp; jasa</w:t>
      </w:r>
    </w:p>
    <w:p w14:paraId="3258B02A" w14:textId="77777777" w:rsidR="00874230" w:rsidRPr="0055355E" w:rsidRDefault="00874230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Dampak Negatif</w:t>
      </w:r>
    </w:p>
    <w:p w14:paraId="0F6B15B3" w14:textId="77777777" w:rsidR="00874230" w:rsidRPr="0055355E" w:rsidRDefault="00874230" w:rsidP="0055355E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Meningkatnya urbanisasi dari desa ke kota </w:t>
      </w:r>
    </w:p>
    <w:p w14:paraId="1A2C30B9" w14:textId="77777777" w:rsidR="00874230" w:rsidRPr="0055355E" w:rsidRDefault="00874230" w:rsidP="0055355E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Pencemaran &amp; kerusakan lingkungan hidup karena perkembangan industri yang tidak terkendali.</w:t>
      </w:r>
    </w:p>
    <w:p w14:paraId="61AF653E" w14:textId="4ED29AFF" w:rsidR="00874230" w:rsidRPr="0055355E" w:rsidRDefault="00874230" w:rsidP="0055355E">
      <w:pPr>
        <w:pStyle w:val="ListParagraph"/>
        <w:numPr>
          <w:ilvl w:val="1"/>
          <w:numId w:val="13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Kesenjangan pendapatan di antara berbagai kelompok masyarakat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Gini Ratio &gt; 0,5.</w:t>
      </w:r>
    </w:p>
    <w:p w14:paraId="1BFB81C1" w14:textId="3C6A25FA" w:rsidR="00874230" w:rsidRPr="0055355E" w:rsidRDefault="00874230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Masalah2 pembangunan ekonomi di indonesia.</w:t>
      </w:r>
    </w:p>
    <w:p w14:paraId="41B345B8" w14:textId="77777777" w:rsidR="00C9720F" w:rsidRPr="0055355E" w:rsidRDefault="00C9720F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lastRenderedPageBreak/>
        <w:t xml:space="preserve">Masalah Kependudukan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jumlah penduduk yg  sangat besar dg laju pertumbuhan yg msh tinggi, rasio tanggungan (dependency ratio) yg tinggi, penyebaran tidak merata, dan arus urbanisasi desa-kota yg tinggi.</w:t>
      </w:r>
    </w:p>
    <w:p w14:paraId="15868182" w14:textId="6108A6DC" w:rsidR="00C9720F" w:rsidRPr="0055355E" w:rsidRDefault="00C9720F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Keterampilan tenaga kerja yg masih rendah terutama </w:t>
      </w:r>
    </w:p>
    <w:p w14:paraId="64230DA6" w14:textId="0F6CEE8F" w:rsidR="00C9720F" w:rsidRPr="0055355E" w:rsidRDefault="00C9720F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Penguasaan teknologi produksi.</w:t>
      </w:r>
    </w:p>
    <w:p w14:paraId="2FCF86B4" w14:textId="7D1E5341" w:rsidR="00C9720F" w:rsidRPr="0055355E" w:rsidRDefault="00C9720F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Tingkat kemiskinan yg masih tinggi.</w:t>
      </w:r>
    </w:p>
    <w:p w14:paraId="171D3B64" w14:textId="2CBD8183" w:rsidR="00C9720F" w:rsidRPr="0055355E" w:rsidRDefault="00C9720F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Daya serap t.kerja sektor industri di kota2 yg masih rendah </w:t>
      </w:r>
      <w:r w:rsidRPr="0055355E">
        <w:rPr>
          <w:rFonts w:ascii="Arial" w:hAnsi="Arial" w:cs="Arial"/>
          <w:sz w:val="24"/>
          <w:szCs w:val="24"/>
        </w:rPr>
        <w:sym w:font="Wingdings" w:char="F0E0"/>
      </w:r>
      <w:r w:rsidRPr="0055355E">
        <w:rPr>
          <w:rFonts w:ascii="Arial" w:hAnsi="Arial" w:cs="Arial"/>
          <w:sz w:val="24"/>
          <w:szCs w:val="24"/>
        </w:rPr>
        <w:t xml:space="preserve"> beban sektor pertanian. </w:t>
      </w:r>
    </w:p>
    <w:p w14:paraId="5120C636" w14:textId="06C633F2" w:rsidR="00C9720F" w:rsidRPr="0055355E" w:rsidRDefault="00C9720F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pembangunan IBB &amp; IBT yg belum seimbang.</w:t>
      </w:r>
    </w:p>
    <w:p w14:paraId="4B2DB660" w14:textId="560D7428" w:rsidR="00465F9C" w:rsidRPr="0055355E" w:rsidRDefault="00465F9C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Masalah kependudukan</w:t>
      </w:r>
      <w:r w:rsidRPr="0055355E">
        <w:rPr>
          <w:rFonts w:ascii="Arial" w:hAnsi="Arial" w:cs="Arial"/>
          <w:sz w:val="24"/>
          <w:szCs w:val="24"/>
        </w:rPr>
        <w:br/>
        <w:t>solusinya</w:t>
      </w:r>
    </w:p>
    <w:p w14:paraId="6C393C45" w14:textId="77777777" w:rsidR="00F76D4C" w:rsidRPr="0055355E" w:rsidRDefault="00F76D4C" w:rsidP="0055355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Mengendalikan tingkat kelahiran dg Program KB.</w:t>
      </w:r>
    </w:p>
    <w:p w14:paraId="6ACA151B" w14:textId="77777777" w:rsidR="00F76D4C" w:rsidRPr="0055355E" w:rsidRDefault="00F76D4C" w:rsidP="0055355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Menurunkan tingkat kematian ibu &amp; anak melalui program peningkatan gizi keluarga.</w:t>
      </w:r>
    </w:p>
    <w:p w14:paraId="65989854" w14:textId="77777777" w:rsidR="00F76D4C" w:rsidRPr="0055355E" w:rsidRDefault="00F76D4C" w:rsidP="0055355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Mengadakan transmigrasi lokal maupun nasional utk penyebaran penduduk.</w:t>
      </w:r>
    </w:p>
    <w:p w14:paraId="2A18C188" w14:textId="77777777" w:rsidR="00F76D4C" w:rsidRPr="0055355E" w:rsidRDefault="00F76D4C" w:rsidP="0055355E">
      <w:pPr>
        <w:pStyle w:val="ListParagraph"/>
        <w:numPr>
          <w:ilvl w:val="0"/>
          <w:numId w:val="17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Menyelenggarakan proyek² di daerah terutama yg padat-karya utk meningkatkan taraf hidup masyarakat serta menurunkan arus urbanisasi dari desa ke kota.</w:t>
      </w:r>
    </w:p>
    <w:p w14:paraId="40E7A9CE" w14:textId="377B2800" w:rsidR="0080536C" w:rsidRPr="0055355E" w:rsidRDefault="0080536C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Masalah Kemiskinan</w:t>
      </w:r>
      <w:r w:rsidRPr="0055355E">
        <w:rPr>
          <w:rFonts w:ascii="Arial" w:hAnsi="Arial" w:cs="Arial"/>
          <w:sz w:val="24"/>
          <w:szCs w:val="24"/>
        </w:rPr>
        <w:br/>
        <w:t xml:space="preserve">Solusi </w:t>
      </w:r>
    </w:p>
    <w:p w14:paraId="506683BE" w14:textId="77777777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Bantuan Tunai Langsung (BLT)</w:t>
      </w:r>
    </w:p>
    <w:p w14:paraId="07D8E884" w14:textId="77777777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Jaring Pengaman Sosial (JPS)</w:t>
      </w:r>
    </w:p>
    <w:p w14:paraId="275CD749" w14:textId="77777777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Penyediaan Dana Desa</w:t>
      </w:r>
    </w:p>
    <w:p w14:paraId="2FBBE25D" w14:textId="77777777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Pemberdayaan koperasi</w:t>
      </w:r>
    </w:p>
    <w:p w14:paraId="55E7D144" w14:textId="77777777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Pemberian Kredit Usaha Kecil (KUK) </w:t>
      </w:r>
    </w:p>
    <w:p w14:paraId="66F00E49" w14:textId="1DEA3EBE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Peningkatan akses petani dan usaha kecil di desa terhadap asset produktif, spt tanah dll</w:t>
      </w:r>
    </w:p>
    <w:p w14:paraId="2260EC0D" w14:textId="10BEF760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Pengembangan pusat2 pertumbuhan ekonomi</w:t>
      </w:r>
    </w:p>
    <w:p w14:paraId="08F3949A" w14:textId="77777777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Perluasan Program Bapak Angkat Usaha Besar kepada usaha kecil</w:t>
      </w:r>
    </w:p>
    <w:p w14:paraId="2561F259" w14:textId="77777777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 xml:space="preserve">Corporate Social Responsibility (CSR) </w:t>
      </w:r>
      <w:r w:rsidRPr="0055355E">
        <w:rPr>
          <w:rFonts w:ascii="Arial" w:hAnsi="Arial" w:cs="Arial"/>
          <w:sz w:val="24"/>
          <w:szCs w:val="24"/>
        </w:rPr>
        <w:t> sebagian laba perusahaan2 besar disisihkan utk membantu KUMKM</w:t>
      </w:r>
    </w:p>
    <w:p w14:paraId="0F369B3F" w14:textId="47CD0EDA" w:rsidR="0080536C" w:rsidRPr="0055355E" w:rsidRDefault="0080536C" w:rsidP="0055355E">
      <w:pPr>
        <w:pStyle w:val="ListParagraph"/>
        <w:numPr>
          <w:ilvl w:val="0"/>
          <w:numId w:val="19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lastRenderedPageBreak/>
        <w:t>Ketersedian business incubator utk pembukaan &amp; pengembangan usaha</w:t>
      </w:r>
    </w:p>
    <w:p w14:paraId="645352AF" w14:textId="768DC58F" w:rsidR="00270051" w:rsidRPr="0055355E" w:rsidRDefault="00270051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Masalah kesempatan kerja</w:t>
      </w:r>
      <w:r w:rsidRPr="0055355E">
        <w:rPr>
          <w:rFonts w:ascii="Arial" w:hAnsi="Arial" w:cs="Arial"/>
          <w:sz w:val="24"/>
          <w:szCs w:val="24"/>
        </w:rPr>
        <w:br/>
        <w:t>solusi :</w:t>
      </w:r>
    </w:p>
    <w:p w14:paraId="621CBBD8" w14:textId="77777777" w:rsidR="00270051" w:rsidRPr="0055355E" w:rsidRDefault="00270051" w:rsidP="0055355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Peningkatan Pendidikan</w:t>
      </w:r>
    </w:p>
    <w:p w14:paraId="035F394B" w14:textId="77777777" w:rsidR="00270051" w:rsidRPr="0055355E" w:rsidRDefault="00270051" w:rsidP="0055355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Penyediaan kursus-kursus ketrampilan berbasis teknologi.</w:t>
      </w:r>
    </w:p>
    <w:p w14:paraId="7725B454" w14:textId="77777777" w:rsidR="00270051" w:rsidRPr="0055355E" w:rsidRDefault="00270051" w:rsidP="0055355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Penyebaran industri yg merata ke seluruh wilayah.</w:t>
      </w:r>
    </w:p>
    <w:p w14:paraId="7C8402A8" w14:textId="77777777" w:rsidR="00270051" w:rsidRPr="0055355E" w:rsidRDefault="00270051" w:rsidP="0055355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pembangunan desa &amp; kota</w:t>
      </w:r>
    </w:p>
    <w:p w14:paraId="6F66E8E1" w14:textId="77777777" w:rsidR="00270051" w:rsidRPr="0055355E" w:rsidRDefault="00270051" w:rsidP="0055355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pembangunan IBB &amp; IBT</w:t>
      </w:r>
    </w:p>
    <w:p w14:paraId="6C0A9AC7" w14:textId="77777777" w:rsidR="00270051" w:rsidRPr="0055355E" w:rsidRDefault="00270051" w:rsidP="0055355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Penyelenggaraan proyek2 padat karya terutama di perdesaan</w:t>
      </w:r>
    </w:p>
    <w:p w14:paraId="4EFC7DA7" w14:textId="21DF44F7" w:rsidR="00270051" w:rsidRPr="0055355E" w:rsidRDefault="00270051" w:rsidP="0055355E">
      <w:pPr>
        <w:pStyle w:val="ListParagraph"/>
        <w:numPr>
          <w:ilvl w:val="0"/>
          <w:numId w:val="20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Pengembangan dan pemberian kredit kpd KUMKM (koperasi, usaha menengah, kecil, dan mikro)</w:t>
      </w:r>
    </w:p>
    <w:p w14:paraId="048D0930" w14:textId="4767CD59" w:rsidR="00C95C6E" w:rsidRPr="0055355E" w:rsidRDefault="00C95C6E" w:rsidP="0055355E">
      <w:p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Pembangunan</w:t>
      </w:r>
      <w:r w:rsidRPr="0055355E">
        <w:rPr>
          <w:rFonts w:ascii="Arial" w:hAnsi="Arial" w:cs="Arial"/>
          <w:sz w:val="24"/>
          <w:szCs w:val="24"/>
        </w:rPr>
        <w:br/>
        <w:t>solusi :</w:t>
      </w:r>
    </w:p>
    <w:p w14:paraId="297C3C3C" w14:textId="77777777" w:rsidR="00C95C6E" w:rsidRPr="0055355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pemenuhan kebutuhan pokok rakyat banyak</w:t>
      </w:r>
    </w:p>
    <w:p w14:paraId="1E1F9567" w14:textId="77777777" w:rsidR="00C95C6E" w:rsidRPr="0055355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kesempatan memperoleh pendidikan dan pelayanan kesehatan</w:t>
      </w:r>
    </w:p>
    <w:p w14:paraId="3CB34E76" w14:textId="77777777" w:rsidR="00C95C6E" w:rsidRPr="0055355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kesempatan kerja</w:t>
      </w:r>
    </w:p>
    <w:p w14:paraId="45D5C7A1" w14:textId="77777777" w:rsidR="00C95C6E" w:rsidRPr="0055355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kesempatan berusaha</w:t>
      </w:r>
    </w:p>
    <w:p w14:paraId="35583F42" w14:textId="77777777" w:rsidR="00C95C6E" w:rsidRPr="0055355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pendapatan</w:t>
      </w:r>
    </w:p>
    <w:p w14:paraId="157FA3AA" w14:textId="77777777" w:rsidR="00C95C6E" w:rsidRPr="0055355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kesempatan berpartisipasi dalam pembangunan</w:t>
      </w:r>
    </w:p>
    <w:p w14:paraId="5CB67EAF" w14:textId="77777777" w:rsidR="00C95C6E" w:rsidRPr="0055355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pembangunan ke seluruh wilayah tanah air</w:t>
      </w:r>
    </w:p>
    <w:p w14:paraId="7DAC61D9" w14:textId="110628BC" w:rsidR="00C95C6E" w:rsidRDefault="00C95C6E" w:rsidP="0055355E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 w:val="24"/>
          <w:szCs w:val="24"/>
        </w:rPr>
      </w:pPr>
      <w:r w:rsidRPr="0055355E">
        <w:rPr>
          <w:rFonts w:ascii="Arial" w:hAnsi="Arial" w:cs="Arial"/>
          <w:sz w:val="24"/>
          <w:szCs w:val="24"/>
        </w:rPr>
        <w:t>Pemerataan kesempatan untuk memperoleh keadilan</w:t>
      </w:r>
    </w:p>
    <w:p w14:paraId="20B9185C" w14:textId="77777777" w:rsidR="001B746C" w:rsidRPr="001B746C" w:rsidRDefault="001B746C" w:rsidP="001B746C">
      <w:pPr>
        <w:spacing w:line="360" w:lineRule="auto"/>
        <w:rPr>
          <w:rFonts w:ascii="Arial" w:hAnsi="Arial" w:cs="Arial"/>
          <w:sz w:val="24"/>
          <w:szCs w:val="24"/>
        </w:rPr>
      </w:pPr>
    </w:p>
    <w:p w14:paraId="3BC5499C" w14:textId="77777777" w:rsidR="00732E78" w:rsidRPr="00F34496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WHAT HAPPENED TO ME?</w:t>
      </w:r>
    </w:p>
    <w:p w14:paraId="1AA5C249" w14:textId="77777777" w:rsidR="00732E78" w:rsidRPr="00F34496" w:rsidRDefault="00732E78" w:rsidP="00732E78">
      <w:pPr>
        <w:pStyle w:val="ListParagraph"/>
        <w:numPr>
          <w:ilvl w:val="0"/>
          <w:numId w:val="23"/>
        </w:num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 xml:space="preserve">Saya merasa senang dan excited menjalani perkuliahaan pada hari ini dikarenakan </w:t>
      </w:r>
      <w:r>
        <w:rPr>
          <w:rFonts w:ascii="Arial" w:hAnsi="Arial" w:cs="Arial"/>
          <w:sz w:val="24"/>
          <w:szCs w:val="24"/>
        </w:rPr>
        <w:t>3 kelas digabung dan disatukan di lt.5 fk.</w:t>
      </w:r>
    </w:p>
    <w:p w14:paraId="641B317A" w14:textId="77777777" w:rsidR="00732E78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184184B5" w14:textId="77777777" w:rsidR="007253A9" w:rsidRPr="00F34496" w:rsidRDefault="007253A9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0245EFB0" w14:textId="77777777" w:rsidR="00732E78" w:rsidRPr="00F34496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lastRenderedPageBreak/>
        <w:t>INSIGHT</w:t>
      </w:r>
    </w:p>
    <w:p w14:paraId="128F7D91" w14:textId="51DBDD26" w:rsidR="00BB2413" w:rsidRPr="00342430" w:rsidRDefault="00732E78" w:rsidP="00F6148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342430">
        <w:rPr>
          <w:rFonts w:ascii="Arial" w:hAnsi="Arial" w:cs="Arial"/>
          <w:sz w:val="24"/>
          <w:szCs w:val="24"/>
        </w:rPr>
        <w:t xml:space="preserve">Saya mendapatkan insight bahwa </w:t>
      </w:r>
      <w:r w:rsidR="00BB2413" w:rsidRPr="00342430">
        <w:rPr>
          <w:rFonts w:ascii="Arial" w:hAnsi="Arial" w:cs="Arial"/>
          <w:sz w:val="24"/>
          <w:szCs w:val="24"/>
        </w:rPr>
        <w:t>pembangungan sebagai upaya dan proses dalam jangka panjang tentang keterkaitan timbal balik antara faktor2 ekonomi dan non ekonomi untuk meningkatkan kesejahteraan masyarakat secara luas dan berkelanjutan.</w:t>
      </w:r>
      <w:r w:rsidR="00342430">
        <w:rPr>
          <w:rFonts w:ascii="Arial" w:hAnsi="Arial" w:cs="Arial"/>
          <w:sz w:val="24"/>
          <w:szCs w:val="24"/>
        </w:rPr>
        <w:t xml:space="preserve"> </w:t>
      </w:r>
      <w:r w:rsidR="00BB2413" w:rsidRPr="00342430">
        <w:rPr>
          <w:rFonts w:ascii="Arial" w:hAnsi="Arial" w:cs="Arial"/>
          <w:sz w:val="24"/>
          <w:szCs w:val="24"/>
        </w:rPr>
        <w:t xml:space="preserve">Pembangunan Ekonomi </w:t>
      </w:r>
      <w:r w:rsidR="00342430" w:rsidRPr="00342430">
        <w:rPr>
          <w:rFonts w:ascii="Arial" w:hAnsi="Arial" w:cs="Arial"/>
          <w:sz w:val="24"/>
          <w:szCs w:val="24"/>
        </w:rPr>
        <w:t xml:space="preserve">merupakan </w:t>
      </w:r>
      <w:r w:rsidR="00BB2413" w:rsidRPr="00342430">
        <w:rPr>
          <w:rFonts w:ascii="Arial" w:hAnsi="Arial" w:cs="Arial"/>
          <w:sz w:val="24"/>
          <w:szCs w:val="24"/>
        </w:rPr>
        <w:t xml:space="preserve">upaya &amp; proses yg dilakukan oleh suatu negara utk meningkatkan aras  (level) pendapatan per kapita riel pendu-duk dalam jangka panjang. </w:t>
      </w:r>
    </w:p>
    <w:p w14:paraId="153456F2" w14:textId="77777777" w:rsidR="00732E78" w:rsidRPr="00732E78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00D27E4E" w14:textId="77777777" w:rsidR="00732E78" w:rsidRPr="00F34496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WHAT NEXT?</w:t>
      </w:r>
    </w:p>
    <w:p w14:paraId="264437D3" w14:textId="77777777" w:rsidR="00732E78" w:rsidRPr="00F34496" w:rsidRDefault="00732E78" w:rsidP="00732E78">
      <w:pPr>
        <w:pStyle w:val="ListParagraph"/>
        <w:numPr>
          <w:ilvl w:val="0"/>
          <w:numId w:val="24"/>
        </w:numPr>
        <w:spacing w:line="360" w:lineRule="auto"/>
        <w:rPr>
          <w:rFonts w:ascii="Arial" w:hAnsi="Arial" w:cs="Arial"/>
          <w:sz w:val="24"/>
          <w:szCs w:val="24"/>
        </w:rPr>
      </w:pPr>
      <w:r w:rsidRPr="00F34496">
        <w:rPr>
          <w:rFonts w:ascii="Arial" w:hAnsi="Arial" w:cs="Arial"/>
          <w:sz w:val="24"/>
          <w:szCs w:val="24"/>
        </w:rPr>
        <w:t>Selanjutnya saya akan lebih aktif mengikuti perkuliahan ini dan lainnya.</w:t>
      </w:r>
      <w:r>
        <w:rPr>
          <w:rFonts w:ascii="Arial" w:hAnsi="Arial" w:cs="Arial"/>
          <w:sz w:val="24"/>
          <w:szCs w:val="24"/>
        </w:rPr>
        <w:t xml:space="preserve"> M</w:t>
      </w:r>
      <w:r w:rsidRPr="00F34496">
        <w:rPr>
          <w:rFonts w:ascii="Arial" w:hAnsi="Arial" w:cs="Arial"/>
          <w:sz w:val="24"/>
          <w:szCs w:val="24"/>
        </w:rPr>
        <w:t>empersiapkan segala peralatan perkuliaha</w:t>
      </w:r>
      <w:r>
        <w:rPr>
          <w:rFonts w:ascii="Arial" w:hAnsi="Arial" w:cs="Arial"/>
          <w:sz w:val="24"/>
          <w:szCs w:val="24"/>
        </w:rPr>
        <w:t>n</w:t>
      </w:r>
      <w:r w:rsidRPr="00F34496">
        <w:rPr>
          <w:rFonts w:ascii="Arial" w:hAnsi="Arial" w:cs="Arial"/>
          <w:sz w:val="24"/>
          <w:szCs w:val="24"/>
        </w:rPr>
        <w:t>, memindsetkan diri untuk fokus menjalani perkuliahan, serta lebih cepat bangun dan berangkat menuju kampus agar tidak terlambat mengikuti perkuliahan dikarenakan macet dan lain sebagainya.</w:t>
      </w:r>
    </w:p>
    <w:p w14:paraId="221E6A0E" w14:textId="77777777" w:rsidR="00732E78" w:rsidRPr="00F34496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03D7563F" w14:textId="77777777" w:rsidR="00732E78" w:rsidRPr="00FB28BB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77145EBA" w14:textId="77777777" w:rsidR="00732E78" w:rsidRPr="00FB28BB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6382F1BA" w14:textId="77777777" w:rsidR="00732E78" w:rsidRPr="00FB28BB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3180613C" w14:textId="77777777" w:rsidR="00732E78" w:rsidRPr="00FB28BB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251F0D85" w14:textId="77777777" w:rsidR="00732E78" w:rsidRPr="00FB28BB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33566F2C" w14:textId="77777777" w:rsidR="00732E78" w:rsidRPr="00FB28BB" w:rsidRDefault="00732E78" w:rsidP="00732E78">
      <w:pPr>
        <w:spacing w:line="360" w:lineRule="auto"/>
        <w:rPr>
          <w:rFonts w:ascii="Arial" w:hAnsi="Arial" w:cs="Arial"/>
          <w:sz w:val="24"/>
          <w:szCs w:val="24"/>
        </w:rPr>
      </w:pPr>
    </w:p>
    <w:p w14:paraId="0EF55262" w14:textId="77777777" w:rsidR="0080536C" w:rsidRPr="0055355E" w:rsidRDefault="0080536C" w:rsidP="0055355E">
      <w:pPr>
        <w:spacing w:line="360" w:lineRule="auto"/>
        <w:rPr>
          <w:rFonts w:ascii="Arial" w:hAnsi="Arial" w:cs="Arial"/>
          <w:sz w:val="24"/>
          <w:szCs w:val="24"/>
        </w:rPr>
      </w:pPr>
    </w:p>
    <w:p w14:paraId="355B1FEF" w14:textId="77777777" w:rsidR="00A10F89" w:rsidRPr="0055355E" w:rsidRDefault="00A10F89" w:rsidP="0055355E">
      <w:pPr>
        <w:spacing w:line="360" w:lineRule="auto"/>
        <w:rPr>
          <w:rFonts w:ascii="Arial" w:hAnsi="Arial" w:cs="Arial"/>
          <w:sz w:val="24"/>
          <w:szCs w:val="24"/>
        </w:rPr>
      </w:pPr>
    </w:p>
    <w:p w14:paraId="4BD81069" w14:textId="77777777" w:rsidR="00465F9C" w:rsidRPr="0055355E" w:rsidRDefault="00465F9C" w:rsidP="0055355E">
      <w:pPr>
        <w:spacing w:line="360" w:lineRule="auto"/>
        <w:rPr>
          <w:rFonts w:ascii="Arial" w:hAnsi="Arial" w:cs="Arial"/>
          <w:sz w:val="24"/>
          <w:szCs w:val="24"/>
        </w:rPr>
      </w:pPr>
    </w:p>
    <w:p w14:paraId="747C7949" w14:textId="5CB7A8D5" w:rsidR="008D7CAD" w:rsidRPr="0055355E" w:rsidRDefault="008D7CAD" w:rsidP="0055355E">
      <w:pPr>
        <w:spacing w:line="360" w:lineRule="auto"/>
        <w:ind w:left="360"/>
        <w:rPr>
          <w:rFonts w:ascii="Arial" w:hAnsi="Arial" w:cs="Arial"/>
          <w:sz w:val="24"/>
          <w:szCs w:val="24"/>
        </w:rPr>
      </w:pPr>
    </w:p>
    <w:sectPr w:rsidR="008D7CAD" w:rsidRPr="00553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1038"/>
    <w:multiLevelType w:val="hybridMultilevel"/>
    <w:tmpl w:val="F16A0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386899"/>
    <w:multiLevelType w:val="hybridMultilevel"/>
    <w:tmpl w:val="10747AA4"/>
    <w:lvl w:ilvl="0" w:tplc="520AB3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1651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BAC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416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3C04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7A8C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7F802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2CA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ABD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6AE5737"/>
    <w:multiLevelType w:val="hybridMultilevel"/>
    <w:tmpl w:val="4C3E5B20"/>
    <w:lvl w:ilvl="0" w:tplc="554EE2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E4D3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7ECD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DECE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EEE6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484E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B20A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297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9226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B5A0E24"/>
    <w:multiLevelType w:val="hybridMultilevel"/>
    <w:tmpl w:val="3AA098AC"/>
    <w:lvl w:ilvl="0" w:tplc="695A01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DD87CE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AC89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34A9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56655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B2B0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E29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0E01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F787F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B13FB9"/>
    <w:multiLevelType w:val="hybridMultilevel"/>
    <w:tmpl w:val="2D102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BB0D4D"/>
    <w:multiLevelType w:val="hybridMultilevel"/>
    <w:tmpl w:val="C770A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B07B9A"/>
    <w:multiLevelType w:val="hybridMultilevel"/>
    <w:tmpl w:val="2AFC5A26"/>
    <w:lvl w:ilvl="0" w:tplc="1ECAA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FE2BDE"/>
    <w:multiLevelType w:val="hybridMultilevel"/>
    <w:tmpl w:val="2E3E60BC"/>
    <w:lvl w:ilvl="0" w:tplc="683417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34D4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C5E6240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EBC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384F9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EF4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74B7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4C5E1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60077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430087"/>
    <w:multiLevelType w:val="hybridMultilevel"/>
    <w:tmpl w:val="28E65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B21105"/>
    <w:multiLevelType w:val="hybridMultilevel"/>
    <w:tmpl w:val="7EF28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9036E5"/>
    <w:multiLevelType w:val="hybridMultilevel"/>
    <w:tmpl w:val="5D5863D6"/>
    <w:lvl w:ilvl="0" w:tplc="688AE0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3C1E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ACE1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FE8D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C2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26C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10C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A5D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54A9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A0932AB"/>
    <w:multiLevelType w:val="hybridMultilevel"/>
    <w:tmpl w:val="08BA0616"/>
    <w:lvl w:ilvl="0" w:tplc="DE308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B859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9AD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F266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6C32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9F647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0CA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F282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AE42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37D4527"/>
    <w:multiLevelType w:val="hybridMultilevel"/>
    <w:tmpl w:val="785E3570"/>
    <w:lvl w:ilvl="0" w:tplc="759C501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5EC1D2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1FCE89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C92D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A45CB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9008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E2850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8CDCF4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C46E9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A0D8B"/>
    <w:multiLevelType w:val="hybridMultilevel"/>
    <w:tmpl w:val="CFCA21D0"/>
    <w:lvl w:ilvl="0" w:tplc="44F25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F4E8F"/>
    <w:multiLevelType w:val="hybridMultilevel"/>
    <w:tmpl w:val="18722614"/>
    <w:lvl w:ilvl="0" w:tplc="58B6C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CE61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EA8A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B261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253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10A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A88F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9289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A6B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B356B0A"/>
    <w:multiLevelType w:val="hybridMultilevel"/>
    <w:tmpl w:val="4F0A81DA"/>
    <w:lvl w:ilvl="0" w:tplc="0E1EF0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415F78"/>
    <w:multiLevelType w:val="hybridMultilevel"/>
    <w:tmpl w:val="A230B03C"/>
    <w:lvl w:ilvl="0" w:tplc="9684E7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223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1E97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B61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722E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D4F6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2AFC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ED9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D2E2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431894"/>
    <w:multiLevelType w:val="hybridMultilevel"/>
    <w:tmpl w:val="3A4CC38E"/>
    <w:lvl w:ilvl="0" w:tplc="D5C09D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0A9B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7AD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303B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DEF2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EAC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9CA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C8DE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74E8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8CB2087"/>
    <w:multiLevelType w:val="hybridMultilevel"/>
    <w:tmpl w:val="1DA6C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A4AB4"/>
    <w:multiLevelType w:val="hybridMultilevel"/>
    <w:tmpl w:val="40CC5700"/>
    <w:lvl w:ilvl="0" w:tplc="7CA062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7564C"/>
    <w:multiLevelType w:val="hybridMultilevel"/>
    <w:tmpl w:val="B86C8EE8"/>
    <w:lvl w:ilvl="0" w:tplc="3D2AD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43076"/>
    <w:multiLevelType w:val="hybridMultilevel"/>
    <w:tmpl w:val="BDF4EEF4"/>
    <w:lvl w:ilvl="0" w:tplc="AE8CDD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617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12E5B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7291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E6C01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1FCDC6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04DB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D4DDE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A8E28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D9624B"/>
    <w:multiLevelType w:val="hybridMultilevel"/>
    <w:tmpl w:val="4DCE27D8"/>
    <w:lvl w:ilvl="0" w:tplc="E9D8A3E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FF8D1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4A67C30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62E1CF6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F8CD3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BB832A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16E8EB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B205C4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CCE8C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1DD0DD7"/>
    <w:multiLevelType w:val="hybridMultilevel"/>
    <w:tmpl w:val="4F88AC72"/>
    <w:lvl w:ilvl="0" w:tplc="06CAC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78E1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D906E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C0E0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2B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8E9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98A4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C203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9003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991061993">
    <w:abstractNumId w:val="20"/>
  </w:num>
  <w:num w:numId="2" w16cid:durableId="529536409">
    <w:abstractNumId w:val="14"/>
  </w:num>
  <w:num w:numId="3" w16cid:durableId="283192041">
    <w:abstractNumId w:val="17"/>
  </w:num>
  <w:num w:numId="4" w16cid:durableId="592979613">
    <w:abstractNumId w:val="16"/>
  </w:num>
  <w:num w:numId="5" w16cid:durableId="875315472">
    <w:abstractNumId w:val="9"/>
  </w:num>
  <w:num w:numId="6" w16cid:durableId="1808670032">
    <w:abstractNumId w:val="7"/>
  </w:num>
  <w:num w:numId="7" w16cid:durableId="1090198400">
    <w:abstractNumId w:val="21"/>
  </w:num>
  <w:num w:numId="8" w16cid:durableId="745684541">
    <w:abstractNumId w:val="22"/>
  </w:num>
  <w:num w:numId="9" w16cid:durableId="1206600667">
    <w:abstractNumId w:val="23"/>
  </w:num>
  <w:num w:numId="10" w16cid:durableId="1558467759">
    <w:abstractNumId w:val="2"/>
  </w:num>
  <w:num w:numId="11" w16cid:durableId="987704938">
    <w:abstractNumId w:val="12"/>
  </w:num>
  <w:num w:numId="12" w16cid:durableId="608390644">
    <w:abstractNumId w:val="18"/>
  </w:num>
  <w:num w:numId="13" w16cid:durableId="1545825541">
    <w:abstractNumId w:val="5"/>
  </w:num>
  <w:num w:numId="14" w16cid:durableId="976958428">
    <w:abstractNumId w:val="11"/>
  </w:num>
  <w:num w:numId="15" w16cid:durableId="912399357">
    <w:abstractNumId w:val="1"/>
  </w:num>
  <w:num w:numId="16" w16cid:durableId="2141723316">
    <w:abstractNumId w:val="10"/>
  </w:num>
  <w:num w:numId="17" w16cid:durableId="445197835">
    <w:abstractNumId w:val="4"/>
  </w:num>
  <w:num w:numId="18" w16cid:durableId="1667587134">
    <w:abstractNumId w:val="3"/>
  </w:num>
  <w:num w:numId="19" w16cid:durableId="1267468365">
    <w:abstractNumId w:val="8"/>
  </w:num>
  <w:num w:numId="20" w16cid:durableId="2139369304">
    <w:abstractNumId w:val="0"/>
  </w:num>
  <w:num w:numId="21" w16cid:durableId="1061252118">
    <w:abstractNumId w:val="15"/>
  </w:num>
  <w:num w:numId="22" w16cid:durableId="1655068270">
    <w:abstractNumId w:val="19"/>
  </w:num>
  <w:num w:numId="23" w16cid:durableId="55520304">
    <w:abstractNumId w:val="13"/>
  </w:num>
  <w:num w:numId="24" w16cid:durableId="17933586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B33"/>
    <w:rsid w:val="000878A1"/>
    <w:rsid w:val="001058D5"/>
    <w:rsid w:val="00163B33"/>
    <w:rsid w:val="001B72D0"/>
    <w:rsid w:val="001B746C"/>
    <w:rsid w:val="00214159"/>
    <w:rsid w:val="00270051"/>
    <w:rsid w:val="002C0102"/>
    <w:rsid w:val="002D0EAB"/>
    <w:rsid w:val="00342430"/>
    <w:rsid w:val="003A2A99"/>
    <w:rsid w:val="00465F9C"/>
    <w:rsid w:val="0055355E"/>
    <w:rsid w:val="007253A9"/>
    <w:rsid w:val="00732E78"/>
    <w:rsid w:val="007E6628"/>
    <w:rsid w:val="0080536C"/>
    <w:rsid w:val="00874230"/>
    <w:rsid w:val="008A61E1"/>
    <w:rsid w:val="008D7CAD"/>
    <w:rsid w:val="008F4992"/>
    <w:rsid w:val="00A10F89"/>
    <w:rsid w:val="00A352A8"/>
    <w:rsid w:val="00A56714"/>
    <w:rsid w:val="00BB2413"/>
    <w:rsid w:val="00BB602F"/>
    <w:rsid w:val="00C02FE9"/>
    <w:rsid w:val="00C179D3"/>
    <w:rsid w:val="00C95C6E"/>
    <w:rsid w:val="00C9720F"/>
    <w:rsid w:val="00CA53DB"/>
    <w:rsid w:val="00D173F6"/>
    <w:rsid w:val="00D519CA"/>
    <w:rsid w:val="00D55C45"/>
    <w:rsid w:val="00DA4022"/>
    <w:rsid w:val="00DB44B6"/>
    <w:rsid w:val="00DD5B83"/>
    <w:rsid w:val="00E45670"/>
    <w:rsid w:val="00EE4E04"/>
    <w:rsid w:val="00F7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63A1E"/>
  <w15:chartTrackingRefBased/>
  <w15:docId w15:val="{E7A66BF7-69AA-4132-930D-F282B51D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9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46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8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172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8034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2155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961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87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89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884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9470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0528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9943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85662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947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76759">
          <w:marLeft w:val="63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90886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9570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2464">
          <w:marLeft w:val="155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23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509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677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284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76463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11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092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8106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006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19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663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576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83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88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99977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6322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735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366559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922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071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834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0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135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69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0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881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028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74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827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15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971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09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6026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231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538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9721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79462">
          <w:marLeft w:val="227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13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576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43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2809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272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73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126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3110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769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64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4603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256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2943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6256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6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08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45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01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2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5143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851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10057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910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5150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32730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1474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782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5195">
          <w:marLeft w:val="720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4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5466">
          <w:marLeft w:val="96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85145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0162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219136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12268">
          <w:marLeft w:val="0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865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6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984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farhan</dc:creator>
  <cp:keywords/>
  <dc:description/>
  <cp:lastModifiedBy>andi farhan</cp:lastModifiedBy>
  <cp:revision>40</cp:revision>
  <dcterms:created xsi:type="dcterms:W3CDTF">2023-05-03T06:03:00Z</dcterms:created>
  <dcterms:modified xsi:type="dcterms:W3CDTF">2023-05-08T05:52:00Z</dcterms:modified>
</cp:coreProperties>
</file>