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6684564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 xml:space="preserve">Sri </w:t>
      </w:r>
      <w:proofErr w:type="spellStart"/>
      <w:r w:rsidR="00EF1323">
        <w:rPr>
          <w:rFonts w:ascii="Times New Roman" w:hAnsi="Times New Roman" w:cs="Times New Roman"/>
          <w:b/>
          <w:sz w:val="24"/>
          <w:szCs w:val="24"/>
        </w:rPr>
        <w:t>Paramakalyani</w:t>
      </w:r>
      <w:proofErr w:type="spellEnd"/>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66"/>
        <w:gridCol w:w="3318"/>
      </w:tblGrid>
      <w:tr w:rsidR="00F7279B" w:rsidRPr="00174CA0" w14:paraId="714FB589" w14:textId="77777777" w:rsidTr="00CD1776">
        <w:trPr>
          <w:trHeight w:val="600"/>
          <w:jc w:val="center"/>
        </w:trPr>
        <w:tc>
          <w:tcPr>
            <w:tcW w:w="546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318"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CD1776">
        <w:trPr>
          <w:trHeight w:val="600"/>
          <w:jc w:val="center"/>
        </w:trPr>
        <w:tc>
          <w:tcPr>
            <w:tcW w:w="5466" w:type="dxa"/>
            <w:vAlign w:val="center"/>
          </w:tcPr>
          <w:p w14:paraId="091FAC3A" w14:textId="1BF66806" w:rsidR="000D4B00" w:rsidRPr="00174CA0" w:rsidRDefault="009303D3" w:rsidP="00174CA0">
            <w:pPr>
              <w:pStyle w:val="TableParagraph"/>
              <w:spacing w:line="360" w:lineRule="auto"/>
              <w:ind w:left="182" w:right="289"/>
              <w:jc w:val="both"/>
              <w:rPr>
                <w:b/>
                <w:bCs/>
                <w:sz w:val="24"/>
                <w:szCs w:val="24"/>
              </w:rPr>
            </w:pPr>
            <w:r w:rsidRPr="009303D3">
              <w:rPr>
                <w:b/>
                <w:bCs/>
                <w:sz w:val="24"/>
                <w:szCs w:val="24"/>
              </w:rPr>
              <w:t>5589DF1B79836A9B9FD41AE9EAEA5529</w:t>
            </w:r>
          </w:p>
        </w:tc>
        <w:tc>
          <w:tcPr>
            <w:tcW w:w="3318" w:type="dxa"/>
            <w:vAlign w:val="center"/>
          </w:tcPr>
          <w:p w14:paraId="1F1EE126" w14:textId="15E65C84" w:rsidR="000D4B00" w:rsidRPr="00174CA0" w:rsidRDefault="009303D3" w:rsidP="00174CA0">
            <w:pPr>
              <w:pStyle w:val="TableParagraph"/>
              <w:spacing w:line="360" w:lineRule="auto"/>
              <w:jc w:val="both"/>
              <w:rPr>
                <w:b/>
                <w:sz w:val="24"/>
                <w:szCs w:val="24"/>
              </w:rPr>
            </w:pPr>
            <w:r>
              <w:rPr>
                <w:b/>
                <w:sz w:val="24"/>
                <w:szCs w:val="24"/>
              </w:rPr>
              <w:t xml:space="preserve">MUJIB RAHMAN </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F722E7">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 xml:space="preserve">Moreover, the chapter highlights the importance of understanding the intricacies of terrorism to accurately assess risks and vulnerabilities. By gaining insights into the underlying factors </w:t>
      </w:r>
      <w:proofErr w:type="spellStart"/>
      <w:r w:rsidRPr="00B10471">
        <w:rPr>
          <w:sz w:val="36"/>
          <w:szCs w:val="36"/>
        </w:rPr>
        <w:t>fueling</w:t>
      </w:r>
      <w:proofErr w:type="spellEnd"/>
      <w:r w:rsidRPr="00B10471">
        <w:rPr>
          <w:sz w:val="36"/>
          <w:szCs w:val="36"/>
        </w:rPr>
        <w:t xml:space="preserve">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xml:space="preserve">: It involves </w:t>
      </w:r>
      <w:proofErr w:type="spellStart"/>
      <w:r>
        <w:rPr>
          <w:rFonts w:ascii="Segoe UI" w:hAnsi="Segoe UI" w:cs="Segoe UI"/>
          <w:color w:val="0D0D0D"/>
        </w:rPr>
        <w:t>analyzing</w:t>
      </w:r>
      <w:proofErr w:type="spellEnd"/>
      <w:r>
        <w:rPr>
          <w:rFonts w:ascii="Segoe UI" w:hAnsi="Segoe UI" w:cs="Segoe UI"/>
          <w:color w:val="0D0D0D"/>
        </w:rPr>
        <w:t xml:space="preserve">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xml:space="preserve">: Terrorism analysis involves monitoring and </w:t>
      </w:r>
      <w:proofErr w:type="spellStart"/>
      <w:r>
        <w:rPr>
          <w:rFonts w:ascii="Segoe UI" w:hAnsi="Segoe UI" w:cs="Segoe UI"/>
          <w:color w:val="0D0D0D"/>
        </w:rPr>
        <w:t>analyzing</w:t>
      </w:r>
      <w:proofErr w:type="spellEnd"/>
      <w:r>
        <w:rPr>
          <w:rFonts w:ascii="Segoe UI" w:hAnsi="Segoe UI" w:cs="Segoe UI"/>
          <w:color w:val="0D0D0D"/>
        </w:rPr>
        <w:t xml:space="preserve">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xml:space="preserve">: Leveraging historical data, machine learning services like Azure Machine Learning or AWS </w:t>
      </w:r>
      <w:proofErr w:type="spellStart"/>
      <w:r>
        <w:rPr>
          <w:rFonts w:ascii="Segoe UI" w:hAnsi="Segoe UI" w:cs="Segoe UI"/>
          <w:color w:val="0D0D0D"/>
        </w:rPr>
        <w:t>SageMaker</w:t>
      </w:r>
      <w:proofErr w:type="spellEnd"/>
      <w:r>
        <w:rPr>
          <w:rFonts w:ascii="Segoe UI" w:hAnsi="Segoe UI" w:cs="Segoe UI"/>
          <w:color w:val="0D0D0D"/>
        </w:rPr>
        <w:t xml:space="preserve"> enable the development of predictive models to forecast future terrorist </w:t>
      </w:r>
      <w:proofErr w:type="spellStart"/>
      <w:r>
        <w:rPr>
          <w:rFonts w:ascii="Segoe UI" w:hAnsi="Segoe UI" w:cs="Segoe UI"/>
          <w:color w:val="0D0D0D"/>
        </w:rPr>
        <w:t>behavior</w:t>
      </w:r>
      <w:proofErr w:type="spellEnd"/>
      <w:r>
        <w:rPr>
          <w:rFonts w:ascii="Segoe UI" w:hAnsi="Segoe UI" w:cs="Segoe UI"/>
          <w:color w:val="0D0D0D"/>
        </w:rPr>
        <w:t>.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color w:val="111111"/>
          <w:sz w:val="24"/>
          <w:szCs w:val="24"/>
        </w:rPr>
        <w:t xml:space="preserve">: The main tool for this project is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Desktop</w:t>
      </w:r>
      <w:r w:rsidRPr="00174CA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w:t>
      </w:r>
      <w:proofErr w:type="spellStart"/>
      <w:r w:rsidRPr="00174CA0">
        <w:rPr>
          <w:rFonts w:ascii="Times New Roman" w:eastAsia="Roboto" w:hAnsi="Times New Roman" w:cs="Times New Roman"/>
          <w:color w:val="111111"/>
          <w:sz w:val="24"/>
          <w:szCs w:val="24"/>
        </w:rPr>
        <w:t>SageMaker</w:t>
      </w:r>
      <w:proofErr w:type="spellEnd"/>
      <w:r w:rsidRPr="00174CA0">
        <w:rPr>
          <w:rFonts w:ascii="Times New Roman" w:eastAsia="Roboto" w:hAnsi="Times New Roman" w:cs="Times New Roman"/>
          <w:color w:val="111111"/>
          <w:sz w:val="24"/>
          <w:szCs w:val="24"/>
        </w:rPr>
        <w:t xml:space="preserve">.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xml:space="preserve">: The processed data and the results from the predictive models are visualized in real-time using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xml:space="preserve">: The dashboards created in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can be accessed through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Desktop,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Service (online), and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w:t>
      </w:r>
      <w:proofErr w:type="spellStart"/>
      <w:r w:rsidRPr="00174CA0">
        <w:rPr>
          <w:rFonts w:ascii="Times New Roman" w:eastAsia="Arial" w:hAnsi="Times New Roman" w:cs="Times New Roman"/>
          <w:color w:val="242424"/>
          <w:sz w:val="24"/>
          <w:szCs w:val="24"/>
        </w:rPr>
        <w:t>use</w:t>
      </w:r>
      <w:proofErr w:type="spellEnd"/>
      <w:r w:rsidRPr="00174CA0">
        <w:rPr>
          <w:rFonts w:ascii="Times New Roman" w:eastAsia="Arial" w:hAnsi="Times New Roman" w:cs="Times New Roman"/>
          <w:color w:val="242424"/>
          <w:sz w:val="24"/>
          <w:szCs w:val="24"/>
        </w:rPr>
        <w:t xml:space="preserv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This query is used to connect the another </w:t>
      </w:r>
      <w:proofErr w:type="spellStart"/>
      <w:r w:rsidRPr="00174CA0">
        <w:rPr>
          <w:rFonts w:ascii="Times New Roman" w:eastAsia="Arial" w:hAnsi="Times New Roman" w:cs="Times New Roman"/>
          <w:sz w:val="24"/>
          <w:szCs w:val="24"/>
        </w:rPr>
        <w:t>coloums.use</w:t>
      </w:r>
      <w:proofErr w:type="spellEnd"/>
      <w:r w:rsidRPr="00174CA0">
        <w:rPr>
          <w:rFonts w:ascii="Times New Roman" w:eastAsia="Arial" w:hAnsi="Times New Roman" w:cs="Times New Roman"/>
          <w:sz w:val="24"/>
          <w:szCs w:val="24"/>
        </w:rPr>
        <w:t xml:space="preserve"> this query to split the region from the exiting </w:t>
      </w:r>
      <w:proofErr w:type="spellStart"/>
      <w:r w:rsidRPr="00174CA0">
        <w:rPr>
          <w:rFonts w:ascii="Times New Roman" w:eastAsia="Arial" w:hAnsi="Times New Roman" w:cs="Times New Roman"/>
          <w:sz w:val="24"/>
          <w:szCs w:val="24"/>
        </w:rPr>
        <w:t>data.then</w:t>
      </w:r>
      <w:proofErr w:type="spellEnd"/>
      <w:r w:rsidRPr="00174CA0">
        <w:rPr>
          <w:rFonts w:ascii="Times New Roman" w:eastAsia="Arial" w:hAnsi="Times New Roman" w:cs="Times New Roman"/>
          <w:sz w:val="24"/>
          <w:szCs w:val="24"/>
        </w:rPr>
        <w:t xml:space="preserve">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 xml:space="preserve">Duplicate the “district /region” then split column using space as </w:t>
      </w:r>
      <w:proofErr w:type="spellStart"/>
      <w:r w:rsidRPr="00174CA0">
        <w:rPr>
          <w:rFonts w:ascii="Times New Roman" w:eastAsia="Arial" w:hAnsi="Times New Roman" w:cs="Times New Roman"/>
          <w:color w:val="242424"/>
          <w:sz w:val="24"/>
          <w:szCs w:val="24"/>
        </w:rPr>
        <w:t>delimiter.Then</w:t>
      </w:r>
      <w:proofErr w:type="spellEnd"/>
      <w:r w:rsidRPr="00174CA0">
        <w:rPr>
          <w:rFonts w:ascii="Times New Roman" w:eastAsia="Arial" w:hAnsi="Times New Roman" w:cs="Times New Roman"/>
          <w:color w:val="242424"/>
          <w:sz w:val="24"/>
          <w:szCs w:val="24"/>
        </w:rPr>
        <w:t xml:space="preserve">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t>
      </w:r>
      <w:proofErr w:type="spellStart"/>
      <w:r w:rsidRPr="00174CA0">
        <w:rPr>
          <w:rFonts w:ascii="Times New Roman" w:eastAsia="Arial" w:hAnsi="Times New Roman" w:cs="Times New Roman"/>
          <w:sz w:val="24"/>
          <w:szCs w:val="24"/>
        </w:rPr>
        <w:t>Wholedata</w:t>
      </w:r>
      <w:proofErr w:type="spellEnd"/>
      <w:r w:rsidRPr="00174CA0">
        <w:rPr>
          <w:rFonts w:ascii="Times New Roman" w:eastAsia="Arial" w:hAnsi="Times New Roman" w:cs="Times New Roman"/>
          <w:sz w:val="24"/>
          <w:szCs w:val="24"/>
        </w:rPr>
        <w:t xml:space="preserve">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w:t>
      </w:r>
      <w:proofErr w:type="spellStart"/>
      <w:r w:rsidRPr="00174CA0">
        <w:rPr>
          <w:rFonts w:ascii="Times New Roman" w:eastAsia="Arial" w:hAnsi="Times New Roman" w:cs="Times New Roman"/>
          <w:sz w:val="24"/>
          <w:szCs w:val="24"/>
        </w:rPr>
        <w:t>asia</w:t>
      </w:r>
      <w:proofErr w:type="spellEnd"/>
      <w:r w:rsidRPr="00174CA0">
        <w:rPr>
          <w:rFonts w:ascii="Times New Roman" w:eastAsia="Arial" w:hAnsi="Times New Roman" w:cs="Times New Roman"/>
          <w:sz w:val="24"/>
          <w:szCs w:val="24"/>
        </w:rPr>
        <w:t xml:space="preserve">”,”Zomato </w:t>
      </w:r>
      <w:proofErr w:type="spellStart"/>
      <w:r w:rsidRPr="00174CA0">
        <w:rPr>
          <w:rFonts w:ascii="Times New Roman" w:eastAsia="Arial" w:hAnsi="Times New Roman" w:cs="Times New Roman"/>
          <w:sz w:val="24"/>
          <w:szCs w:val="24"/>
        </w:rPr>
        <w:t>europe</w:t>
      </w:r>
      <w:proofErr w:type="spellEnd"/>
      <w:r w:rsidRPr="00174CA0">
        <w:rPr>
          <w:rFonts w:ascii="Times New Roman" w:eastAsia="Arial" w:hAnsi="Times New Roman" w:cs="Times New Roman"/>
          <w:sz w:val="24"/>
          <w:szCs w:val="24"/>
        </w:rPr>
        <w:t xml:space="preserve">”,”Zomato </w:t>
      </w:r>
      <w:proofErr w:type="spellStart"/>
      <w:r w:rsidRPr="00174CA0">
        <w:rPr>
          <w:rFonts w:ascii="Times New Roman" w:eastAsia="Arial" w:hAnsi="Times New Roman" w:cs="Times New Roman"/>
          <w:sz w:val="24"/>
          <w:szCs w:val="24"/>
        </w:rPr>
        <w:t>oceania</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NAM”,”Zomato</w:t>
      </w:r>
      <w:proofErr w:type="spellEnd"/>
      <w:r w:rsidRPr="00174CA0">
        <w:rPr>
          <w:rFonts w:ascii="Times New Roman" w:eastAsia="Arial" w:hAnsi="Times New Roman" w:cs="Times New Roman"/>
          <w:sz w:val="24"/>
          <w:szCs w:val="24"/>
        </w:rPr>
        <w:t xml:space="preserve"> </w:t>
      </w:r>
      <w:proofErr w:type="spellStart"/>
      <w:r w:rsidR="006B3891" w:rsidRPr="00174CA0">
        <w:rPr>
          <w:rFonts w:ascii="Times New Roman" w:eastAsia="Arial" w:hAnsi="Times New Roman" w:cs="Times New Roman"/>
          <w:sz w:val="24"/>
          <w:szCs w:val="24"/>
        </w:rPr>
        <w:t>sa</w:t>
      </w:r>
      <w:proofErr w:type="spellEnd"/>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420790FD" w14:textId="0E97898B" w:rsidR="00712159" w:rsidRPr="00174CA0" w:rsidRDefault="009303D3" w:rsidP="00174CA0">
      <w:pPr>
        <w:pStyle w:val="BodyText"/>
        <w:spacing w:line="360" w:lineRule="auto"/>
        <w:jc w:val="both"/>
        <w:rPr>
          <w:sz w:val="24"/>
          <w:szCs w:val="24"/>
        </w:rPr>
      </w:pPr>
      <w:r>
        <w:rPr>
          <w:sz w:val="24"/>
          <w:szCs w:val="24"/>
        </w:rPr>
        <w:tab/>
      </w:r>
      <w:r>
        <w:rPr>
          <w:sz w:val="24"/>
          <w:szCs w:val="24"/>
        </w:rPr>
        <w:tab/>
      </w:r>
      <w:r>
        <w:rPr>
          <w:sz w:val="24"/>
          <w:szCs w:val="24"/>
        </w:rPr>
        <w:tab/>
      </w:r>
      <w:r>
        <w:rPr>
          <w:sz w:val="24"/>
          <w:szCs w:val="24"/>
        </w:rPr>
        <w:tab/>
      </w:r>
      <w:r w:rsidRPr="009303D3">
        <w:rPr>
          <w:sz w:val="24"/>
          <w:szCs w:val="24"/>
        </w:rPr>
        <w:t>https://github.com/AMujib-2003/Power-Bi</w:t>
      </w: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F722E7">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B8C19" w14:textId="77777777" w:rsidR="00F722E7" w:rsidRDefault="00F722E7">
      <w:pPr>
        <w:spacing w:after="0" w:line="240" w:lineRule="auto"/>
      </w:pPr>
      <w:r>
        <w:separator/>
      </w:r>
    </w:p>
  </w:endnote>
  <w:endnote w:type="continuationSeparator" w:id="0">
    <w:p w14:paraId="4547D6EA" w14:textId="77777777" w:rsidR="00F722E7" w:rsidRDefault="00F72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03CA9" w14:textId="77777777" w:rsidR="00F722E7" w:rsidRDefault="00F722E7">
      <w:pPr>
        <w:spacing w:after="0" w:line="240" w:lineRule="auto"/>
      </w:pPr>
      <w:r>
        <w:separator/>
      </w:r>
    </w:p>
  </w:footnote>
  <w:footnote w:type="continuationSeparator" w:id="0">
    <w:p w14:paraId="6949616F" w14:textId="77777777" w:rsidR="00F722E7" w:rsidRDefault="00F72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07C14"/>
    <w:rsid w:val="00092A48"/>
    <w:rsid w:val="000A6D7D"/>
    <w:rsid w:val="000D4B00"/>
    <w:rsid w:val="00147700"/>
    <w:rsid w:val="00152B5D"/>
    <w:rsid w:val="00174CA0"/>
    <w:rsid w:val="001B2861"/>
    <w:rsid w:val="001D12B2"/>
    <w:rsid w:val="00245BC9"/>
    <w:rsid w:val="002750A6"/>
    <w:rsid w:val="00285D91"/>
    <w:rsid w:val="002A57F4"/>
    <w:rsid w:val="002D0144"/>
    <w:rsid w:val="002E2D14"/>
    <w:rsid w:val="00323081"/>
    <w:rsid w:val="003374A8"/>
    <w:rsid w:val="003A08D7"/>
    <w:rsid w:val="003C6201"/>
    <w:rsid w:val="004378BC"/>
    <w:rsid w:val="00440AFC"/>
    <w:rsid w:val="00446B91"/>
    <w:rsid w:val="00477CE2"/>
    <w:rsid w:val="0049470E"/>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20998"/>
    <w:rsid w:val="009303D3"/>
    <w:rsid w:val="00933203"/>
    <w:rsid w:val="009B10D6"/>
    <w:rsid w:val="009C6FCE"/>
    <w:rsid w:val="009D02CC"/>
    <w:rsid w:val="009D4E71"/>
    <w:rsid w:val="009F048A"/>
    <w:rsid w:val="00A12D45"/>
    <w:rsid w:val="00A257D2"/>
    <w:rsid w:val="00AC0B47"/>
    <w:rsid w:val="00B10409"/>
    <w:rsid w:val="00B10471"/>
    <w:rsid w:val="00B70A17"/>
    <w:rsid w:val="00B775EC"/>
    <w:rsid w:val="00CD1776"/>
    <w:rsid w:val="00D22905"/>
    <w:rsid w:val="00D23877"/>
    <w:rsid w:val="00DE584C"/>
    <w:rsid w:val="00DE6B77"/>
    <w:rsid w:val="00E140FE"/>
    <w:rsid w:val="00E22EEF"/>
    <w:rsid w:val="00E41115"/>
    <w:rsid w:val="00E4533A"/>
    <w:rsid w:val="00EF1323"/>
    <w:rsid w:val="00EF1BB8"/>
    <w:rsid w:val="00F54CD7"/>
    <w:rsid w:val="00F722E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19</Pages>
  <Words>2456</Words>
  <Characters>14002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saravanan subramanian</cp:lastModifiedBy>
  <cp:revision>5</cp:revision>
  <cp:lastPrinted>2024-03-22T09:03:00Z</cp:lastPrinted>
  <dcterms:created xsi:type="dcterms:W3CDTF">2024-03-22T09:02:00Z</dcterms:created>
  <dcterms:modified xsi:type="dcterms:W3CDTF">2024-03-22T10:27:00Z</dcterms:modified>
</cp:coreProperties>
</file>