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exhgxmbszlcf" w:id="0"/>
      <w:bookmarkEnd w:id="0"/>
      <w:r w:rsidDel="00000000" w:rsidR="00000000" w:rsidRPr="00000000">
        <w:rPr>
          <w:rtl w:val="0"/>
        </w:rPr>
        <w:t xml:space="preserve">Principal Procurement Portals\n*   </w:t>
      </w:r>
      <w:r w:rsidDel="00000000" w:rsidR="00000000" w:rsidRPr="00000000">
        <w:rPr>
          <w:b w:val="1"/>
          <w:bCs w:val="1"/>
          <w:rtl w:val="0"/>
        </w:rPr>
        <w:t xml:space="preserve">National Treasury eTender Portal (etenders.gov.za):</w:t>
      </w:r>
      <w:r w:rsidDel="00000000" w:rsidR="00000000" w:rsidRPr="00000000">
        <w:rPr>
          <w:rtl w:val="0"/>
        </w:rPr>
        <w:t xml:space="preserve"> The centralized digital platform mandated for all national, provincial, and local government procurement, including bulk fuel for military bases, correctional facilities, and hospitals [cite: 1, 2, 3].\n*   </w:t>
      </w:r>
      <w:r w:rsidDel="00000000" w:rsidR="00000000" w:rsidRPr="00000000">
        <w:rPr>
          <w:b w:val="1"/>
          <w:bCs w:val="1"/>
          <w:rtl w:val="0"/>
        </w:rPr>
        <w:t xml:space="preserve">Transnet eSupplier Portal (esupplierportal.transnet.net):</w:t>
      </w:r>
      <w:r w:rsidDel="00000000" w:rsidR="00000000" w:rsidRPr="00000000">
        <w:rPr>
          <w:rtl w:val="0"/>
        </w:rPr>
        <w:t xml:space="preserve"> Transnet has transitioned its procurement from the legacy eTenders site to this proprietary digital framework. It is essential for monitoring RFQs from Transnet Freight Rail and Port Terminals [cite: 1, 4, 5, 6].\n*   </w:t>
      </w:r>
      <w:r w:rsidDel="00000000" w:rsidR="00000000" w:rsidRPr="00000000">
        <w:rPr>
          <w:b w:val="1"/>
          <w:bCs w:val="1"/>
          <w:rtl w:val="0"/>
        </w:rPr>
        <w:t xml:space="preserve">Eskom Tender Bulletin (tenderbulletin.eskom.co.za):</w:t>
      </w:r>
      <w:r w:rsidDel="00000000" w:rsidR="00000000" w:rsidRPr="00000000">
        <w:rPr>
          <w:rtl w:val="0"/>
        </w:rPr>
        <w:t xml:space="preserve"> Publishes tenders for the massive bulk diesel supply required for OCGT peaking plants (Ankerlig and Gourikwa) and auxiliary machinery at coal-fired sites [cite: 2, 7, 8].\n*   </w:t>
      </w:r>
      <w:r w:rsidDel="00000000" w:rsidR="00000000" w:rsidRPr="00000000">
        <w:rPr>
          <w:b w:val="1"/>
          <w:bCs w:val="1"/>
          <w:rtl w:val="0"/>
        </w:rPr>
        <w:t xml:space="preserve">Municipal Portals:</w:t>
      </w:r>
      <w:r w:rsidDel="00000000" w:rsidR="00000000" w:rsidRPr="00000000">
        <w:rPr>
          <w:rtl w:val="0"/>
        </w:rPr>
        <w:t xml:space="preserve"> Major metropolitan and local municipalities (e.g., Steve Tshwete Local Municipality, eThekwini) publish direct tenders for fuel to power municipal waste, transport, and water infrastructure fleets [cite: 9, 10, 11].\n\n### Typical Contract Structures\nBulk diesel supply agreements are generally categorized into spot and term contracts. Spot contracts are transactional and carry significant risk regarding the timing of the monthly DMPR price adjustment [cite: 7]. Term contracts, typically spanning 24 to 60 months, are the industry gold standard [cite: 7, 12]. Pricing in term agreements is rarely fixed; instead, it utilizes a dynamic formula pegged to the prevailing DMRE wholesale list price plus or minus a negotiated margin [cite: 1, 7, 12]. Volume discount tiers are central to these structures, with higher monthly volume commitments securing lower per-litre margins. Typical margin ranges as a percentage of the Basic Fuel Price plus levies vary from 8-12% for volumes under 50,000L to as low as 3-6% for industrial giants consuming over 500,000L monthly [cite: 4, 13].\n\n### Largest Diesel Procurers\nState-Owned Enterprises remain the largest aggregate consumers. Eskom requires massive volumes for OCGT plants during peak winter demand, while Transnet is a continuous consumer for its locomotive fleet and port handling equipment [cite: 1, 7, 14]. National Government Departments (Department of Defence, Public Works) and major metropolitan municipalities are also primary procurers of bulk automotive diesel for administrative and utility fleets [cite: 1, 11].",</w:t>
      </w:r>
    </w:p>
    <w:p w:rsidR="00000000" w:rsidDel="00000000" w:rsidP="00000000" w:rsidRDefault="00000000" w:rsidRPr="00000000" w14:paraId="00000002">
      <w:pPr>
        <w:rPr/>
      </w:pPr>
      <w:r w:rsidDel="00000000" w:rsidR="00000000" w:rsidRPr="00000000">
        <w:rPr>
          <w:rtl w:val="0"/>
        </w:rPr>
        <w:t xml:space="preserve">"regulatory_requirements": "The South African downstream petroleum sector is characterized by intense, multi-jurisdictional regulatory oversight. Ritz International must manage compliance across four interlocking domains to maintain its legal standing and trading licenses [cite: 7, 15].\n\n### 5.1 Commercial Licensing (DMRE Requirements)\nUnder the Petroleum Products Act (Act 120 of 1977), no entity may purchase or sell petroleum products in 'bulk' (defined as 1,500 litres or more) without a valid Wholesale Licence [cite: 5, 7, 16]. Applicants must submit form DMRE 38 and provide proof of owned storage or a binding third-party storage agreement [cite: 7, 17, 18]. The process requires the publication of the application in four local newspapers to allow for a 20-working-day objection period [cite: 7, 16]. To maintain compliance, wholesalers must submit annual business information via the DMRE 30 form [cite: 1, 19].\n\n### 5.2 Infrastructure and Engineering Standards (SANS)\nOperations involving bulk storage infrastructure must adhere to South African National Standards (SANS) for municipal fire department clearance and Major Hazard Installation (MHI) licenses [cite: 7, 20].\n*   </w:t>
      </w:r>
      <w:r w:rsidDel="00000000" w:rsidR="00000000" w:rsidRPr="00000000">
        <w:rPr>
          <w:b w:val="1"/>
          <w:bCs w:val="1"/>
          <w:rtl w:val="0"/>
        </w:rPr>
        <w:t xml:space="preserve">SANS 10089-1 (Above-ground):</w:t>
      </w:r>
      <w:r w:rsidDel="00000000" w:rsidR="00000000" w:rsidRPr="00000000">
        <w:rPr>
          <w:rtl w:val="0"/>
        </w:rPr>
        <w:t xml:space="preserve"> Mandates the '110% Bunding Rule,' where each tank must be surrounded by a reinforced, impermeable containment wall capable of holding 110% of the largest tank's volume to manage foam/water displacement during an emergency [cite: 7, 20, 21]. No drainage outlets are permitted through bund walls [cite: 7, 22].\n*   </w:t>
      </w:r>
      <w:r w:rsidDel="00000000" w:rsidR="00000000" w:rsidRPr="00000000">
        <w:rPr>
          <w:b w:val="1"/>
          <w:bCs w:val="1"/>
          <w:rtl w:val="0"/>
        </w:rPr>
        <w:t xml:space="preserve">SANS 10089-3 (Underground):</w:t>
      </w:r>
      <w:r w:rsidDel="00000000" w:rsidR="00000000" w:rsidRPr="00000000">
        <w:rPr>
          <w:rtl w:val="0"/>
        </w:rPr>
        <w:t xml:space="preserve"> Dictates excavation protocols, cathodic protection systems against soil corrosion, and electronic leak detection systems for underground storage tanks [cite: 7, 23].\n\n### 5.3 Environmental Compliance (NEMA Thresholds)\nThe National Environmental Management Act (NEMA) triggers Environmental Impact Assessments (EIAs) based on volumetric thresholds. Storing hazardous substances above 80 cubic metres (80,000 litres) triggers mandatory EIAs [cite: 1, 24]. Installing tanks exceeding 5,000 litres generally requires basic environmental assessments or local municipal registration and hazardous substance permits [cite: 7, 22, 25].\n\n### 5.4 SARS Customs and Excise Obligations\nWholesalers act as de facto tax collectors for the General Fuel Levy and Road Accident Fund Levy [cite: 7, 26]. Participants must register via form DA 185 and obtain a 'Distributor of Fuel' license under classification DA 185.4B7 [cite: 7, 26, 27]. Effective mid-2026, the SARS Diesel Refund Scheme has modernized into a standalone eFiling system decoupled from VAT [cite: 26, 28]. Wholesalers must be registered as 'Diesel Sellers' on this new platform; failure to register as a seller prevents end-users (in mining/agriculture) from claiming their 100% fuel levy refunds, which serves as a major commercial deterrent for potential clients [cite: 22, 24, 26, 28]."</w:t>
        <w:br w:type="textWrapping"/>
        <w:t xml:space="preserve">}</w:t>
      </w:r>
    </w:p>
    <w:p w:rsidR="00000000" w:rsidDel="00000000" w:rsidP="00000000" w:rsidRDefault="00000000" w:rsidRPr="00000000" w14:paraId="00000003">
      <w:pPr>
        <w:pStyle w:val="Heading1"/>
        <w:rPr/>
      </w:pPr>
      <w:bookmarkStart w:colFirst="0" w:colLast="0" w:name="_z62q5vzdoq" w:id="1"/>
      <w:bookmarkEnd w:id="1"/>
      <w:r w:rsidDel="00000000" w:rsidR="00000000" w:rsidRPr="00000000">
        <w:rPr>
          <w:rtl w:val="0"/>
        </w:rPr>
        <w:t xml:space="preserve">Sources</w:t>
      </w:r>
    </w:p>
    <w:p w:rsidR="00000000" w:rsidDel="00000000" w:rsidP="00000000" w:rsidRDefault="00000000" w:rsidRPr="00000000" w14:paraId="00000004">
      <w:pPr>
        <w:numPr>
          <w:ilvl w:val="0"/>
          <w:numId w:val="1"/>
        </w:numPr>
        <w:ind w:left="720" w:hanging="360"/>
      </w:pPr>
      <w:hyperlink r:id="rId6">
        <w:r w:rsidDel="00000000" w:rsidR="00000000" w:rsidRPr="00000000">
          <w:rPr>
            <w:color w:val="1155cc"/>
            <w:u w:val="single"/>
            <w:rtl w:val="0"/>
          </w:rPr>
          <w:t xml:space="preserve">South African Diesel Market Intelligence</w:t>
        </w:r>
      </w:hyperlink>
      <w:r w:rsidDel="00000000" w:rsidR="00000000" w:rsidRPr="00000000">
        <w:rPr>
          <w:rtl w:val="0"/>
        </w:rPr>
      </w:r>
    </w:p>
    <w:p w:rsidR="00000000" w:rsidDel="00000000" w:rsidP="00000000" w:rsidRDefault="00000000" w:rsidRPr="00000000" w14:paraId="00000005">
      <w:pPr>
        <w:numPr>
          <w:ilvl w:val="0"/>
          <w:numId w:val="1"/>
        </w:numPr>
        <w:ind w:left="720" w:hanging="360"/>
      </w:pPr>
      <w:hyperlink r:id="rId7">
        <w:r w:rsidDel="00000000" w:rsidR="00000000" w:rsidRPr="00000000">
          <w:rPr>
            <w:color w:val="1155cc"/>
            <w:u w:val="single"/>
            <w:rtl w:val="0"/>
          </w:rPr>
          <w:t xml:space="preserve">Africa South America Energy Partnership: Two Continents, One Corridor - Discovery Alert</w:t>
        </w:r>
      </w:hyperlink>
      <w:r w:rsidDel="00000000" w:rsidR="00000000" w:rsidRPr="00000000">
        <w:rPr>
          <w:rtl w:val="0"/>
        </w:rPr>
      </w:r>
    </w:p>
    <w:p w:rsidR="00000000" w:rsidDel="00000000" w:rsidP="00000000" w:rsidRDefault="00000000" w:rsidRPr="00000000" w14:paraId="00000006">
      <w:pPr>
        <w:numPr>
          <w:ilvl w:val="0"/>
          <w:numId w:val="1"/>
        </w:numPr>
        <w:ind w:left="720" w:hanging="360"/>
      </w:pPr>
      <w:hyperlink r:id="rId8">
        <w:r w:rsidDel="00000000" w:rsidR="00000000" w:rsidRPr="00000000">
          <w:rPr>
            <w:color w:val="1155cc"/>
            <w:u w:val="single"/>
            <w:rtl w:val="0"/>
          </w:rPr>
          <w:t xml:space="preserve">Fuel Supply | Gulfstream Energy</w:t>
        </w:r>
      </w:hyperlink>
      <w:r w:rsidDel="00000000" w:rsidR="00000000" w:rsidRPr="00000000">
        <w:rPr>
          <w:rtl w:val="0"/>
        </w:rPr>
      </w:r>
    </w:p>
    <w:p w:rsidR="00000000" w:rsidDel="00000000" w:rsidP="00000000" w:rsidRDefault="00000000" w:rsidRPr="00000000" w14:paraId="00000007">
      <w:pPr>
        <w:numPr>
          <w:ilvl w:val="0"/>
          <w:numId w:val="1"/>
        </w:numPr>
        <w:ind w:left="720" w:hanging="360"/>
      </w:pPr>
      <w:hyperlink r:id="rId9">
        <w:r w:rsidDel="00000000" w:rsidR="00000000" w:rsidRPr="00000000">
          <w:rPr>
            <w:color w:val="1155cc"/>
            <w:u w:val="single"/>
            <w:rtl w:val="0"/>
          </w:rPr>
          <w:t xml:space="preserve">Bulk Diesel Price Per Litre: What You Should Really Pay in South Africa | ServiceLink SA</w:t>
        </w:r>
      </w:hyperlink>
      <w:r w:rsidDel="00000000" w:rsidR="00000000" w:rsidRPr="00000000">
        <w:rPr>
          <w:rtl w:val="0"/>
        </w:rPr>
      </w:r>
    </w:p>
    <w:p w:rsidR="00000000" w:rsidDel="00000000" w:rsidP="00000000" w:rsidRDefault="00000000" w:rsidRPr="00000000" w14:paraId="00000008">
      <w:pPr>
        <w:numPr>
          <w:ilvl w:val="0"/>
          <w:numId w:val="1"/>
        </w:numPr>
        <w:ind w:left="720" w:hanging="360"/>
      </w:pPr>
      <w:hyperlink r:id="rId10">
        <w:r w:rsidDel="00000000" w:rsidR="00000000" w:rsidRPr="00000000">
          <w:rPr>
            <w:color w:val="1155cc"/>
            <w:u w:val="single"/>
            <w:rtl w:val="0"/>
          </w:rPr>
          <w:t xml:space="preserve">Gulfstream Delivers First Transnet Order</w:t>
        </w:r>
      </w:hyperlink>
      <w:r w:rsidDel="00000000" w:rsidR="00000000" w:rsidRPr="00000000">
        <w:rPr>
          <w:rtl w:val="0"/>
        </w:rPr>
      </w:r>
    </w:p>
    <w:p w:rsidR="00000000" w:rsidDel="00000000" w:rsidP="00000000" w:rsidRDefault="00000000" w:rsidRPr="00000000" w14:paraId="00000009">
      <w:pPr>
        <w:numPr>
          <w:ilvl w:val="0"/>
          <w:numId w:val="1"/>
        </w:numPr>
        <w:ind w:left="720" w:hanging="360"/>
      </w:pPr>
      <w:hyperlink r:id="rId11">
        <w:r w:rsidDel="00000000" w:rsidR="00000000" w:rsidRPr="00000000">
          <w:rPr>
            <w:color w:val="1155cc"/>
            <w:u w:val="single"/>
            <w:rtl w:val="0"/>
          </w:rPr>
          <w:t xml:space="preserve">Advertised Tenders - Transnet SRM</w:t>
        </w:r>
      </w:hyperlink>
      <w:r w:rsidDel="00000000" w:rsidR="00000000" w:rsidRPr="00000000">
        <w:rPr>
          <w:rtl w:val="0"/>
        </w:rPr>
      </w:r>
    </w:p>
    <w:p w:rsidR="00000000" w:rsidDel="00000000" w:rsidP="00000000" w:rsidRDefault="00000000" w:rsidRPr="00000000" w14:paraId="0000000A">
      <w:pPr>
        <w:numPr>
          <w:ilvl w:val="0"/>
          <w:numId w:val="1"/>
        </w:numPr>
        <w:ind w:left="720" w:hanging="360"/>
      </w:pPr>
      <w:hyperlink r:id="rId12">
        <w:r w:rsidDel="00000000" w:rsidR="00000000" w:rsidRPr="00000000">
          <w:rPr>
            <w:color w:val="1155cc"/>
            <w:u w:val="single"/>
            <w:rtl w:val="0"/>
          </w:rPr>
          <w:t xml:space="preserve">_Ritz International (Diesel Trading).md</w:t>
        </w:r>
      </w:hyperlink>
      <w:r w:rsidDel="00000000" w:rsidR="00000000" w:rsidRPr="00000000">
        <w:rPr>
          <w:rtl w:val="0"/>
        </w:rPr>
      </w:r>
    </w:p>
    <w:p w:rsidR="00000000" w:rsidDel="00000000" w:rsidP="00000000" w:rsidRDefault="00000000" w:rsidRPr="00000000" w14:paraId="0000000B">
      <w:pPr>
        <w:numPr>
          <w:ilvl w:val="0"/>
          <w:numId w:val="1"/>
        </w:numPr>
        <w:ind w:left="720" w:hanging="360"/>
      </w:pPr>
      <w:hyperlink r:id="rId13">
        <w:r w:rsidDel="00000000" w:rsidR="00000000" w:rsidRPr="00000000">
          <w:rPr>
            <w:color w:val="1155cc"/>
            <w:u w:val="single"/>
            <w:rtl w:val="0"/>
          </w:rPr>
          <w:t xml:space="preserve">Gulfstream Energy Awarded First of its Kind Mining Contract</w:t>
        </w:r>
      </w:hyperlink>
      <w:r w:rsidDel="00000000" w:rsidR="00000000" w:rsidRPr="00000000">
        <w:rPr>
          <w:rtl w:val="0"/>
        </w:rPr>
      </w:r>
    </w:p>
    <w:p w:rsidR="00000000" w:rsidDel="00000000" w:rsidP="00000000" w:rsidRDefault="00000000" w:rsidRPr="00000000" w14:paraId="0000000C">
      <w:pPr>
        <w:numPr>
          <w:ilvl w:val="0"/>
          <w:numId w:val="1"/>
        </w:numPr>
        <w:ind w:left="720" w:hanging="360"/>
      </w:pPr>
      <w:hyperlink r:id="rId14">
        <w:r w:rsidDel="00000000" w:rsidR="00000000" w:rsidRPr="00000000">
          <w:rPr>
            <w:color w:val="1155cc"/>
            <w:u w:val="single"/>
            <w:rtl w:val="0"/>
          </w:rPr>
          <w:t xml:space="preserve">https://drive.google.com/open?id=1IP6jAq1X0AxUD7uSKXCvCrPTl-CNxZ3e</w:t>
        </w:r>
      </w:hyperlink>
      <w:r w:rsidDel="00000000" w:rsidR="00000000" w:rsidRPr="00000000">
        <w:rPr>
          <w:rtl w:val="0"/>
        </w:rPr>
      </w:r>
    </w:p>
    <w:p w:rsidR="00000000" w:rsidDel="00000000" w:rsidP="00000000" w:rsidRDefault="00000000" w:rsidRPr="00000000" w14:paraId="0000000D">
      <w:pPr>
        <w:numPr>
          <w:ilvl w:val="0"/>
          <w:numId w:val="1"/>
        </w:numPr>
        <w:ind w:left="720" w:hanging="360"/>
      </w:pPr>
      <w:hyperlink r:id="rId15">
        <w:r w:rsidDel="00000000" w:rsidR="00000000" w:rsidRPr="00000000">
          <w:rPr>
            <w:color w:val="1155cc"/>
            <w:u w:val="single"/>
            <w:rtl w:val="0"/>
          </w:rPr>
          <w:t xml:space="preserve">Active Tenders - Department of Public Works</w:t>
        </w:r>
      </w:hyperlink>
      <w:r w:rsidDel="00000000" w:rsidR="00000000" w:rsidRPr="00000000">
        <w:rPr>
          <w:rtl w:val="0"/>
        </w:rPr>
      </w:r>
    </w:p>
    <w:p w:rsidR="00000000" w:rsidDel="00000000" w:rsidP="00000000" w:rsidRDefault="00000000" w:rsidRPr="00000000" w14:paraId="0000000E">
      <w:pPr>
        <w:numPr>
          <w:ilvl w:val="0"/>
          <w:numId w:val="1"/>
        </w:numPr>
        <w:ind w:left="720" w:hanging="360"/>
      </w:pPr>
      <w:hyperlink r:id="rId16">
        <w:r w:rsidDel="00000000" w:rsidR="00000000" w:rsidRPr="00000000">
          <w:rPr>
            <w:color w:val="1155cc"/>
            <w:u w:val="single"/>
            <w:rtl w:val="0"/>
          </w:rPr>
          <w:t xml:space="preserve">Fuel and Petroleum Products Tenders</w:t>
        </w:r>
      </w:hyperlink>
      <w:r w:rsidDel="00000000" w:rsidR="00000000" w:rsidRPr="00000000">
        <w:rPr>
          <w:rtl w:val="0"/>
        </w:rPr>
      </w:r>
    </w:p>
    <w:p w:rsidR="00000000" w:rsidDel="00000000" w:rsidP="00000000" w:rsidRDefault="00000000" w:rsidRPr="00000000" w14:paraId="0000000F">
      <w:pPr>
        <w:numPr>
          <w:ilvl w:val="0"/>
          <w:numId w:val="1"/>
        </w:numPr>
        <w:ind w:left="720" w:hanging="360"/>
      </w:pPr>
      <w:hyperlink r:id="rId17">
        <w:r w:rsidDel="00000000" w:rsidR="00000000" w:rsidRPr="00000000">
          <w:rPr>
            <w:color w:val="1155cc"/>
            <w:u w:val="single"/>
            <w:rtl w:val="0"/>
          </w:rPr>
          <w:t xml:space="preserve">Fuel Supply Contracts South Africa: Fixed Pricing vs Index-Based Explained</w:t>
        </w:r>
      </w:hyperlink>
      <w:r w:rsidDel="00000000" w:rsidR="00000000" w:rsidRPr="00000000">
        <w:rPr>
          <w:rtl w:val="0"/>
        </w:rPr>
      </w:r>
    </w:p>
    <w:p w:rsidR="00000000" w:rsidDel="00000000" w:rsidP="00000000" w:rsidRDefault="00000000" w:rsidRPr="00000000" w14:paraId="00000010">
      <w:pPr>
        <w:numPr>
          <w:ilvl w:val="0"/>
          <w:numId w:val="1"/>
        </w:numPr>
        <w:ind w:left="720" w:hanging="360"/>
      </w:pPr>
      <w:hyperlink r:id="rId18">
        <w:r w:rsidDel="00000000" w:rsidR="00000000" w:rsidRPr="00000000">
          <w:rPr>
            <w:color w:val="1155cc"/>
            <w:u w:val="single"/>
            <w:rtl w:val="0"/>
          </w:rPr>
          <w:t xml:space="preserve">Diesel Wholesale Discount Structures: How to Negotiate Better Rates | ServiceLink SA</w:t>
        </w:r>
      </w:hyperlink>
      <w:r w:rsidDel="00000000" w:rsidR="00000000" w:rsidRPr="00000000">
        <w:rPr>
          <w:rtl w:val="0"/>
        </w:rPr>
      </w:r>
    </w:p>
    <w:p w:rsidR="00000000" w:rsidDel="00000000" w:rsidP="00000000" w:rsidRDefault="00000000" w:rsidRPr="00000000" w14:paraId="00000011">
      <w:pPr>
        <w:numPr>
          <w:ilvl w:val="0"/>
          <w:numId w:val="1"/>
        </w:numPr>
        <w:ind w:left="720" w:hanging="360"/>
      </w:pPr>
      <w:hyperlink r:id="rId19">
        <w:r w:rsidDel="00000000" w:rsidR="00000000" w:rsidRPr="00000000">
          <w:rPr>
            <w:color w:val="1155cc"/>
            <w:u w:val="single"/>
            <w:rtl w:val="0"/>
          </w:rPr>
          <w:t xml:space="preserve">South African miners pivot to Atlantic diesel supplies - Mining Magazine</w:t>
        </w:r>
      </w:hyperlink>
      <w:r w:rsidDel="00000000" w:rsidR="00000000" w:rsidRPr="00000000">
        <w:rPr>
          <w:rtl w:val="0"/>
        </w:rPr>
      </w:r>
    </w:p>
    <w:p w:rsidR="00000000" w:rsidDel="00000000" w:rsidP="00000000" w:rsidRDefault="00000000" w:rsidRPr="00000000" w14:paraId="00000012">
      <w:pPr>
        <w:numPr>
          <w:ilvl w:val="0"/>
          <w:numId w:val="1"/>
        </w:numPr>
        <w:ind w:left="720" w:hanging="360"/>
      </w:pPr>
      <w:hyperlink r:id="rId20">
        <w:r w:rsidDel="00000000" w:rsidR="00000000" w:rsidRPr="00000000">
          <w:rPr>
            <w:color w:val="1155cc"/>
            <w:u w:val="single"/>
            <w:rtl w:val="0"/>
          </w:rPr>
          <w:t xml:space="preserve">Fleet Bulk Fuel Storage Compliance: Stockpiling Risks in SA - DigitFMS</w:t>
        </w:r>
      </w:hyperlink>
      <w:r w:rsidDel="00000000" w:rsidR="00000000" w:rsidRPr="00000000">
        <w:rPr>
          <w:rtl w:val="0"/>
        </w:rPr>
      </w:r>
    </w:p>
    <w:p w:rsidR="00000000" w:rsidDel="00000000" w:rsidP="00000000" w:rsidRDefault="00000000" w:rsidRPr="00000000" w14:paraId="00000013">
      <w:pPr>
        <w:numPr>
          <w:ilvl w:val="0"/>
          <w:numId w:val="1"/>
        </w:numPr>
        <w:ind w:left="720" w:hanging="360"/>
      </w:pPr>
      <w:hyperlink r:id="rId21">
        <w:r w:rsidDel="00000000" w:rsidR="00000000" w:rsidRPr="00000000">
          <w:rPr>
            <w:color w:val="1155cc"/>
            <w:u w:val="single"/>
            <w:rtl w:val="0"/>
          </w:rPr>
          <w:t xml:space="preserve">Rt70-2026: Supply and Delivery of Automotive Diesel Fuel, Aviation Fuel (jet A-1 and Avgas), Heavy Furnace Oil (hfo), Illuminating Paraffin (ip), Marine Gas Oil (mgo) and Unleaded Petrol for a Period of Sixty (60) Months to the State - Tender Bulletins</w:t>
        </w:r>
      </w:hyperlink>
      <w:r w:rsidDel="00000000" w:rsidR="00000000" w:rsidRPr="00000000">
        <w:rPr>
          <w:rtl w:val="0"/>
        </w:rPr>
      </w:r>
    </w:p>
    <w:p w:rsidR="00000000" w:rsidDel="00000000" w:rsidP="00000000" w:rsidRDefault="00000000" w:rsidRPr="00000000" w14:paraId="00000014">
      <w:pPr>
        <w:numPr>
          <w:ilvl w:val="0"/>
          <w:numId w:val="1"/>
        </w:numPr>
        <w:ind w:left="720" w:hanging="360"/>
      </w:pPr>
      <w:hyperlink r:id="rId22">
        <w:r w:rsidDel="00000000" w:rsidR="00000000" w:rsidRPr="00000000">
          <w:rPr>
            <w:color w:val="1155cc"/>
            <w:u w:val="single"/>
            <w:rtl w:val="0"/>
          </w:rPr>
          <w:t xml:space="preserve">Press Office | Gulfstream Energy</w:t>
        </w:r>
      </w:hyperlink>
      <w:r w:rsidDel="00000000" w:rsidR="00000000" w:rsidRPr="00000000">
        <w:rPr>
          <w:rtl w:val="0"/>
        </w:rPr>
      </w:r>
    </w:p>
    <w:p w:rsidR="00000000" w:rsidDel="00000000" w:rsidP="00000000" w:rsidRDefault="00000000" w:rsidRPr="00000000" w14:paraId="00000015">
      <w:pPr>
        <w:numPr>
          <w:ilvl w:val="0"/>
          <w:numId w:val="1"/>
        </w:numPr>
        <w:ind w:left="720" w:hanging="360"/>
      </w:pPr>
      <w:hyperlink r:id="rId23">
        <w:r w:rsidDel="00000000" w:rsidR="00000000" w:rsidRPr="00000000">
          <w:rPr>
            <w:color w:val="1155cc"/>
            <w:u w:val="single"/>
            <w:rtl w:val="0"/>
          </w:rPr>
          <w:t xml:space="preserve">Wasaa acquires bp Southern Africa's terminal | News | bp South Africa | Quality Fuels, Lubricants &amp; Energy Solutions</w:t>
        </w:r>
      </w:hyperlink>
      <w:r w:rsidDel="00000000" w:rsidR="00000000" w:rsidRPr="00000000">
        <w:rPr>
          <w:rtl w:val="0"/>
        </w:rPr>
      </w:r>
    </w:p>
    <w:p w:rsidR="00000000" w:rsidDel="00000000" w:rsidP="00000000" w:rsidRDefault="00000000" w:rsidRPr="00000000" w14:paraId="00000016">
      <w:pPr>
        <w:numPr>
          <w:ilvl w:val="0"/>
          <w:numId w:val="1"/>
        </w:numPr>
        <w:ind w:left="720" w:hanging="360"/>
      </w:pPr>
      <w:hyperlink r:id="rId24">
        <w:r w:rsidDel="00000000" w:rsidR="00000000" w:rsidRPr="00000000">
          <w:rPr>
            <w:color w:val="1155cc"/>
            <w:u w:val="single"/>
            <w:rtl w:val="0"/>
          </w:rPr>
          <w:t xml:space="preserve">Terminal Operations - WAASA</w:t>
        </w:r>
      </w:hyperlink>
      <w:r w:rsidDel="00000000" w:rsidR="00000000" w:rsidRPr="00000000">
        <w:rPr>
          <w:rtl w:val="0"/>
        </w:rPr>
      </w:r>
    </w:p>
    <w:p w:rsidR="00000000" w:rsidDel="00000000" w:rsidP="00000000" w:rsidRDefault="00000000" w:rsidRPr="00000000" w14:paraId="00000017">
      <w:pPr>
        <w:numPr>
          <w:ilvl w:val="0"/>
          <w:numId w:val="1"/>
        </w:numPr>
        <w:ind w:left="720" w:hanging="360"/>
      </w:pPr>
      <w:hyperlink r:id="rId25">
        <w:r w:rsidDel="00000000" w:rsidR="00000000" w:rsidRPr="00000000">
          <w:rPr>
            <w:color w:val="1155cc"/>
            <w:u w:val="single"/>
            <w:rtl w:val="0"/>
          </w:rPr>
          <w:t xml:space="preserve">South Africa Plans First Oil Reserves Boost Since Apartheid</w:t>
        </w:r>
      </w:hyperlink>
      <w:r w:rsidDel="00000000" w:rsidR="00000000" w:rsidRPr="00000000">
        <w:rPr>
          <w:rtl w:val="0"/>
        </w:rPr>
      </w:r>
    </w:p>
    <w:p w:rsidR="00000000" w:rsidDel="00000000" w:rsidP="00000000" w:rsidRDefault="00000000" w:rsidRPr="00000000" w14:paraId="00000018">
      <w:pPr>
        <w:numPr>
          <w:ilvl w:val="0"/>
          <w:numId w:val="1"/>
        </w:numPr>
        <w:ind w:left="720" w:hanging="360"/>
      </w:pPr>
      <w:hyperlink r:id="rId26">
        <w:r w:rsidDel="00000000" w:rsidR="00000000" w:rsidRPr="00000000">
          <w:rPr>
            <w:color w:val="1155cc"/>
            <w:u w:val="single"/>
            <w:rtl w:val="0"/>
          </w:rPr>
          <w:t xml:space="preserve">SANS 10089-1: Storage of Petroleum Products Explained | mmrisk blog</w:t>
        </w:r>
      </w:hyperlink>
      <w:r w:rsidDel="00000000" w:rsidR="00000000" w:rsidRPr="00000000">
        <w:rPr>
          <w:rtl w:val="0"/>
        </w:rPr>
      </w:r>
    </w:p>
    <w:p w:rsidR="00000000" w:rsidDel="00000000" w:rsidP="00000000" w:rsidRDefault="00000000" w:rsidRPr="00000000" w14:paraId="00000019">
      <w:pPr>
        <w:numPr>
          <w:ilvl w:val="0"/>
          <w:numId w:val="1"/>
        </w:numPr>
        <w:ind w:left="720" w:hanging="360"/>
      </w:pPr>
      <w:hyperlink r:id="rId27">
        <w:r w:rsidDel="00000000" w:rsidR="00000000" w:rsidRPr="00000000">
          <w:rPr>
            <w:color w:val="1155cc"/>
            <w:u w:val="single"/>
            <w:rtl w:val="0"/>
          </w:rPr>
          <w:t xml:space="preserve">From Fuel to Refund: What's New in the SARS Diesel Refund Scheme</w:t>
        </w:r>
      </w:hyperlink>
      <w:r w:rsidDel="00000000" w:rsidR="00000000" w:rsidRPr="00000000">
        <w:rPr>
          <w:rtl w:val="0"/>
        </w:rPr>
      </w:r>
    </w:p>
    <w:p w:rsidR="00000000" w:rsidDel="00000000" w:rsidP="00000000" w:rsidRDefault="00000000" w:rsidRPr="00000000" w14:paraId="0000001A">
      <w:pPr>
        <w:numPr>
          <w:ilvl w:val="0"/>
          <w:numId w:val="1"/>
        </w:numPr>
        <w:ind w:left="720" w:hanging="360"/>
      </w:pPr>
      <w:hyperlink r:id="rId28">
        <w:r w:rsidDel="00000000" w:rsidR="00000000" w:rsidRPr="00000000">
          <w:rPr>
            <w:color w:val="1155cc"/>
            <w:u w:val="single"/>
            <w:rtl w:val="0"/>
          </w:rPr>
          <w:t xml:space="preserve">Biggest boost to South Africa’s fuel reserves in 56 years</w:t>
        </w:r>
      </w:hyperlink>
      <w:r w:rsidDel="00000000" w:rsidR="00000000" w:rsidRPr="00000000">
        <w:rPr>
          <w:rtl w:val="0"/>
        </w:rPr>
      </w:r>
    </w:p>
    <w:p w:rsidR="00000000" w:rsidDel="00000000" w:rsidP="00000000" w:rsidRDefault="00000000" w:rsidRPr="00000000" w14:paraId="0000001B">
      <w:pPr>
        <w:numPr>
          <w:ilvl w:val="0"/>
          <w:numId w:val="1"/>
        </w:numPr>
        <w:ind w:left="720" w:hanging="360"/>
      </w:pPr>
      <w:hyperlink r:id="rId29">
        <w:r w:rsidDel="00000000" w:rsidR="00000000" w:rsidRPr="00000000">
          <w:rPr>
            <w:color w:val="1155cc"/>
            <w:u w:val="single"/>
            <w:rtl w:val="0"/>
          </w:rPr>
          <w:t xml:space="preserve">Diesel Refund 100% Rate April 2026 | What Changes for South Africa | Meridian</w:t>
        </w:r>
      </w:hyperlink>
      <w:r w:rsidDel="00000000" w:rsidR="00000000" w:rsidRPr="00000000">
        <w:rPr>
          <w:rtl w:val="0"/>
        </w:rPr>
      </w:r>
    </w:p>
    <w:p w:rsidR="00000000" w:rsidDel="00000000" w:rsidP="00000000" w:rsidRDefault="00000000" w:rsidRPr="00000000" w14:paraId="0000001C">
      <w:pPr>
        <w:numPr>
          <w:ilvl w:val="0"/>
          <w:numId w:val="1"/>
        </w:numPr>
        <w:ind w:left="720" w:hanging="360"/>
      </w:pPr>
      <w:hyperlink r:id="rId30">
        <w:r w:rsidDel="00000000" w:rsidR="00000000" w:rsidRPr="00000000">
          <w:rPr>
            <w:color w:val="1155cc"/>
            <w:u w:val="single"/>
            <w:rtl w:val="0"/>
          </w:rPr>
          <w:t xml:space="preserve">Diesel Tank Bunding &amp; Environmental Rules: What You Must Know - ServiceLink SA</w:t>
        </w:r>
      </w:hyperlink>
      <w:r w:rsidDel="00000000" w:rsidR="00000000" w:rsidRPr="00000000">
        <w:rPr>
          <w:rtl w:val="0"/>
        </w:rPr>
      </w:r>
    </w:p>
    <w:p w:rsidR="00000000" w:rsidDel="00000000" w:rsidP="00000000" w:rsidRDefault="00000000" w:rsidRPr="00000000" w14:paraId="0000001D">
      <w:pPr>
        <w:numPr>
          <w:ilvl w:val="0"/>
          <w:numId w:val="1"/>
        </w:numPr>
        <w:ind w:left="720" w:hanging="360"/>
      </w:pPr>
      <w:hyperlink r:id="rId31">
        <w:r w:rsidDel="00000000" w:rsidR="00000000" w:rsidRPr="00000000">
          <w:rPr>
            <w:color w:val="1155cc"/>
            <w:u w:val="single"/>
            <w:rtl w:val="0"/>
          </w:rPr>
          <w:t xml:space="preserve">Diesel refunds: Is there progress in 2026? - BDO South Africa</w:t>
        </w:r>
      </w:hyperlink>
      <w:r w:rsidDel="00000000" w:rsidR="00000000" w:rsidRPr="00000000">
        <w:rPr>
          <w:rtl w:val="0"/>
        </w:rPr>
      </w:r>
    </w:p>
    <w:p w:rsidR="00000000" w:rsidDel="00000000" w:rsidP="00000000" w:rsidRDefault="00000000" w:rsidRPr="00000000" w14:paraId="0000001E">
      <w:pPr>
        <w:numPr>
          <w:ilvl w:val="0"/>
          <w:numId w:val="1"/>
        </w:numPr>
        <w:ind w:left="720" w:hanging="360"/>
      </w:pPr>
      <w:hyperlink r:id="rId32">
        <w:r w:rsidDel="00000000" w:rsidR="00000000" w:rsidRPr="00000000">
          <w:rPr>
            <w:color w:val="1155cc"/>
            <w:u w:val="single"/>
            <w:rtl w:val="0"/>
          </w:rPr>
          <w:t xml:space="preserve">Diesel &amp; Gasoline of South Africa - KAPSARC Data Portal</w:t>
        </w:r>
      </w:hyperlink>
      <w:r w:rsidDel="00000000" w:rsidR="00000000" w:rsidRPr="00000000">
        <w:rPr>
          <w:rtl w:val="0"/>
        </w:rPr>
      </w:r>
    </w:p>
    <w:p w:rsidR="00000000" w:rsidDel="00000000" w:rsidP="00000000" w:rsidRDefault="00000000" w:rsidRPr="00000000" w14:paraId="0000001F">
      <w:pPr>
        <w:numPr>
          <w:ilvl w:val="0"/>
          <w:numId w:val="1"/>
        </w:numPr>
        <w:ind w:left="720" w:hanging="360"/>
      </w:pPr>
      <w:hyperlink r:id="rId33">
        <w:r w:rsidDel="00000000" w:rsidR="00000000" w:rsidRPr="00000000">
          <w:rPr>
            <w:color w:val="1155cc"/>
            <w:u w:val="single"/>
            <w:rtl w:val="0"/>
          </w:rPr>
          <w:t xml:space="preserve">Diesel Registration Archives - The Customs Hub</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ibre Baskervill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w:embedRegular w:fontKey="{00000000-0000-0000-0000-000000000000}" r:id="rId7" w:subsetted="0"/>
    <w:embedBold w:fontKey="{00000000-0000-0000-0000-000000000000}" r:id="rId8" w:subsetted="0"/>
  </w:font>
  <w:font w:name="Merriweath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color w:val="1f1f1f"/>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Merriweather" w:cs="Merriweather" w:eastAsia="Merriweather" w:hAnsi="Merriweather"/>
      <w:b w:val="1"/>
      <w:bCs w:val="1"/>
      <w:color w:val="1f1f1f"/>
      <w:sz w:val="48"/>
      <w:szCs w:val="48"/>
    </w:rPr>
  </w:style>
  <w:style w:type="paragraph" w:styleId="Heading2">
    <w:name w:val="heading 2"/>
    <w:basedOn w:val="Normal"/>
    <w:next w:val="Normal"/>
    <w:pPr>
      <w:keepNext w:val="1"/>
      <w:keepLines w:val="1"/>
      <w:pageBreakBefore w:val="0"/>
      <w:spacing w:after="80" w:before="360" w:lineRule="auto"/>
    </w:pPr>
    <w:rPr>
      <w:rFonts w:ascii="Merriweather" w:cs="Merriweather" w:eastAsia="Merriweather" w:hAnsi="Merriweather"/>
      <w:b w:val="1"/>
      <w:bCs w:val="1"/>
      <w:color w:val="1f1f1f"/>
      <w:sz w:val="36"/>
      <w:szCs w:val="36"/>
    </w:rPr>
  </w:style>
  <w:style w:type="paragraph" w:styleId="Heading3">
    <w:name w:val="heading 3"/>
    <w:basedOn w:val="Normal"/>
    <w:next w:val="Normal"/>
    <w:pPr>
      <w:keepNext w:val="1"/>
      <w:keepLines w:val="1"/>
      <w:pageBreakBefore w:val="0"/>
      <w:spacing w:after="80" w:before="280" w:lineRule="auto"/>
    </w:pPr>
    <w:rPr>
      <w:rFonts w:ascii="Merriweather" w:cs="Merriweather" w:eastAsia="Merriweather" w:hAnsi="Merriweather"/>
      <w:b w:val="1"/>
      <w:bCs w:val="1"/>
      <w:color w:val="1f1f1f"/>
      <w:sz w:val="28"/>
      <w:szCs w:val="28"/>
    </w:rPr>
  </w:style>
  <w:style w:type="paragraph" w:styleId="Heading4">
    <w:name w:val="heading 4"/>
    <w:basedOn w:val="Normal"/>
    <w:next w:val="Normal"/>
    <w:pPr>
      <w:keepNext w:val="1"/>
      <w:keepLines w:val="1"/>
      <w:pageBreakBefore w:val="0"/>
      <w:spacing w:after="40" w:before="240" w:lineRule="auto"/>
    </w:pPr>
    <w:rPr>
      <w:rFonts w:ascii="Libre Baskerville" w:cs="Libre Baskerville" w:eastAsia="Libre Baskerville" w:hAnsi="Libre Baskerville"/>
      <w:b w:val="1"/>
      <w:bCs w:val="1"/>
      <w:color w:val="1f1f1f"/>
      <w:sz w:val="24"/>
      <w:szCs w:val="24"/>
    </w:rPr>
  </w:style>
  <w:style w:type="paragraph" w:styleId="Heading5">
    <w:name w:val="heading 5"/>
    <w:basedOn w:val="Normal"/>
    <w:next w:val="Normal"/>
    <w:pPr>
      <w:keepNext w:val="1"/>
      <w:keepLines w:val="1"/>
      <w:pageBreakBefore w:val="0"/>
      <w:spacing w:after="40" w:before="220" w:lineRule="auto"/>
    </w:pPr>
    <w:rPr>
      <w:rFonts w:ascii="Lexend" w:cs="Lexend" w:eastAsia="Lexend" w:hAnsi="Lexend"/>
      <w:b w:val="1"/>
      <w:bCs w:val="1"/>
      <w:color w:val="1f1f1f"/>
      <w:sz w:val="24"/>
      <w:szCs w:val="24"/>
    </w:rPr>
  </w:style>
  <w:style w:type="paragraph" w:styleId="Heading6">
    <w:name w:val="heading 6"/>
    <w:basedOn w:val="Normal"/>
    <w:next w:val="Normal"/>
    <w:pPr>
      <w:keepNext w:val="1"/>
      <w:keepLines w:val="1"/>
      <w:pageBreakBefore w:val="0"/>
      <w:spacing w:after="40" w:before="200" w:lineRule="auto"/>
    </w:pPr>
    <w:rPr>
      <w:rFonts w:ascii="Lexend Light" w:cs="Lexend Light" w:eastAsia="Lexend Light" w:hAnsi="Lexend Light"/>
      <w:b w:val="1"/>
      <w:bCs w:val="1"/>
      <w:i w:val="1"/>
      <w:iCs w:val="1"/>
      <w:color w:val="1f1f1f"/>
      <w:sz w:val="24"/>
      <w:szCs w:val="24"/>
    </w:rPr>
  </w:style>
  <w:style w:type="paragraph" w:styleId="Title">
    <w:name w:val="Title"/>
    <w:basedOn w:val="Normal"/>
    <w:next w:val="Normal"/>
    <w:pPr>
      <w:keepNext w:val="1"/>
      <w:keepLines w:val="1"/>
      <w:pageBreakBefore w:val="0"/>
      <w:spacing w:after="120" w:before="480" w:lineRule="auto"/>
    </w:pPr>
    <w:rPr>
      <w:rFonts w:ascii="Merriweather" w:cs="Merriweather" w:eastAsia="Merriweather" w:hAnsi="Merriweather"/>
      <w:b w:val="1"/>
      <w:bCs w:val="1"/>
      <w:color w:val="1f1f1f"/>
      <w:sz w:val="72"/>
      <w:szCs w:val="72"/>
    </w:rPr>
  </w:style>
  <w:style w:type="paragraph" w:styleId="Subtitle">
    <w:name w:val="Subtitle"/>
    <w:basedOn w:val="Normal"/>
    <w:next w:val="Normal"/>
    <w:pPr>
      <w:keepNext w:val="1"/>
      <w:keepLines w:val="1"/>
      <w:pageBreakBefore w:val="0"/>
      <w:spacing w:after="80" w:before="360" w:lineRule="auto"/>
    </w:pPr>
    <w:rPr>
      <w:rFonts w:ascii="Lexend Light" w:cs="Lexend Light" w:eastAsia="Lexend Light" w:hAnsi="Lexend Light"/>
      <w:i w:val="1"/>
      <w:iCs w:val="1"/>
      <w:color w:val="1f1f1f"/>
      <w:sz w:val="36"/>
      <w:szCs w:val="36"/>
    </w:rPr>
  </w:style>
</w:styles>
</file>

<file path=word/_rels/document.xml.rels><?xml version="1.0" encoding="UTF-8" standalone="yes"?><Relationships xmlns="http://schemas.openxmlformats.org/package/2006/relationships"><Relationship Id="rId20" Type="http://schemas.openxmlformats.org/officeDocument/2006/relationships/hyperlink" Target="https://digitfms.co.za/news/fleet-bulk-fuel-storage-compliance-stockpiling-risks-2026/" TargetMode="External"/><Relationship Id="rId22" Type="http://schemas.openxmlformats.org/officeDocument/2006/relationships/hyperlink" Target="https://gulfstreamenergy.co.za/news-insights/press-office" TargetMode="External"/><Relationship Id="rId21" Type="http://schemas.openxmlformats.org/officeDocument/2006/relationships/hyperlink" Target="https://tenderbulletins.co.za/tender-bulletin/rt70-2026-supply-and-delivery-of-automotive-diesel-fuel-aviation-fuel-jet-a-1-and-avgas-heavy-furnace-oil-hfo-illuminating-paraffin-ip-marine-gas-oil-mgo-and-unleaded-petrol-for-a-period/" TargetMode="External"/><Relationship Id="rId24" Type="http://schemas.openxmlformats.org/officeDocument/2006/relationships/hyperlink" Target="https://wasaa.co.za/services/terminal-operations/" TargetMode="External"/><Relationship Id="rId23" Type="http://schemas.openxmlformats.org/officeDocument/2006/relationships/hyperlink" Target="https://www.bp.com/en_za/south-africa/home/news/press-releases/Wasaa-acquires-bp-southern-africas-liquid-bulk-fuels-import-terminal-in-landmark-transformation-dea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rvicelinksa.co.za/wholesale-diesel-price-south-africa-text/" TargetMode="External"/><Relationship Id="rId26" Type="http://schemas.openxmlformats.org/officeDocument/2006/relationships/hyperlink" Target="https://mmrisk.co.za/blog/sans-10089-1-petroleum-storage-explained" TargetMode="External"/><Relationship Id="rId25" Type="http://schemas.openxmlformats.org/officeDocument/2006/relationships/hyperlink" Target="https://www.rigzone.com/news/wire/south_africa_plans_first_oil_reserves_boost_since_apartheid-13-jul-2026-184120-article/" TargetMode="External"/><Relationship Id="rId28" Type="http://schemas.openxmlformats.org/officeDocument/2006/relationships/hyperlink" Target="https://mybroadband.co.za/news/motoring/657790-biggest-boost-to-south-africas-fuel-reserves-in-56-years.html" TargetMode="External"/><Relationship Id="rId27" Type="http://schemas.openxmlformats.org/officeDocument/2006/relationships/hyperlink" Target="https://www.moore-southafrica.com/from-fuel-to-refund-whats-new-in-the-sars-diesel-refund-scheme/" TargetMode="External"/><Relationship Id="rId5" Type="http://schemas.openxmlformats.org/officeDocument/2006/relationships/styles" Target="styles.xml"/><Relationship Id="rId6" Type="http://schemas.openxmlformats.org/officeDocument/2006/relationships/hyperlink" Target="https://drive.google.com/open?id=1gAq4UJrfRXF7Q4HueGNn6oUTvKPkmqa1boHxU5zjv0w" TargetMode="External"/><Relationship Id="rId29" Type="http://schemas.openxmlformats.org/officeDocument/2006/relationships/hyperlink" Target="https://www.meridianconsulting.co.za/insights/diesel-refund-100-percent-rate-april-2026" TargetMode="External"/><Relationship Id="rId7" Type="http://schemas.openxmlformats.org/officeDocument/2006/relationships/hyperlink" Target="https://discoveryalert.com.au/africa-south-america-energy-partnership-lng-renewables-2026/" TargetMode="External"/><Relationship Id="rId8" Type="http://schemas.openxmlformats.org/officeDocument/2006/relationships/hyperlink" Target="https://gulfstreamenergy.co.za/fuel-supply" TargetMode="External"/><Relationship Id="rId31" Type="http://schemas.openxmlformats.org/officeDocument/2006/relationships/hyperlink" Target="https://www.bdo.co.za/en-za/insights/2026/tax/diesel-refunds-is-there-progress-in-2026" TargetMode="External"/><Relationship Id="rId30" Type="http://schemas.openxmlformats.org/officeDocument/2006/relationships/hyperlink" Target="https://www.servicelinksa.co.za/bulk-diesel-storage-regulations-south-africa/" TargetMode="External"/><Relationship Id="rId11" Type="http://schemas.openxmlformats.org/officeDocument/2006/relationships/hyperlink" Target="https://esupplierportal.transnet.net/portal/advertisedTenders" TargetMode="External"/><Relationship Id="rId33" Type="http://schemas.openxmlformats.org/officeDocument/2006/relationships/hyperlink" Target="https://thecustomshub.co.za/tag/diesel-registration/" TargetMode="External"/><Relationship Id="rId10" Type="http://schemas.openxmlformats.org/officeDocument/2006/relationships/hyperlink" Target="https://gulfstreamenergy.co.za/news-insights/press-office/gulfstream-delivers-first-transnet-order" TargetMode="External"/><Relationship Id="rId32" Type="http://schemas.openxmlformats.org/officeDocument/2006/relationships/hyperlink" Target="https://datasource.kapsarc.org/explore/assets/diesel-gasoline-of-south-africa-monthly-update/" TargetMode="External"/><Relationship Id="rId13" Type="http://schemas.openxmlformats.org/officeDocument/2006/relationships/hyperlink" Target="https://gulfstreamenergy.co.za/news-insights/press-office/gulfstream-energy-awarded-first-of-its-kind-mining-contract" TargetMode="External"/><Relationship Id="rId12" Type="http://schemas.openxmlformats.org/officeDocument/2006/relationships/hyperlink" Target="https://drive.google.com/open?id=1s8HfNSfgJHZr5SGE-jJ7iQVAzvIu4v2z" TargetMode="External"/><Relationship Id="rId15" Type="http://schemas.openxmlformats.org/officeDocument/2006/relationships/hyperlink" Target="http://www.publicworks.gov.za/tenders.html" TargetMode="External"/><Relationship Id="rId14" Type="http://schemas.openxmlformats.org/officeDocument/2006/relationships/hyperlink" Target="https://drive.google.com/open?id=1IP6jAq1X0AxUD7uSKXCvCrPTl-CNxZ3e" TargetMode="External"/><Relationship Id="rId17" Type="http://schemas.openxmlformats.org/officeDocument/2006/relationships/hyperlink" Target="https://www.servicelinksa.co.za/fuel-supply-contracts-south-africa/" TargetMode="External"/><Relationship Id="rId16" Type="http://schemas.openxmlformats.org/officeDocument/2006/relationships/hyperlink" Target="https://tenderbulletins.co.za/tender-category/petroleum-products/" TargetMode="External"/><Relationship Id="rId19" Type="http://schemas.openxmlformats.org/officeDocument/2006/relationships/hyperlink" Target="https://www.miningmagazine.com/power/news-analysis/4531061/south-african-miners-pivot-atlantic-diesel-supplies" TargetMode="External"/><Relationship Id="rId18" Type="http://schemas.openxmlformats.org/officeDocument/2006/relationships/hyperlink" Target="https://www.servicelinksa.co.za/diesel-wholesale-discount-struct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ibreBaskerville-regular.ttf"/><Relationship Id="rId4" Type="http://schemas.openxmlformats.org/officeDocument/2006/relationships/font" Target="fonts/LibreBaskerville-bold.ttf"/><Relationship Id="rId11" Type="http://schemas.openxmlformats.org/officeDocument/2006/relationships/font" Target="fonts/Merriweather-italic.ttf"/><Relationship Id="rId10" Type="http://schemas.openxmlformats.org/officeDocument/2006/relationships/font" Target="fonts/Merriweather-bold.ttf"/><Relationship Id="rId12" Type="http://schemas.openxmlformats.org/officeDocument/2006/relationships/font" Target="fonts/Merriweather-boldItalic.ttf"/><Relationship Id="rId9" Type="http://schemas.openxmlformats.org/officeDocument/2006/relationships/font" Target="fonts/Merriweather-regular.ttf"/><Relationship Id="rId5" Type="http://schemas.openxmlformats.org/officeDocument/2006/relationships/font" Target="fonts/LibreBaskerville-italic.ttf"/><Relationship Id="rId6" Type="http://schemas.openxmlformats.org/officeDocument/2006/relationships/font" Target="fonts/LibreBaskerville-boldItalic.ttf"/><Relationship Id="rId7" Type="http://schemas.openxmlformats.org/officeDocument/2006/relationships/font" Target="fonts/Lexend-regular.ttf"/><Relationship Id="rId8"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