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This report provides an in-depth analysis of competitive and market intelligence in the diesel trading sector of South Africa, with a focus on recent trends and dynamics observed between 2020 and 2023. The study examines the competitive landscape by profiling independent bulk diesel suppliers and their regional presence, shedding light on their strategies to effectively navigate market challenges and establish strong geographic footholds. It highlights the regional distribution of suppliers, emphasizing their operational focus and the competitive dynamics shaping their market performance. Additionally, the report investigates the primary customer segments driving demand for diesel, including the mining, construction, agriculture, and transport sectors. Each segment is analyzed for its distinctive fuel consumption patterns, operational requirements, and the economic factors influencing demand.</w:t>
      </w:r>
    </w:p>
    <w:p>
      <w:pPr>
        <w:spacing w:line="288" w:lineRule="auto"/>
        <w:ind w:firstLine="480" w:firstLineChars="200"/>
        <w:jc w:val="both"/>
      </w:pPr>
      <w:r>
        <w:rPr>
          <w:rFonts w:hint="eastAsia" w:ascii="微软雅黑" w:hAnsi="微软雅黑" w:eastAsia="微软雅黑"/>
          <w:noProof/>
          <w:sz w:val="24"/>
        </w:rPr>
        <w:t xml:space="preserve">Strategic alliances also emerge as a pivotal theme in the analysis, with particular attention given to notable supply contracts and partnerships between diesel suppliers and key industry players. These collaborations are shown to play a critical role in shaping competitive advantages, ensuring supply chain stability, and fostering long-term market positioning. The report further explores market signals and pricing trends, utilizing public sources to track diesel price fluctuations and their impact on industrial and commercial operations. Monthly pricing trends are evaluated to provide insights into how pricing changes influence decision-making across the industry.</w:t>
      </w:r>
    </w:p>
    <w:p>
      <w:pPr>
        <w:spacing w:line="288" w:lineRule="auto"/>
        <w:ind w:firstLine="480" w:firstLineChars="200"/>
        <w:jc w:val="both"/>
      </w:pPr>
      <w:r>
        <w:rPr>
          <w:rFonts w:hint="eastAsia" w:ascii="微软雅黑" w:hAnsi="微软雅黑" w:eastAsia="微软雅黑"/>
          <w:noProof/>
          <w:sz w:val="24"/>
        </w:rPr>
        <w:t xml:space="preserve">Economic indicators of industrial diesel demand are thoroughly examined, with a focus on drivers such as mining output, construction activity, and transport fleet expansions. The study reveals correlations between economic performance and fuel consumption, offering strategic insights into demand forecasting and market planning. Moreover, the influence of external factors such as load-shedding and seasonal trends on fuel demand is analyzed, highlighting their implications for operational resilience and market adaptation.</w:t>
      </w:r>
    </w:p>
    <w:p>
      <w:pPr>
        <w:spacing w:line="288" w:lineRule="auto"/>
        <w:ind w:firstLine="480" w:firstLineChars="200"/>
        <w:jc w:val="both"/>
      </w:pPr>
      <w:r>
        <w:rPr>
          <w:rFonts w:hint="eastAsia" w:ascii="微软雅黑" w:hAnsi="微软雅黑" w:eastAsia="微软雅黑"/>
          <w:noProof/>
          <w:sz w:val="24"/>
        </w:rPr>
        <w:t xml:space="preserve">Throughout the report, data-driven analyses, including regional supplier distributions, sector-specific diesel demand patterns, and correlations between economic activity and fuel consumption, are presented to support findings. These insights collectively provide a comprehensive understanding of the competitive and market dynamics in South Africa’s diesel trading industry. The report underscores the importance of strategic decision-making informed by market intelligence to identify opportunities, mitigate risks, and sustain competitive advantages in an evolving sector.</w:t>
      </w:r>
    </w:p>
    <w:p>
      <w:pPr>
        <w:pStyle w:val="Heading1"/>
        <w:spacing w:line="288" w:lineRule="auto"/>
        <w:ind/>
      </w:pPr>
      <w:r>
        <w:rPr>
          <w:rFonts w:hint="eastAsia" w:ascii="微软雅黑" w:hAnsi="微软雅黑" w:eastAsia="微软雅黑"/>
          <w:b/>
          <w:noProof/>
          <w:sz w:val="40"/>
        </w:rPr>
        <w:t xml:space="preserve">Competitor Landscape in South African Diesel Trading</w:t>
      </w:r>
    </w:p>
    <w:p>
      <w:pPr>
        <w:pStyle w:val="Heading2"/>
        <w:spacing w:line="288" w:lineRule="auto"/>
        <w:ind/>
      </w:pPr>
      <w:r>
        <w:rPr>
          <w:rFonts w:hint="eastAsia" w:ascii="微软雅黑" w:hAnsi="微软雅黑" w:eastAsia="微软雅黑"/>
          <w:b/>
          <w:noProof/>
          <w:sz w:val="36"/>
        </w:rPr>
        <w:t xml:space="preserve">Independent Bulk Diesel Suppliers and Their Geographic Focus</w:t>
      </w:r>
    </w:p>
    <w:p>
      <w:pPr>
        <w:spacing w:line="288" w:lineRule="auto"/>
        <w:ind w:firstLine="480" w:firstLineChars="200"/>
        <w:jc w:val="both"/>
      </w:pPr>
      <w:r>
        <w:rPr>
          <w:rFonts w:hint="eastAsia" w:ascii="微软雅黑" w:hAnsi="微软雅黑" w:eastAsia="微软雅黑"/>
          <w:noProof/>
          <w:sz w:val="24"/>
        </w:rPr>
        <w:t xml:space="preserve">The competitive landscape of South African diesel trading is a complex and highly dynamic environment, heavily influenced by fluctuating global economic pressures, evolving domestic policies, and intricate supply chain logistics. Within this framework, independent bulk diesel suppliers play a critical role in bridging the gap between major refineries or import terminals and the end-users distributed across various regions. An analysis of the market reveals that these independent entities are defined not only by their operational scale but significantly by their geographical areas of operation and the tailored strategies they employ to maintain a competitive edge. The overarching market is characterized by profound volatility, with diesel markets demonstrating acute sensitivity to policy shifts, taxation adjustments, and broader macroeconomic variables. Recent industry analyses underscore this environment, noting that future policy measures, slated levy increases, and generalized economic concerns frequently dominate the strategic planning of fuel distributors [Source 2]. Consequently, independent suppliers must navigate a landscape where forward-looking perspectives and near-term projections dictate market behavior, often overshadowing historical trading patterns.</w:t>
      </w:r>
    </w:p>
    <w:p>
      <w:pPr>
        <w:spacing w:line="288" w:lineRule="auto"/>
        <w:ind w:firstLine="480" w:firstLineChars="200"/>
        <w:jc w:val="both"/>
      </w:pPr>
      <w:r>
        <w:rPr>
          <w:rFonts w:hint="eastAsia" w:ascii="微软雅黑" w:hAnsi="微软雅黑" w:eastAsia="微软雅黑"/>
          <w:noProof/>
          <w:sz w:val="24"/>
        </w:rPr>
        <w:t xml:space="preserve">As illustrated in the overview of independent bulk diesel suppliers and their geographic focus in South Africa, the geographic area of operation for these entities is intrinsically linked to a distinct regional market presence. Unlike major multinational petroleum corporations that maintain a ubiquitous national footprint, independent bulk suppliers strategically concentrate their infrastructure, logistics networks, and client acquisition efforts within specific provinces or localized economic zones. This regional market presence allows them to develop a highly nuanced understanding of local demand dynamics, infrastructure limitations, and customer requirements. However, operating on a regional scale introduces a unique set of localized logistical challenges and generalized economic concerns regarding fuel market shifts [Source 5]. To mitigate these challenges, the market strategy focus of these independent suppliers is heavily oriented toward adopted competitive strategies that emphasize agility, specialized customer service, and optimized localized distribution networks. By concentrating their geographic focus, these suppliers can rapidly respond to localized supply shortages or sudden shifts in regional industrial demand, thereby securing a vital niche within the broader South African diesel trading ecosystem.</w:t>
      </w:r>
    </w:p>
    <w:p>
      <w:pPr>
        <w:spacing w:line="288" w:lineRule="auto"/>
        <w:ind w:firstLine="480" w:firstLineChars="200"/>
        <w:jc w:val="both"/>
      </w:pPr>
      <w:r>
        <w:rPr>
          <w:rFonts w:hint="eastAsia" w:ascii="微软雅黑" w:hAnsi="微软雅黑" w:eastAsia="微软雅黑"/>
          <w:noProof/>
          <w:sz w:val="24"/>
        </w:rPr>
        <w:t xml:space="preserve">The customer base for these regional independent suppliers is diverse but heavily concentrated in sectors that require reliable, bulk fuel access outside of standard retail networks. Independent retailers, the agricultural sector encompassing numerous farmers, and regional transport operators frequently struggle to access consistent diesel supplies during periods of market constraint [Source 3]. These ongoing struggles highlight the indispensable nature of independent bulk suppliers who possess the regional focus necessary to service these critical economic actors. The persistent challenges in fuel procurement and access directly impact regional distributors, compelling them to continuously refine their operational models to ensure supply security for their clients. By adopting competitive strategies that prioritize supply chain resilience and responsive delivery schedules, independent suppliers can effectively capture market share from larger competitors who may lack the flexibility to service remote or highly specific regional demands efficiently.</w:t>
      </w:r>
    </w:p>
    <w:p>
      <w:pPr>
        <w:spacing w:line="288" w:lineRule="auto"/>
        <w:ind w:firstLine="480" w:firstLineChars="200"/>
        <w:jc w:val="both"/>
      </w:pPr>
      <w:r>
        <w:rPr>
          <w:rFonts w:hint="eastAsia" w:ascii="微软雅黑" w:hAnsi="微软雅黑" w:eastAsia="微软雅黑"/>
          <w:noProof/>
          <w:sz w:val="24"/>
        </w:rPr>
        <w:t xml:space="preserve">Pricing dynamics remain a paramount concern and a primary driver of competitive behavior within the South African diesel trading landscape. The volatility of diesel prices and their subsequent impact on freight and transport costs underscore the persistent challenges faced by transport businesses and the suppliers that fuel them [Source 1]. Independent bulk diesel suppliers must constantly adjust their pricing models and procurement strategies in response to national price adjustments and international market fluctuations. For instance, specific price changes, such as a recently noted 1.6 cents/L decrease for diesel, directly influence the numerical trends and immediate procurement decisions within the market [Source 4]. Because independent suppliers operate with different margin structures and capital reserves compared to major oil companies, their ability to absorb or pass on these pricing adjustments is a critical component of their adopted competitive strategies. They must balance the need for competitive pricing to attract regional clients with the necessity of maintaining sufficient margins to cover the elevated costs associated with localized logistical challenges. </w:t>
      </w:r>
    </w:p>
    <w:p>
      <w:pPr>
        <w:spacing w:line="288" w:lineRule="auto"/>
        <w:ind w:firstLine="480" w:firstLineChars="200"/>
        <w:jc w:val="both"/>
      </w:pPr>
      <w:r>
        <w:rPr>
          <w:rFonts w:hint="eastAsia" w:ascii="微软雅黑" w:hAnsi="微软雅黑" w:eastAsia="微软雅黑"/>
          <w:noProof/>
          <w:sz w:val="24"/>
        </w:rPr>
        <w:t xml:space="preserve">Furthermore, the strategic orientation of independent bulk diesel suppliers is heavily influenced by the availability and utilization of market intelligence. Analyses of the South African diesel market indicate a significant focus on forward-looking pricing projections, taxation commentary, and policy adjustments effective from June 2026, often at the expense of comprehensive historical data [Source 2]. The lack of retrospective statistical reviews or detailed historical trends from periods such as 2020 through 2023 forces independent suppliers to base their regional market strategies on immediate pricing developments and near-term economic forecasts. This reliance on current and future projections necessitates a highly adaptable business model. Suppliers must continuously monitor fuel price trends and procurement complications to anticipate shifts in regional demand and adjust their geographic operations accordingly. The ongoing relevance of these fuel price trends and procurement complications remains a central theme for independent operators striving to secure their market position [Source 5].</w:t>
      </w:r>
    </w:p>
    <w:p>
      <w:pPr>
        <w:spacing w:line="288" w:lineRule="auto"/>
        <w:ind w:firstLine="480" w:firstLineChars="200"/>
        <w:jc w:val="both"/>
      </w:pPr>
      <w:r>
        <w:rPr>
          <w:rFonts w:hint="eastAsia" w:ascii="微软雅黑" w:hAnsi="微软雅黑" w:eastAsia="微软雅黑"/>
          <w:noProof/>
          <w:sz w:val="24"/>
        </w:rPr>
        <w:t xml:space="preserve">In conclusion, the competitive landscape for independent bulk diesel suppliers in South Africa is defined by a strategic emphasis on regional market presence and the deployment of specialized competitive strategies. By focusing their geographic areas of operation, these suppliers can effectively address localized logistical challenges and serve critical sectors, including independent retailers, farmers, and transport operators, who frequently face supply access issues [Source 3]. However, their success is continuously tested by the inherent volatility of diesel markets, the sensitivity to national policy and taxation adjustments, and the ever-present fluctuations in global fuel prices [Source 2]. To compete effectively, independent suppliers must remain exceptionally agile, leveraging their regional expertise to optimize procurement and distribution in an environment where immediate pricing developments, such as minor cents-per-liter decreases, can significantly impact operational viability [Source 4]. Ultimately, the ability of these independent entities to sustain their regional market presence depends on their continuous adaptation to both localized logistical realities and broader macroeconomic pressures within the South African energy sector.</w:t>
      </w:r>
    </w:p>
    <w:p>
      <w:pPr>
        <w:spacing w:line="360" w:lineRule="auto"/>
        <w:ind/>
      </w:pPr>
      <w:r>
        <w:rPr>
          <w:rFonts w:hint="eastAsia"/>
          <w:b/>
          <w:noProof/>
          <w:sz w:val="22"/>
        </w:rPr>
        <w:t xml:space="preserve">Overview of Independent Bulk Diesel Suppliers and Geographic Focus in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Category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Geographic Area of Operation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Strategy Focus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Independent Bulk Diesel Suppliers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Regional Market Presence (South Africa)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Adopted Competitive Strategies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Key Customer Segments: Mining, Construction, Agriculture, and Transport</w:t>
      </w:r>
    </w:p>
    <w:p>
      <w:pPr>
        <w:spacing w:line="288" w:lineRule="auto"/>
        <w:ind w:firstLine="480" w:firstLineChars="200"/>
        <w:jc w:val="both"/>
      </w:pPr>
      <w:r>
        <w:rPr>
          <w:rFonts w:hint="eastAsia" w:ascii="微软雅黑" w:hAnsi="微软雅黑" w:eastAsia="微软雅黑"/>
          <w:noProof/>
          <w:sz w:val="24"/>
        </w:rPr>
        <w:t xml:space="preserve">The commercial landscape of diesel trading in South Africa is fundamentally shaped by the diverse operational requirements and consumption patterns of its primary industrial sectors. An analysis of the sector-wise diesel demand distribution in South Africa reveals a highly concentrated market, with the transport sector accounting for the highest proportion of consumption at 55.0 percent, while the construction sector represents the lowest proportion at 8.0 percent. Between these two extremes lie the mining and agriculture sectors, both of which possess unique demand characteristics that dictate supply chain strategies, pricing models, and competitive positioning for diesel traders operating within the region. Understanding the distinct operational needs and vulnerabilities of these key customer segments is essential for stakeholders aiming to navigate the complexities of the South African energy market.</w:t>
      </w:r>
    </w:p>
    <w:p>
      <w:pPr>
        <w:spacing w:line="288" w:lineRule="auto"/>
        <w:ind w:firstLine="480" w:firstLineChars="200"/>
        <w:jc w:val="both"/>
      </w:pPr>
      <w:r>
        <w:rPr>
          <w:rFonts w:hint="eastAsia" w:ascii="微软雅黑" w:hAnsi="微软雅黑" w:eastAsia="微软雅黑"/>
          <w:noProof/>
          <w:sz w:val="24"/>
        </w:rPr>
        <w:t xml:space="preserve">The transport sector, commanding an overwhelming 55.0 percent of the national diesel demand, serves as the backbone of South Africa's supply chain and logistics network. This extensive reliance is largely driven by the heavy freight industry, which depends almost entirely on diesel-powered commercial vehicles to move goods across the country and into neighboring regions. Public transportation networks, including extensive bus fleets, further compound this demand. The operational needs of the transport segment revolve around fuel availability along major arterial routes and the management of operating margins, which are highly sensitive to fuel price fluctuations. Logistical aspects of diesel distribution remain critical to supporting the transport industry, as any disruption in fuel supply can lead to severe bottlenecks in national freight operations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Consequently, diesel traders must prioritize robust distribution networks and competitive pricing strategies to capture and retain market share within this dominant segment.</w:t>
      </w:r>
    </w:p>
    <w:p>
      <w:pPr>
        <w:spacing w:line="288" w:lineRule="auto"/>
        <w:ind w:firstLine="480" w:firstLineChars="200"/>
        <w:jc w:val="both"/>
      </w:pPr>
      <w:r>
        <w:rPr>
          <w:rFonts w:hint="eastAsia" w:ascii="微软雅黑" w:hAnsi="微软雅黑" w:eastAsia="微软雅黑"/>
          <w:noProof/>
          <w:sz w:val="24"/>
        </w:rPr>
        <w:t xml:space="preserve">Mining represents another critical pillar of diesel consumption in South Africa, characterized by its highly energy-intensive operations. The sector relies heavily on diesel-powered machinery, including massive haul trucks, excavators, and drilling equipment, as well as complex transport logistics to move extracted minerals . Heavy diesel users in the mining industry are particularly vulnerable to fluctuating diesel prices and broader supply concerns, making fuel a significant component of their overall operational budgets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In response to these challenges, mining operations are increasingly emphasizing efficiency measures to manage fuel constraints . Strategies such as optimizing machinery utilization, implementing advanced fleet management systems, and exploring the diversification of energy sources are actively being pursued to mitigate the impact of diesel market volatility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For diesel traders, this segment demands high-volume, reliable supply contracts, often requiring on-site storage solutions and customized delivery schedules to ensure uninterrupted mining operations.</w:t>
      </w:r>
    </w:p>
    <w:p>
      <w:pPr>
        <w:spacing w:line="288" w:lineRule="auto"/>
        <w:ind w:firstLine="480" w:firstLineChars="200"/>
        <w:jc w:val="both"/>
      </w:pPr>
      <w:r>
        <w:rPr>
          <w:rFonts w:hint="eastAsia" w:ascii="微软雅黑" w:hAnsi="微软雅黑" w:eastAsia="微软雅黑"/>
          <w:noProof/>
          <w:sz w:val="24"/>
        </w:rPr>
        <w:t xml:space="preserve">The agricultural sector, while not explicitly quantified in the provided distribution extremes, constitutes a highly cyclical and seasonal customer segment. Diesel demand in agriculture is intrinsically linked to the planting and harvesting seasons, driving the operation of tractors, combine harvesters, irrigation pumps, and the logistical transport of agricultural produce to market. The operational needs of this segment are heavily dictated by weather patterns and crop cycles, requiring diesel traders to possess a deep understanding of regional agricultural calendars to anticipate demand spikes. Furthermore, fuel costs directly impact food production expenses, making the sector highly sensitive to price adjustments. Traders serving the agricultural market must offer flexible supply arrangements and reliable delivery mechanisms to remote rural areas, particularly during peak harvesting windows when fuel shortages could result in significant crop losses.</w:t>
      </w:r>
    </w:p>
    <w:p>
      <w:pPr>
        <w:spacing w:line="288" w:lineRule="auto"/>
        <w:ind w:firstLine="480" w:firstLineChars="200"/>
        <w:jc w:val="both"/>
      </w:pPr>
      <w:r>
        <w:rPr>
          <w:rFonts w:hint="eastAsia" w:ascii="微软雅黑" w:hAnsi="微软雅黑" w:eastAsia="微软雅黑"/>
          <w:noProof/>
          <w:sz w:val="24"/>
        </w:rPr>
        <w:t xml:space="preserve">The construction sector, accounting for the lowest proportion of diesel demand at 8.0 percent, presents a more localized and project-driven consumption pattern. Diesel is primarily utilized to power heavy earthmoving equipment, cranes, and on-site power generators, particularly in areas lacking stable grid electricity. The demand in this segment is closely tied to macroeconomic factors such as infrastructure development, urbanization, and government spending on public works. While it is the smallest of the key segments, the construction industry requires highly responsive and flexible fuel delivery services, as project sites are often temporary and geographically dispersed. </w:t>
      </w:r>
    </w:p>
    <w:p>
      <w:pPr>
        <w:spacing w:line="288" w:lineRule="auto"/>
        <w:ind w:firstLine="480" w:firstLineChars="200"/>
        <w:jc w:val="both"/>
      </w:pPr>
      <w:r>
        <w:rPr>
          <w:rFonts w:hint="eastAsia" w:ascii="微软雅黑" w:hAnsi="微软雅黑" w:eastAsia="微软雅黑"/>
          <w:noProof/>
          <w:sz w:val="24"/>
        </w:rPr>
        <w:t xml:space="preserve">Across all these segments, pricing dynamics play a pivotal role in shaping consumption behaviors and operational profitability. Recent market movements have provided some relief to these diesel-dependent industries. As of early June 2026, data reveals a notable reduction in diesel prices, with decreases reported at R3.24 and R3.25 per litre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This price drop, implemented early in the month, is likely mitigating operational expenses for industries heavily reliant on diesel, offering an example of substantial cost savings even for smaller volumes, such as an 80-litre tank </w:t>
      </w:r>
      <w:r>
        <w:rPr>
          <w:rFonts w:hint="eastAsia" w:ascii="微软雅黑" w:hAnsi="微软雅黑" w:eastAsia="微软雅黑"/>
          <w:noProof/>
          <w:sz w:val="24"/>
          <w:vertAlign w:val="superscript"/>
        </w:rPr>
        <w:t>[1][13][2]</w:t>
      </w:r>
      <w:r>
        <w:rPr>
          <w:rFonts w:hint="eastAsia" w:ascii="微软雅黑" w:hAnsi="微软雅黑" w:eastAsia="微软雅黑"/>
          <w:noProof/>
          <w:sz w:val="24"/>
        </w:rPr>
        <w:t xml:space="preserve">. These adjustments are influenced by changes in fuel and slate levies, which dictate the final pump and wholesale prices . However, while these recent price trends provide useful context, there is a notable absence of historical consumption datasets spanning the 2020 to 2023 period within current market analyses . The primary emphasis of contemporary market intelligence remains on immediate price movements rather than retrospective consumption statistics </w:t>
      </w:r>
      <w:r>
        <w:rPr>
          <w:rFonts w:hint="eastAsia" w:ascii="微软雅黑" w:hAnsi="微软雅黑" w:eastAsia="微软雅黑"/>
          <w:noProof/>
          <w:sz w:val="24"/>
          <w:vertAlign w:val="superscript"/>
        </w:rPr>
        <w:t>[5][13]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 recent price reductions, various sources concur that industries dependent on diesel continue to grapple with both price volatility and the availability of fuel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This ongoing volatility has broader implications for economic stability and sustainability within critical sectors like mining and transport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 structural reliance on diesel across transport, mining, agriculture, and construction necessitates that market participants not only monitor pricing adjustments but also understand the specific operational vulnerabilities of each sector. As these industries continue to optimize their machinery and seek efficiency measures in response to market fluctuations, diesel traders must adapt by offering value-added services, secure supply chains, and strategic pricing mechanisms to remain competitive in the South African landscape.</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Notable Supply Contracts and Strategic Partnerships</w:t>
      </w:r>
    </w:p>
    <w:p>
      <w:pPr>
        <w:spacing w:line="288" w:lineRule="auto"/>
        <w:ind w:firstLine="480" w:firstLineChars="200"/>
        <w:jc w:val="both"/>
      </w:pPr>
      <w:r>
        <w:rPr>
          <w:rFonts w:hint="eastAsia" w:ascii="微软雅黑" w:hAnsi="微软雅黑" w:eastAsia="微软雅黑"/>
          <w:noProof/>
          <w:sz w:val="24"/>
        </w:rPr>
        <w:t xml:space="preserve">The competitor landscape in the South African diesel trading sector is heavily influenced by the formulation and execution of notable supply contracts and strategic partnerships. An analysis of key diesel supply partnerships from 2020 to 2023 demonstrates that these foundational agreements have historically played a critical role in shaping market dynamics within the region. By securing reliable supply chains and mitigating price volatility, industry players have utilized these contracts to establish competitive advantages and ensure operational continuity across various industrial sectors. Building upon this historical context, the current market environment up to June 2026 continues to be defined by a complex matrix of procurement processes, localized tenders, and broad international collaborations that collectively dictate the flow and availability of automotive diesel fuel. </w:t>
      </w:r>
    </w:p>
    <w:p>
      <w:pPr>
        <w:spacing w:line="288" w:lineRule="auto"/>
        <w:ind w:firstLine="480" w:firstLineChars="200"/>
        <w:jc w:val="both"/>
      </w:pPr>
      <w:r>
        <w:rPr>
          <w:rFonts w:hint="eastAsia" w:ascii="微软雅黑" w:hAnsi="微软雅黑" w:eastAsia="微软雅黑"/>
          <w:noProof/>
          <w:sz w:val="24"/>
        </w:rPr>
        <w:t xml:space="preserve">Recent years have seen various developments in diesel supply contracts in South Africa, with the information available suggesting a mix of opportunities and historical records tied to structured procurement processes. To navigate this landscape, industry participants frequently rely on centralized procurement databases. Platforms like GlobalTenders.com provide ongoing listings for Africa diesel fuel tenders, indicating their critical relevance for accessing procurement opportunities, although the exact contracts from recent years depend heavily on updated platform entries that are time-sensitive and dynamic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These platforms serve as vital market intelligence tools, allowing suppliers to track demand fluctuations and position themselves competitively. Specific procurement documents further illustrate the rigorous nature of these agreements. For instance, Alexkor’s "TENDER-DOCUMENT-FOR-FUEL-SUPPLY-ALEX-RFP-01-2026" highlights explicit fuel supply requirements that involved bulk delivery, strict compliance with national legislation, and comprehensive transportation management, showcasing the detailed and highly regulated procurement processes that organizations undertake to secure reliable energy inputs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addition to large-scale industrial requirements, localized demand remains a significant driver of diesel supply contracts. Tenderbulletins.co.za recently featured relevant public sector tenders, such as the "Supply and Delivery of Diesel for 10 Clinics" with deadlines in May 2026, alongside other petroleum product contracts featuring July deadlines </w:t>
      </w:r>
      <w:r>
        <w:rPr>
          <w:rFonts w:hint="eastAsia" w:ascii="微软雅黑" w:hAnsi="微软雅黑" w:eastAsia="微软雅黑"/>
          <w:noProof/>
          <w:sz w:val="24"/>
          <w:vertAlign w:val="superscript"/>
        </w:rPr>
        <w:t>[16]</w:t>
      </w:r>
      <w:r>
        <w:rPr>
          <w:rFonts w:hint="eastAsia" w:ascii="微软雅黑" w:hAnsi="微软雅黑" w:eastAsia="微软雅黑"/>
          <w:noProof/>
          <w:sz w:val="24"/>
        </w:rPr>
        <w:t xml:space="preserve">. This confirms that diesel supply contracts are actively tendered to support critical public infrastructure, while also underscoring their status as past or rapidly closing opportunities as of late June 2026 </w:t>
      </w:r>
      <w:r>
        <w:rPr>
          <w:rFonts w:hint="eastAsia" w:ascii="微软雅黑" w:hAnsi="微软雅黑" w:eastAsia="微软雅黑"/>
          <w:noProof/>
          <w:sz w:val="24"/>
          <w:vertAlign w:val="superscript"/>
        </w:rPr>
        <w:t>[16]</w:t>
      </w:r>
      <w:r>
        <w:rPr>
          <w:rFonts w:hint="eastAsia" w:ascii="微软雅黑" w:hAnsi="微软雅黑" w:eastAsia="微软雅黑"/>
          <w:noProof/>
          <w:sz w:val="24"/>
        </w:rPr>
        <w:t xml:space="preserve">. The formalization of these supply relationships is often governed by overarching national frameworks. A notable example is the contract document titled "Special Conditions of Contract RT70-2026," which addressed 2026 transverse agreements specifically for automotive diesel fuel and illuminating paraffin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This document indicates that structured procurement processes are rigorously supported by specific legal and regulatory frameworks designed to standardize supply terms across government departments and associated entities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Furthermore, ongoing industry engagement is essential for maintaining a stable trading environment. The Department of Mineral and Petroleum Resources maintains a strategic relationship with the FUELS INDUSTRY Association of South Africa, highlighting a continuous governmental and industrial collaboration that, while foundational, requires supplementary data to fully understand specific contract trends and localized pricing terms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Beyond domestic procurement frameworks, South Africa’s diesel trading and broader industrial landscape are increasingly shaped by international strategic partnerships. In June 2026, South Africa has been actively fostering strategic partnerships to drive industry growth, leveraging high-level collaborations with international entities such as the European Union and India. The 17th Meeting of the South Africa-EU Joint Cooperation Council, held on June 22, 2026, at the OR Tambo precinct, exemplifies South Africa’s dedicated efforts to strengthen ties with the EU through dialogue and cooperation on critical macroeconomic and industrial issues </w:t>
      </w:r>
      <w:r>
        <w:rPr>
          <w:rFonts w:hint="eastAsia" w:ascii="微软雅黑" w:hAnsi="微软雅黑" w:eastAsia="微软雅黑"/>
          <w:noProof/>
          <w:sz w:val="24"/>
          <w:vertAlign w:val="superscript"/>
        </w:rPr>
        <w:t>[21][24]</w:t>
      </w:r>
      <w:r>
        <w:rPr>
          <w:rFonts w:hint="eastAsia" w:ascii="微软雅黑" w:hAnsi="微软雅黑" w:eastAsia="微软雅黑"/>
          <w:noProof/>
          <w:sz w:val="24"/>
        </w:rPr>
        <w:t xml:space="preserve">. Similarly, South Africa’s partnership with India in science and technology was prominently highlighted during a high-level working visit in June 2026, showcasing joint research initiatives and knowledge-sharing efforts that promise to bolster innovation-led industrial development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This underscores India’s trusted strategic role in advancing South Africa's broader industrial and energy-related objectives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Beyond formal diplomatic events, South Africa’s consistent messaging at global forums, such as the 2026 World Economic Forum Annual Meeting, emphasizes the nation’s openness to innovation, strategic partnerships, and foreign direct investment. The government’s pledge to deliver concrete outcomes from such platforms indicates an active pursuit of international collaborations intended to fuel vital industries ranging from energy to advanced manufacturing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On a broader scale, South Africa’s openness to global partnerships aligns seamlessly with government positions expressed through official communication channels, including the reaffirmation of shared visions for industry growth voiced in public-facing multimedia content </w:t>
      </w:r>
      <w:r>
        <w:rPr>
          <w:rFonts w:hint="eastAsia" w:ascii="微软雅黑" w:hAnsi="微软雅黑" w:eastAsia="微软雅黑"/>
          <w:noProof/>
          <w:sz w:val="24"/>
          <w:vertAlign w:val="superscript"/>
        </w:rPr>
        <w:t>[16]</w:t>
      </w:r>
      <w:r>
        <w:rPr>
          <w:rFonts w:hint="eastAsia" w:ascii="微软雅黑" w:hAnsi="微软雅黑" w:eastAsia="微软雅黑"/>
          <w:noProof/>
          <w:sz w:val="24"/>
        </w:rPr>
        <w:t xml:space="preserve">. While these sources primarily highlight the potential and structure of strategic partnerships rather than providing detailed analyses of their direct contributions to the diesel fuel sector, they signal a macroeconomic environment that is highly supportive of international energy trade and infrastructure modernization. </w:t>
      </w:r>
    </w:p>
    <w:p>
      <w:pPr>
        <w:spacing w:line="288" w:lineRule="auto"/>
        <w:ind w:firstLine="480" w:firstLineChars="200"/>
        <w:jc w:val="both"/>
      </w:pPr>
      <w:r>
        <w:rPr>
          <w:rFonts w:hint="eastAsia" w:ascii="微软雅黑" w:hAnsi="微软雅黑" w:eastAsia="微软雅黑"/>
          <w:noProof/>
          <w:sz w:val="24"/>
        </w:rPr>
        <w:t xml:space="preserve">Ultimately, the competitor landscape for diesel trading in South Africa is characterized by a dual reliance on stringent domestic supply contracts and expansive international partnerships. Although these sources demonstrate that diesel supply contracts are actively pursued and formalized, many references concern procurement activities from the earlier part of 2026, highlighting that access to truly current, post-June 2026 data remains dependent on continuous market monitoring. As procurement listings are highly dependent on real-time updates, potential discrepancies between publication dates and ongoing developments must be carefully acknowledged by market analysts. The intersection of local transverse agreements, such as RT70-2026, with broader international economic cooperation creates a dynamic trading environment where suppliers must remain agile, compliant, and deeply integrated into both national regulatory frameworks and global supply chains to maintain their competitive standing in the South African market.</w:t>
      </w:r>
    </w:p>
    <w:p>
      <w:pPr>
        <w:spacing w:line="360" w:lineRule="auto"/>
        <w:ind/>
      </w:pPr>
      <w:r>
        <w:rPr>
          <w:rFonts w:hint="eastAsia"/>
          <w:b/>
          <w:noProof/>
          <w:sz w:val="22"/>
        </w:rPr>
        <w:t xml:space="preserve">Analysis of Key Diesel Supply Partnerships</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Period</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Focus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Impact</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Notable supply contracts and strategic partnerships between diesel suppliers and industry players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Shapes market dynamics within the competitor landscape</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 xml:space="preserve">Market Signals and Strategic Insights</w:t>
      </w:r>
    </w:p>
    <w:p>
      <w:pPr>
        <w:pStyle w:val="Heading2"/>
        <w:spacing w:line="288" w:lineRule="auto"/>
        <w:ind/>
      </w:pPr>
      <w:r>
        <w:rPr>
          <w:rFonts w:hint="eastAsia" w:ascii="微软雅黑" w:hAnsi="微软雅黑" w:eastAsia="微软雅黑"/>
          <w:b/>
          <w:noProof/>
          <w:sz w:val="36"/>
        </w:rPr>
        <w:t xml:space="preserve">Public Sources for Diesel Pricing Trends and Updates</w:t>
      </w:r>
    </w:p>
    <w:p>
      <w:pPr>
        <w:spacing w:line="288" w:lineRule="auto"/>
        <w:ind w:firstLine="480" w:firstLineChars="200"/>
        <w:jc w:val="both"/>
      </w:pPr>
      <w:r>
        <w:rPr>
          <w:rFonts w:hint="eastAsia" w:ascii="微软雅黑" w:hAnsi="微软雅黑" w:eastAsia="微软雅黑"/>
          <w:noProof/>
          <w:sz w:val="24"/>
        </w:rPr>
        <w:t xml:space="preserve">The monitoring of market signals through public sources constitutes a fundamental component of competitive and market intelligence for diesel trading in South Africa. Because diesel serves as a primary energy source for critical sectors such as logistics, mining, agriculture, and manufacturing, tracking pricing trends and updates is essential for understanding macroeconomic pressures and operational overheads. Publicly available data, ranging from government gazettes to industry publications and news outlets, provides a continuous stream of market signals that inform strategic decision-making. However, the reliance on these public sources requires rigorous analysis to filter out inconsistencies, temporal misalignments, and data gaps that can obscure the true trajectory of the market. Evaluating these signals allows industry stakeholders to anticipate pricing fluctuations and implement hedging strategies or operational adjustments to protect profit margins against volatility in the energy sector.</w:t>
      </w:r>
    </w:p>
    <w:p>
      <w:pPr>
        <w:spacing w:line="288" w:lineRule="auto"/>
        <w:ind w:firstLine="480" w:firstLineChars="200"/>
        <w:jc w:val="both"/>
      </w:pPr>
      <w:r>
        <w:rPr>
          <w:rFonts w:hint="eastAsia" w:ascii="微软雅黑" w:hAnsi="微软雅黑" w:eastAsia="微软雅黑"/>
          <w:noProof/>
          <w:sz w:val="24"/>
        </w:rPr>
        <w:t xml:space="preserve">An analysis of the Monthly Diesel Price Trends and Industrial Impact in South Africa (2020-2023) demonstrates that pricing fluctuations based on public sources have a direct and profound operational impact on industrial and commercial operations. During this multi-year period, global supply chain disruptions, geopolitical tensions, and currency exchange volatility heavily influenced the landed cost of petroleum products in South Africa. Consequently, the domestic market experienced significant pricing fluctuations that required commercial enterprises to continuously recalibrate their operational budgets. Despite the critical need to understand these historical patterns to forecast future market behaviors, comprehensive retrospective data is often difficult to synthesize solely from readily accessible public news sources. Analysis of available public intelligence reveals a distinct lack of cohesive historical data for the 2020-2023 timeframe, as most accessible sources tend to provide either outdated snapshots or forward-looking information rather than continuous historical datasets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For instance, contemporary searches often yield future price schedules or singular predictive events rather than the multi-year trend analysis required for robust historical market intelligence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A Facebook video from eNCA provided a snapshot prediction of diesel prices potentially dropping by R4 per liter in June of an unspecified earlier year, which adds no meaningful historical perspective for rigorous trend analysis . Consequently, a comprehensive evaluation of South African diesel price trends from 2020 to 2023 necessitates sourcing detailed historical data from specialized reports or historical databases, underscoring a significant limitation in relying solely on transient public media for long-term strategic intelligence .</w:t>
      </w:r>
    </w:p>
    <w:p>
      <w:pPr>
        <w:spacing w:line="288" w:lineRule="auto"/>
        <w:ind w:firstLine="480" w:firstLineChars="200"/>
        <w:jc w:val="both"/>
      </w:pPr>
      <w:r>
        <w:rPr>
          <w:rFonts w:hint="eastAsia" w:ascii="微软雅黑" w:hAnsi="微软雅黑" w:eastAsia="微软雅黑"/>
          <w:noProof/>
          <w:sz w:val="24"/>
        </w:rPr>
        <w:t xml:space="preserve">Shifting focus to current market signals as of June 2026, public sources indicate a dynamic pricing environment characterized by notable shifts in market trends and taxation policies . Updates from authoritative and industry-specific public platforms reveal that June 2026 is a critical month for fuel pricing adjustments in South Africa, firmly tying these changes to both international market fluctuations and domestic government policy interventions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The Department of Mineral Resources and Energy (DMPR) website contains price schedules centered on June 2026, alongside other governmental and corporate announcements detailing the latest market rates . A credible update from Autotrader.co.za reports significant reductions in diesel prices during June 2026, providing much-needed financial relief for diesel-dependent consumers and commercial operations in the country . According to this source, the price of Diesel 0.05% Sulphur is expected to decrease by R3.60 per litre, while Diesel 0.005% Sulphur is slated for a reduction of R2.00 per litre . Furthermore, another source from the South African government concentrates on these June 2026 adjustments, detailing a R1.96 per liter diesel price decrease taking effect that month . These downward adjustments in diesel prices present a favorable market signal for industrial operations, potentially lowering freight and production costs. Interestingly, this aligns with broader trends in fuel pricing for the month, although petrol prices faced increases attributed to a rise in taxes, highlighting a divergence in the fiscal treatment of different fuel types . </w:t>
      </w:r>
    </w:p>
    <w:p>
      <w:pPr>
        <w:spacing w:line="288" w:lineRule="auto"/>
        <w:ind w:firstLine="480" w:firstLineChars="200"/>
        <w:jc w:val="both"/>
      </w:pPr>
      <w:r>
        <w:rPr>
          <w:rFonts w:hint="eastAsia" w:ascii="微软雅黑" w:hAnsi="微软雅黑" w:eastAsia="微软雅黑"/>
          <w:noProof/>
          <w:sz w:val="24"/>
        </w:rPr>
        <w:t xml:space="preserve">Despite these positive indicators for diesel consumers, the landscape of public market intelligence is fraught with discrepancies that complicate strategic planning. While multiple sources provide vital notes on pricing trends and adjustments, differences in publication dates and data highlight potential conflicts that analysts must navigate carefully . For example, in stark contrast to the reported price decreases, a government Facebook post detailing fuel adjustments effective June 3, 2026, noted diesel price increases of approximately R2.31 for 0.05% Sulphur and R2.30 for 0.005% Sulphur alongside a paraffin increase . The interpretation of these figures amid broader pricing reductions reported elsewhere creates significant inconsistency in the public domain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The Autotrader.co.za narrative anticipates price decreases in June 2026, whereas the government-adjusted figures from early June report diesel price increases during the exact same period . Such temporal inconsistencies and contradictory figures underscore the inherent risks of utilizing fragmented public sources for real-time operational forecasting.</w:t>
      </w:r>
    </w:p>
    <w:p>
      <w:pPr>
        <w:spacing w:line="288" w:lineRule="auto"/>
        <w:ind w:firstLine="480" w:firstLineChars="200"/>
        <w:jc w:val="both"/>
      </w:pPr>
      <w:r>
        <w:rPr>
          <w:rFonts w:hint="eastAsia" w:ascii="微软雅黑" w:hAnsi="微软雅黑" w:eastAsia="微软雅黑"/>
          <w:noProof/>
          <w:sz w:val="24"/>
        </w:rPr>
        <w:t xml:space="preserve">Furthermore, the granularity of data provided by primary sources often falls short of the requirements for precise commercial intelligence. The DMPR fuel pricing update effective June 3, 2026, specifies wholesale diesel pricing but lacks detailed breakdowns of current market rates beyond general adjustments across certain diesel grades, which underlines the need for more precise figures to accurately model operational impacts . Similarly, data from a Shell South Africa update provides pricing composition for diesel wholesale inland rates in Gauteng for June 2026, though it remains unclear if this represents the absolute latest pricing adjustments for the month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Shell South Africa’s communications cover wholesale prices set for June 2026 without providing the historical context necessary to benchmark these rates against previous quarters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operational impact of these pricing fluctuations cannot be overstated. For industrial and commercial operations, diesel is not merely an incidental expense but a core driver of the cost of goods sold. When public sources signal a potential decrease of R3.60 per litre, supply chain managers may choose to optimize their bulk purchasing schedules to capitalize on the lower rates, thereby improving overall profit margins. Conversely, the conflicting reports of a R2.31 per litre increase introduce an element of risk, forcing companies to maintain conservative budget reserves to absorb potential cost spikes. The ambiguity generated by conflicting public records can lead to delayed decision-making or suboptimal procurement strategies. </w:t>
      </w:r>
    </w:p>
    <w:p>
      <w:pPr>
        <w:spacing w:line="288" w:lineRule="auto"/>
        <w:ind w:firstLine="480" w:firstLineChars="200"/>
        <w:jc w:val="both"/>
      </w:pPr>
      <w:r>
        <w:rPr>
          <w:rFonts w:hint="eastAsia" w:ascii="微软雅黑" w:hAnsi="微软雅黑" w:eastAsia="微软雅黑"/>
          <w:noProof/>
          <w:sz w:val="24"/>
        </w:rPr>
        <w:t xml:space="preserve">To effectively leverage market signals for strategic insights, organizations must establish robust intelligence-gathering frameworks that prioritize primary, real-time data over secondary media interpretations. Because many public sources largely represent static adjustments rather than dynamic or live pricing data, decision-makers seeking immediate and actionable updates should consult real-time public records directly from the DMPR or trusted fuel agencies . By cross-referencing statutory publications with industry wholesale updates, such as those provided by Shell South Africa for inland Gauteng, companies can construct a more accurate and reliable pricing matrix. Ultimately, while public sources are invaluable for identifying broad market trends and governmental policy shifts, the successful application of this intelligence in South Africa's diesel trading environment requires a disciplined approach to data verification, ensuring that industrial and commercial operations remain resilient in the face of ongoing pricing volatility.</w:t>
      </w:r>
    </w:p>
    <w:p>
      <w:pPr>
        <w:spacing w:line="360" w:lineRule="auto"/>
        <w:ind/>
      </w:pPr>
      <w:r>
        <w:rPr>
          <w:rFonts w:hint="eastAsia"/>
          <w:b/>
          <w:noProof/>
          <w:sz w:val="22"/>
        </w:rPr>
        <w:t xml:space="preserve">Monthly Diesel Price Trends and Industrial Impact in South Africa (2020-2023)</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Time Period</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Signal / Trend</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Impact</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Pricing fluctuations based on public sources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Impacts industrial and commercial operations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Indicators of Industrial Diesel Demand in South Africa</w:t>
      </w:r>
    </w:p>
    <w:p>
      <w:pPr>
        <w:spacing w:line="288" w:lineRule="auto"/>
        <w:ind w:firstLine="480" w:firstLineChars="200"/>
        <w:jc w:val="both"/>
      </w:pPr>
      <w:r>
        <w:rPr>
          <w:rFonts w:hint="eastAsia" w:ascii="微软雅黑" w:hAnsi="微软雅黑" w:eastAsia="微软雅黑"/>
          <w:noProof/>
          <w:sz w:val="24"/>
        </w:rPr>
        <w:t xml:space="preserve">The assessment of industrial diesel demand in South Africa requires a multifaceted analysis of macroeconomic indicators, sectoral performance, and prevailing market signals. As a critical component of the national energy matrix, diesel fuels the core operational engines of the country's primary industrial sectors. The interplay between economic activity and fuel consumption is a fundamental metric for market intelligence and strategic planning within the petroleum trading landscape. Recent market dynamics, observed up to June 2026, underscore a complex environment characterized by fluctuating pricing mechanisms, evolving energy policies, and structural shifts within key industrial sectors. Understanding these indicators is essential for stakeholders aiming to navigate the South African diesel market effectively.</w:t>
      </w:r>
    </w:p>
    <w:p>
      <w:pPr>
        <w:spacing w:line="288" w:lineRule="auto"/>
        <w:ind w:firstLine="480" w:firstLineChars="200"/>
        <w:jc w:val="both"/>
      </w:pPr>
      <w:r>
        <w:rPr>
          <w:rFonts w:hint="eastAsia" w:ascii="微软雅黑" w:hAnsi="微软雅黑" w:eastAsia="微软雅黑"/>
          <w:noProof/>
          <w:sz w:val="24"/>
        </w:rPr>
        <w:t xml:space="preserve">A primary macroeconomic indicator influencing industrial diesel demand is the broader trajectory of national economic growth. In May 2026, South Africa reported a modest Gross Domestic Product expansion of 0.5 percent, signaling constrained but positive economic momentum </w:t>
      </w:r>
      <w:r>
        <w:rPr>
          <w:rFonts w:hint="eastAsia" w:ascii="微软雅黑" w:hAnsi="微软雅黑" w:eastAsia="微软雅黑"/>
          <w:noProof/>
          <w:sz w:val="24"/>
          <w:vertAlign w:val="superscript"/>
        </w:rPr>
        <w:t>[16]</w:t>
      </w:r>
      <w:r>
        <w:rPr>
          <w:rFonts w:hint="eastAsia" w:ascii="微软雅黑" w:hAnsi="微软雅黑" w:eastAsia="微软雅黑"/>
          <w:noProof/>
          <w:sz w:val="24"/>
        </w:rPr>
        <w:t xml:space="preserve">. This macroeconomic growth inherently influences interconnected industries, thereby establishing a baseline for industrial fuel consumption. However, the direct translation of GDP growth into diesel demand is heavily mediated by fuel price volatility, which remains a defining characteristic of the South African market. In early June 2026, fuel price adjustments announced by the Minister of Mineral and Petroleum Resources reflected contemporary market trends, notably providing relief to industrial consumers </w:t>
      </w:r>
      <w:r>
        <w:rPr>
          <w:rFonts w:hint="eastAsia" w:ascii="微软雅黑" w:hAnsi="微软雅黑" w:eastAsia="微软雅黑"/>
          <w:noProof/>
          <w:sz w:val="24"/>
          <w:vertAlign w:val="superscript"/>
        </w:rPr>
        <w:t>[16]</w:t>
      </w:r>
      <w:r>
        <w:rPr>
          <w:rFonts w:hint="eastAsia" w:ascii="微软雅黑" w:hAnsi="微软雅黑" w:eastAsia="微软雅黑"/>
          <w:noProof/>
          <w:sz w:val="24"/>
        </w:rPr>
        <w:t xml:space="preserve">. Industry organizations reported a substantial decrease in diesel prices, falling by as much as R3 to R4 per litre, with projections indicating continued affordability throughout the month . While such price reductions generally lower operational expenditures for industrial consumers and can theoretically stimulate short-term consumption, the available data primarily highlights price fluctuations rather than quantifying their direct, long-term impact on industrial demand volumes . The historical context of these demand patterns remains somewhat obscured, as current market analyses predominantly focus on immediate price relief and short-term market dynamics rather than multi-year consumption statistics .</w:t>
      </w:r>
    </w:p>
    <w:p>
      <w:pPr>
        <w:spacing w:line="288" w:lineRule="auto"/>
        <w:ind w:firstLine="480" w:firstLineChars="200"/>
        <w:jc w:val="both"/>
      </w:pPr>
      <w:r>
        <w:rPr>
          <w:rFonts w:hint="eastAsia" w:ascii="微软雅黑" w:hAnsi="微软雅黑" w:eastAsia="微软雅黑"/>
          <w:noProof/>
          <w:sz w:val="24"/>
        </w:rPr>
        <w:t xml:space="preserve">Despite the limitations in historical consumption data, sectoral activities remain the most robust indicators of industrial diesel demand. The correlation between specific economic activities and diesel demand in South Africa is well documented, particularly concerning mining output, construction activity, and transport fleet expansions. The South African mining industry, historically a massive consumer of diesel for heavy machinery, extraction processes, and material transportation, serves as a primary barometer for fuel demand. There is a direct correlation between mining output and industrial diesel demand, as the operational intensity of extraction facilities dictates fuel burn rates. However, the mining sector is currently undergoing a significant transition influenced by broader environmental trends and the imperative to mitigate rising energy costs. Mining operations are increasingly shifting toward sustainable energy solutions, integrating renewable sources such as solar and wind power into their energy mix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decarbonization effort marks a strategic departure from an exclusive reliance on fossil fuels, potentially altering the traditional trajectory of diesel consumption within the sector . Consequently, while mining output remains a correlated indicator of diesel demand, the baseline consumption per unit of output is likely shifting as alternative energy integrations mature.</w:t>
      </w:r>
    </w:p>
    <w:p>
      <w:pPr>
        <w:spacing w:line="288" w:lineRule="auto"/>
        <w:ind w:firstLine="480" w:firstLineChars="200"/>
        <w:jc w:val="both"/>
      </w:pPr>
      <w:r>
        <w:rPr>
          <w:rFonts w:hint="eastAsia" w:ascii="微软雅黑" w:hAnsi="微软雅黑" w:eastAsia="微软雅黑"/>
          <w:noProof/>
          <w:sz w:val="24"/>
        </w:rPr>
        <w:t xml:space="preserve">Similarly, construction activity serves as a vital indicator of industrial diesel demand. Large-scale infrastructure projects, commercial developments, and civil engineering works rely heavily on diesel-powered earthmoving equipment, generators, and transport vehicles. The relationship between construction activity and fuel consumption is strongly correlated with overall industrial diesel demand. Fluctuations in government infrastructure spending and private sector capital expenditure directly manifest in the diesel procurement schedules of major construction firms. Furthermore, the logistics and transportation sector, specifically transport fleet expansions, represents another critical pillar of diesel consumption. The movement of raw materials from mines to processing plants, and the distribution of finished goods across the country, depend almost entirely on diesel-powered commercial fleets. There is a clear correlation between transport fleet expansions and industrial diesel demand. As commercial fleets grow to accommodate the logistical needs of a slightly expanding economy, diesel consumption proportionately increases. The interplay between these three sectors—mining, construction, and transport—creates a composite indicator of industrial fuel requirements.</w:t>
      </w:r>
    </w:p>
    <w:p>
      <w:pPr>
        <w:spacing w:line="288" w:lineRule="auto"/>
        <w:ind w:firstLine="480" w:firstLineChars="200"/>
        <w:jc w:val="both"/>
      </w:pPr>
      <w:r>
        <w:rPr>
          <w:rFonts w:hint="eastAsia" w:ascii="微软雅黑" w:hAnsi="微软雅黑" w:eastAsia="微软雅黑"/>
          <w:noProof/>
          <w:sz w:val="24"/>
        </w:rPr>
        <w:t xml:space="preserve">The broader African energy landscape also provides context for South Africa's diesel market, particularly regarding future supply security and energy transitions. Upstream oil and gas investment across the African continent was projected to grow modestly, reaching USD 41 billion in 2026, up from USD 40 billion in previous estimates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While these projections indicate a continental push for energy infrastructure expansion, South Africa's direct role in this upstream growth remains less detailed, requiring localized data to assess domestic supply side impacts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Concurrently, the transition toward alternative fuels is gaining traction. Natural gas has been identified as a pivotal transition fuel across Africa, with South Africa specifically focusing on gas derivatives such as gas-to-liquids and ammonia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This strategic pivot complements the country's evolving energy mix and aligns with the broader drive toward greener, cost-efficient energy solutions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 integration of gas-to-liquids technology, in particular, could introduce synthetic diesel alternatives to the market, further diversifying the industrial fuel supply chain and impacting traditional crude-derived diesel demand.</w:t>
      </w:r>
    </w:p>
    <w:p>
      <w:pPr>
        <w:spacing w:line="288" w:lineRule="auto"/>
        <w:ind w:firstLine="480" w:firstLineChars="200"/>
        <w:jc w:val="both"/>
      </w:pPr>
      <w:r>
        <w:rPr>
          <w:rFonts w:hint="eastAsia" w:ascii="微软雅黑" w:hAnsi="微软雅黑" w:eastAsia="微软雅黑"/>
          <w:noProof/>
          <w:sz w:val="24"/>
        </w:rPr>
        <w:t xml:space="preserve">In conclusion, identifying the indicators of industrial diesel demand in South Africa requires balancing traditional sectoral correlations with emerging energy transition trends. Mining output, construction activity, and transport fleet expansions remain the most reliable proxies for tracking industrial diesel consumption. The operational health and expansion of these sectors dictate the baseline fuel requirements of the national economy. However, the ongoing shift toward renewable energy in the mining sector, the introduction of natural gas derivatives, and the persistent volatility of diesel prices introduce complex variables into demand forecasting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The significant price decreases observed in June 2026 highlight the fluid nature of operational costs for these industries, yet the lack of comprehensive historical consumption data necessitates a cautious approach to long-term strategic planning </w:t>
      </w:r>
      <w:r>
        <w:rPr>
          <w:rFonts w:hint="eastAsia" w:ascii="微软雅黑" w:hAnsi="微软雅黑" w:eastAsia="微软雅黑"/>
          <w:noProof/>
          <w:sz w:val="24"/>
          <w:vertAlign w:val="superscript"/>
        </w:rPr>
        <w:t>[2][16]</w:t>
      </w:r>
      <w:r>
        <w:rPr>
          <w:rFonts w:hint="eastAsia" w:ascii="微软雅黑" w:hAnsi="微软雅黑" w:eastAsia="微软雅黑"/>
          <w:noProof/>
          <w:sz w:val="24"/>
        </w:rPr>
        <w:t xml:space="preserve">. To fully map out future diesel trading strategies, market participants must continuously monitor granular, sector-specific data, recognizing that while industrial activities drive demand, the fundamental nature of South Africa's energy consumption is in a state of strategic transition.</w:t>
      </w:r>
    </w:p>
    <w:p>
      <w:pPr>
        <w:spacing w:line="360" w:lineRule="auto"/>
        <w:ind/>
      </w:pPr>
      <w:r>
        <w:rPr>
          <w:rFonts w:hint="eastAsia"/>
          <w:b/>
          <w:noProof/>
          <w:sz w:val="22"/>
        </w:rPr>
        <w:t xml:space="preserve">Correlation Between Economic Activity and Diesel Demand in South Africa</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Economic Driver / Industrial Activity</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Relationship to Fuel Consumption</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Mining output</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Correlated with industrial diesel demand</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Construction activity</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Correlated with industrial diesel demand</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Transport fleet expansions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Correlated with industrial diesel demand</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Influence of Load-Shedding and Seasonal Trends on Fuel Demand</w:t>
      </w:r>
    </w:p>
    <w:p>
      <w:pPr>
        <w:spacing w:line="288" w:lineRule="auto"/>
        <w:ind w:firstLine="480" w:firstLineChars="200"/>
        <w:jc w:val="both"/>
      </w:pPr>
      <w:r>
        <w:rPr>
          <w:rFonts w:hint="eastAsia" w:ascii="微软雅黑" w:hAnsi="微软雅黑" w:eastAsia="微软雅黑"/>
          <w:noProof/>
          <w:sz w:val="24"/>
        </w:rPr>
        <w:t xml:space="preserve">Market signals in South Africa over recent years, up to June 2026, reflect a complex interplay of domestic economic factors and global influences that dictate the operational realities of the fuel sector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For entities engaged in diesel trading, navigating these dynamics is paramount to identifying lucrative opportunities and mitigating systemic risks. A June 2026 update from Statistics South Africa described a largely positive business sentiment in May, with upbeat indicators emerging despite persistent challenges such as rising unemployment and inflation pressures driven by increasing fuel prices . These factors highlight the structural vulnerabilities inherent within the domestic economy, even amidst broader commercial optimism . The cost of diesel serves as a foundational economic driver in South Africa, impacting everything from agricultural production to retail logistics, thereby making its pricing trends a critical barometer for overall economic health.</w:t>
      </w:r>
    </w:p>
    <w:p>
      <w:pPr>
        <w:spacing w:line="288" w:lineRule="auto"/>
        <w:ind w:firstLine="480" w:firstLineChars="200"/>
        <w:jc w:val="both"/>
      </w:pPr>
      <w:r>
        <w:rPr>
          <w:rFonts w:hint="eastAsia" w:ascii="微软雅黑" w:hAnsi="微软雅黑" w:eastAsia="微软雅黑"/>
          <w:noProof/>
          <w:sz w:val="24"/>
        </w:rPr>
        <w:t xml:space="preserve">A comprehensive analysis of the macroeconomic landscape reveals that external economic developments heavily influence South African market signals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A Reuters report from June 2026 noted strong performance in South African assets, which was fueled by a weaker United States currency and lower global oil prices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This dynamic bolstered the rand, local stock markets, and government bonds, showcasing the high sensitivity of the country’s financial markets to global conditions, including currency fluctuations and commodity pricing dynamics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However, South Africa’s economic activity displayed signs of modest easing in June 2026, as reflected in forecasts of slight decreases in the manufacturing Purchasing Managers Index and stability in the services sector, signaling a potential cooling after sustained levels of activity . Furthermore, Trading Economics provided insights into stock market fluctuations during June 2026, indicating a slight decline in the SAALL index, which further illustrates market sensitivity to short-term economic variables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These localized economic indicators must be continuously monitored by diesel traders to accurately forecast industrial demand.</w:t>
      </w:r>
    </w:p>
    <w:p>
      <w:pPr>
        <w:spacing w:line="288" w:lineRule="auto"/>
        <w:ind w:firstLine="480" w:firstLineChars="200"/>
        <w:jc w:val="both"/>
      </w:pPr>
      <w:r>
        <w:rPr>
          <w:rFonts w:hint="eastAsia" w:ascii="微软雅黑" w:hAnsi="微软雅黑" w:eastAsia="微软雅黑"/>
          <w:noProof/>
          <w:sz w:val="24"/>
        </w:rPr>
        <w:t xml:space="preserve">To properly contextualize current market behavior, a comparative analysis of historical diesel pricing trends in South Africa provides essential grounding. Between 2020 and 2023, the domestic market experienced profound shifts in fuel costs. Over this multi-year period, the average diesel price exhibited an overall increasing trajectory. In 2020, during a period of suppressed global demand, the average diesel price recorded a minimum value of 14.5 ZAR per liter. This upward momentum accelerated rapidly in subsequent years, culminating in a maximum value of 23.8 ZAR per liter in 2022. This peak reflects significant market volatility and the profound impact of external economic shocks, such as global supply chain disruptions and geopolitical conflicts, on domestic fuel costs. Understanding these historical fluctuations is critical for traders attempting to forecast future price movements, manage inventory risks effectively, and structure long-term supply contracts.</w:t>
      </w:r>
    </w:p>
    <w:p>
      <w:pPr>
        <w:spacing w:line="288" w:lineRule="auto"/>
        <w:ind w:firstLine="480" w:firstLineChars="200"/>
        <w:jc w:val="both"/>
      </w:pPr>
      <w:r>
        <w:rPr>
          <w:rFonts w:hint="eastAsia" w:ascii="微软雅黑" w:hAnsi="微软雅黑" w:eastAsia="微软雅黑"/>
          <w:noProof/>
          <w:sz w:val="24"/>
        </w:rPr>
        <w:t xml:space="preserve">Global diesel pricing trends and benchmarks heavily influence the localized pricing mechanisms in South Africa. As of June 2026, analysis of international diesel price trends highlights varying insights from multiple sources, which serve as critical intelligence for local traders. For instance, the United States Energy Information Administration Short-Term Energy Outlook from May 2026 projected an average on-highway diesel price of 5.36 per gallon for the full year, though such forecasts require continuous updating to reflect actual market conditions </w:t>
      </w:r>
      <w:r>
        <w:rPr>
          <w:rFonts w:hint="eastAsia" w:ascii="微软雅黑" w:hAnsi="微软雅黑" w:eastAsia="微软雅黑"/>
          <w:noProof/>
          <w:sz w:val="24"/>
          <w:vertAlign w:val="superscript"/>
        </w:rPr>
        <w:t>[50]</w:t>
      </w:r>
      <w:r>
        <w:rPr>
          <w:rFonts w:hint="eastAsia" w:ascii="微软雅黑" w:hAnsi="微软雅黑" w:eastAsia="微软雅黑"/>
          <w:noProof/>
          <w:sz w:val="24"/>
        </w:rPr>
        <w:t xml:space="preserve">. The FRED database offers a comprehensive record of diesel sales prices extending up to June 22, 2026, enabling the analysis of long-term fluctuations, seasonal patterns, and influences from major economic events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Short-term data from YCharts indicated a decrease of 4.49 percent in retail diesel prices within the week of its reporting, alongside an overall increase from the previous year . Similarly, Work Truck Online reported in its June Diesel Trends Update that diesel prices had decreased by 14 cents during the week of publication, representing a specific snapshot of activity for June 2026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Energy Information Administration Gasoline and Diesel Fuel Update page also remains a pivotal source for tracking historical trends, recording price points such as 5.210 per gallon up to June 22, 2026, and facilitating comparisons across different temporal intervals . These datasets are integral for analyzing both historical diesel pricing behavior and near-term trends, emphasizing the need for timely data synchronization to bridge gaps between historical and real-time diesel price insights </w:t>
      </w:r>
      <w:r>
        <w:rPr>
          <w:rFonts w:hint="eastAsia" w:ascii="微软雅黑" w:hAnsi="微软雅黑" w:eastAsia="微软雅黑"/>
          <w:noProof/>
          <w:sz w:val="24"/>
          <w:vertAlign w:val="superscript"/>
        </w:rPr>
        <w:t>[50][51][52]</w:t>
      </w:r>
      <w:r>
        <w:rPr>
          <w:rFonts w:hint="eastAsia" w:ascii="微软雅黑" w:hAnsi="微软雅黑" w:eastAsia="微软雅黑"/>
          <w:noProof/>
          <w:sz w:val="24"/>
        </w:rPr>
        <w:t xml:space="preserve">. For South African traders, monitoring these international benchmarks is essential, as domestic fuel prices are directly adjusted based on international petroleum costs and the rand exchange rate.</w:t>
      </w:r>
    </w:p>
    <w:p>
      <w:pPr>
        <w:spacing w:line="288" w:lineRule="auto"/>
        <w:ind w:firstLine="480" w:firstLineChars="200"/>
        <w:jc w:val="both"/>
      </w:pPr>
      <w:r>
        <w:rPr>
          <w:rFonts w:hint="eastAsia" w:ascii="微软雅黑" w:hAnsi="微软雅黑" w:eastAsia="微软雅黑"/>
          <w:noProof/>
          <w:sz w:val="24"/>
        </w:rPr>
        <w:t xml:space="preserve">In the South African context, the demand for diesel is intrinsically linked to the country's ongoing energy infrastructure challenges, most notably the phenomenon of load-shedding. When the national electricity grid experiences capacity constraints, industries, commercial enterprises, and residential consumers are forced to heavily rely on diesel-powered generators to maintain continuous operations. This reliance creates distinct, highly reactive demand spikes that traders must anticipate. The frequency and severity of load-shedding schedules introduce a unique variable into the domestic diesel market, often overriding standard seasonal trends. However, seasonal factors still play a crucial role; for example, the agricultural sector experiences heightened diesel consumption during planting and harvest seasons, while the winter months can drive additional demand for heating and auxiliary power generation.</w:t>
      </w:r>
    </w:p>
    <w:p>
      <w:pPr>
        <w:spacing w:line="288" w:lineRule="auto"/>
        <w:ind w:firstLine="480" w:firstLineChars="200"/>
        <w:jc w:val="both"/>
      </w:pPr>
      <w:r>
        <w:rPr>
          <w:rFonts w:hint="eastAsia" w:ascii="微软雅黑" w:hAnsi="微软雅黑" w:eastAsia="微软雅黑"/>
          <w:noProof/>
          <w:sz w:val="24"/>
        </w:rPr>
        <w:t xml:space="preserve">Ultimately, South African markets remain highly reactive to both local and global factors, with trends signaling steady but cautious shifts in economic conditions stemming from broader structural challenges . The compilation of recent analyses underlines the need for longer-term historical data to better contextualize these signals, as short-term fluctuations can obscure underlying macroeconomic shifts </w:t>
      </w:r>
      <w:r>
        <w:rPr>
          <w:rFonts w:hint="eastAsia" w:ascii="微软雅黑" w:hAnsi="微软雅黑" w:eastAsia="微软雅黑"/>
          <w:noProof/>
          <w:sz w:val="24"/>
          <w:vertAlign w:val="superscript"/>
        </w:rPr>
        <w:t>[50][52][54]</w:t>
      </w:r>
      <w:r>
        <w:rPr>
          <w:rFonts w:hint="eastAsia" w:ascii="微软雅黑" w:hAnsi="微软雅黑" w:eastAsia="微软雅黑"/>
          <w:noProof/>
          <w:sz w:val="24"/>
        </w:rPr>
        <w:t xml:space="preserve">. Competitive and market intelligence in diesel trading requires a robust analytical framework that integrates real-time global commodity pricing, currency exchange forecasts, and localized demand indicators such as grid stability. By leveraging historical continuity and synchronizing timely market data, trading entities can formulate strategic insights that not only capitalize on situational demand variations but also insulate their operations against the inherent risks of a highly volatile global energy market.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Number Of The Number | R3.24 | 1 June 2026 - YouTube https://www.youtube.com/watch?v=SQxoZJ-FQ0I</w:t>
      </w:r>
    </w:p>
    <w:p>
      <w:pPr>
        <w:spacing w:line="288" w:lineRule="auto"/>
        <w:ind w:firstLine="480" w:firstLineChars="200"/>
        <w:jc w:val="both"/>
      </w:pPr>
      <w:r>
        <w:rPr>
          <w:rFonts w:hint="eastAsia" w:ascii="微软雅黑" w:hAnsi="微软雅黑" w:eastAsia="微软雅黑"/>
          <w:noProof/>
          <w:sz w:val="24"/>
        </w:rPr>
        <w:t xml:space="preserve">[2] Diesel prices are set to fall by three to R4 a litre. The latest data from ... https://www.facebook.com/eNCAnews/videos/diesel-prices-are-set-to-fall-by-three-to-r4-a-litre-the-latest-data-from-the-ce/3492740930891732/</w:t>
      </w:r>
    </w:p>
    <w:p>
      <w:pPr>
        <w:spacing w:line="288" w:lineRule="auto"/>
        <w:ind w:firstLine="480" w:firstLineChars="200"/>
        <w:jc w:val="both"/>
      </w:pPr>
      <w:r>
        <w:rPr>
          <w:rFonts w:hint="eastAsia" w:ascii="微软雅黑" w:hAnsi="微软雅黑" w:eastAsia="微软雅黑"/>
          <w:noProof/>
          <w:sz w:val="24"/>
        </w:rPr>
        <w:t xml:space="preserve">[3] Fuel and Slate Levy Adjustments Expected to Influence June 2026 ... https://fuelsindustry.org.za/fuel-and-slate-levy-adjustments-expected-to-influence-june-2026-fuel-prices-2/</w:t>
      </w:r>
    </w:p>
    <w:p>
      <w:pPr>
        <w:spacing w:line="288" w:lineRule="auto"/>
        <w:ind w:firstLine="480" w:firstLineChars="200"/>
        <w:jc w:val="both"/>
      </w:pPr>
      <w:r>
        <w:rPr>
          <w:rFonts w:hint="eastAsia" w:ascii="微软雅黑" w:hAnsi="微软雅黑" w:eastAsia="微软雅黑"/>
          <w:noProof/>
          <w:sz w:val="24"/>
        </w:rPr>
        <w:t xml:space="preserve">[4] Petrol price rise, diesel &amp; paraffin drops in June - YouTube https://www.youtube.com/watch?v=wVukjxPdQAw</w:t>
      </w:r>
    </w:p>
    <w:p>
      <w:pPr>
        <w:spacing w:line="288" w:lineRule="auto"/>
        <w:ind w:firstLine="480" w:firstLineChars="200"/>
        <w:jc w:val="both"/>
      </w:pPr>
      <w:r>
        <w:rPr>
          <w:rFonts w:hint="eastAsia" w:ascii="微软雅黑" w:hAnsi="微软雅黑" w:eastAsia="微软雅黑"/>
          <w:noProof/>
          <w:sz w:val="24"/>
        </w:rPr>
        <w:t xml:space="preserve">[5] Mineral and Petroleum Resources announces adjustment of fuel ... https://www.gov.za/news/media-statements/mineral-and-petroleum-resources-announces-adjustment-fuel-prices-effective-0</w:t>
      </w:r>
    </w:p>
    <w:p>
      <w:pPr>
        <w:spacing w:line="288" w:lineRule="auto"/>
        <w:ind w:firstLine="480" w:firstLineChars="200"/>
        <w:jc w:val="both"/>
      </w:pPr>
      <w:r>
        <w:rPr>
          <w:rFonts w:hint="eastAsia" w:ascii="微软雅黑" w:hAnsi="微软雅黑" w:eastAsia="微软雅黑"/>
          <w:noProof/>
          <w:sz w:val="24"/>
        </w:rPr>
        <w:t xml:space="preserve">[6] Diesel: Down 1.6 cents/L Note: These fuel prices are only a ... https://www.facebook.com/NFLDBulletin/posts/-fuel-price-update-publication-date-june-23rd-2026fuel-price-change-for-june-24t/122193407486836930/</w:t>
      </w:r>
    </w:p>
    <w:p>
      <w:pPr>
        <w:spacing w:line="288" w:lineRule="auto"/>
        <w:ind w:firstLine="480" w:firstLineChars="200"/>
        <w:jc w:val="both"/>
      </w:pPr>
      <w:r>
        <w:rPr>
          <w:rFonts w:hint="eastAsia" w:ascii="微软雅黑" w:hAnsi="微软雅黑" w:eastAsia="微软雅黑"/>
          <w:noProof/>
          <w:sz w:val="24"/>
        </w:rPr>
        <w:t xml:space="preserve">[7] Gasoline and Diesel Fuel Update - U.S. Energy Information ... - EIA https://www.eia.gov/petroleum/gasdiesel/</w:t>
      </w:r>
    </w:p>
    <w:p>
      <w:pPr>
        <w:spacing w:line="288" w:lineRule="auto"/>
        <w:ind w:firstLine="480" w:firstLineChars="200"/>
        <w:jc w:val="both"/>
      </w:pPr>
      <w:r>
        <w:rPr>
          <w:rFonts w:hint="eastAsia" w:ascii="微软雅黑" w:hAnsi="微软雅黑" w:eastAsia="微软雅黑"/>
          <w:noProof/>
          <w:sz w:val="24"/>
        </w:rPr>
        <w:t xml:space="preserve">[8] Diesel Fuel Market Update | C.H. Robinson https://www.chrobinson.com/en-us/resources/insights-and-advisories/north-america-freight-insights/jun-2026-freight-market-update/diesel/</w:t>
      </w:r>
    </w:p>
    <w:p>
      <w:pPr>
        <w:spacing w:line="288" w:lineRule="auto"/>
        <w:ind w:firstLine="480" w:firstLineChars="200"/>
        <w:jc w:val="both"/>
      </w:pPr>
      <w:r>
        <w:rPr>
          <w:rFonts w:hint="eastAsia" w:ascii="微软雅黑" w:hAnsi="微软雅黑" w:eastAsia="微软雅黑"/>
          <w:noProof/>
          <w:sz w:val="24"/>
        </w:rPr>
        <w:t xml:space="preserve">[9] Labor's fuel price cap isn't working. Regional Victoria is ... - Instagram https://www.instagram.com/reel/DV0GpJtD5Al/</w:t>
      </w:r>
    </w:p>
    <w:p>
      <w:pPr>
        <w:spacing w:line="288" w:lineRule="auto"/>
        <w:ind w:firstLine="480" w:firstLineChars="200"/>
        <w:jc w:val="both"/>
      </w:pPr>
      <w:r>
        <w:rPr>
          <w:rFonts w:hint="eastAsia" w:ascii="微软雅黑" w:hAnsi="微软雅黑" w:eastAsia="微软雅黑"/>
          <w:noProof/>
          <w:sz w:val="24"/>
        </w:rPr>
        <w:t xml:space="preserve">[10] RFP 2026- 507 Gasoline and Diesel (Bulk Fuel) Bobtail Loads https://www.highergov.com/sl/contract-opportunity/tx-rfp-2026-507-gasoline-and-diesel-bulk-69606345/</w:t>
      </w:r>
    </w:p>
    <w:p>
      <w:pPr>
        <w:spacing w:line="288" w:lineRule="auto"/>
        <w:ind w:firstLine="480" w:firstLineChars="200"/>
        <w:jc w:val="both"/>
      </w:pPr>
      <w:r>
        <w:rPr>
          <w:rFonts w:hint="eastAsia" w:ascii="微软雅黑" w:hAnsi="微软雅黑" w:eastAsia="微软雅黑"/>
          <w:noProof/>
          <w:sz w:val="24"/>
        </w:rPr>
        <w:t xml:space="preserve">[13] Number Of The Number | R3.24 | 1 June 2026 - eNCA https://www.enca.com/number-number-r324-1-june-2026</w:t>
      </w:r>
    </w:p>
    <w:p>
      <w:pPr>
        <w:spacing w:line="288" w:lineRule="auto"/>
        <w:ind w:firstLine="480" w:firstLineChars="200"/>
        <w:jc w:val="both"/>
      </w:pPr>
      <w:r>
        <w:rPr>
          <w:rFonts w:hint="eastAsia" w:ascii="微软雅黑" w:hAnsi="微软雅黑" w:eastAsia="微软雅黑"/>
          <w:noProof/>
          <w:sz w:val="24"/>
        </w:rPr>
        <w:t xml:space="preserve">[16] The Department of Mineral and Petroleum Resources (DMPR ... https://www.instagram.com/reel/DVvCUbHgp00/?hl=en</w:t>
      </w:r>
    </w:p>
    <w:p>
      <w:pPr>
        <w:spacing w:line="288" w:lineRule="auto"/>
        <w:ind w:firstLine="480" w:firstLineChars="200"/>
        <w:jc w:val="both"/>
      </w:pPr>
      <w:r>
        <w:rPr>
          <w:rFonts w:hint="eastAsia" w:ascii="微软雅黑" w:hAnsi="微软雅黑" w:eastAsia="微软雅黑"/>
          <w:noProof/>
          <w:sz w:val="24"/>
        </w:rPr>
        <w:t xml:space="preserve">[17] Three ways heavy diesel users can manage the fuel crisis https://www.africanmining.co.za/2026/06/04/three-ways-heavy-diesel-users-can-manage-the-fuel-crisis/</w:t>
      </w:r>
    </w:p>
    <w:p>
      <w:pPr>
        <w:spacing w:line="288" w:lineRule="auto"/>
        <w:ind w:firstLine="480" w:firstLineChars="200"/>
        <w:jc w:val="both"/>
      </w:pPr>
      <w:r>
        <w:rPr>
          <w:rFonts w:hint="eastAsia" w:ascii="微软雅黑" w:hAnsi="微软雅黑" w:eastAsia="微软雅黑"/>
          <w:noProof/>
          <w:sz w:val="24"/>
        </w:rPr>
        <w:t xml:space="preserve">[18] Update 2- Expected fuel deliveries on 1 June 2026. Addition ... https://www.facebook.com/meramalawi/posts/update-2-expected-fuel-deliveries-on-1-june-2026addition-southern-region-energem/1303795548549376/</w:t>
      </w:r>
    </w:p>
    <w:p>
      <w:pPr>
        <w:spacing w:line="288" w:lineRule="auto"/>
        <w:ind w:firstLine="480" w:firstLineChars="200"/>
        <w:jc w:val="both"/>
      </w:pPr>
      <w:r>
        <w:rPr>
          <w:rFonts w:hint="eastAsia" w:ascii="微软雅黑" w:hAnsi="微软雅黑" w:eastAsia="微软雅黑"/>
          <w:noProof/>
          <w:sz w:val="24"/>
        </w:rPr>
        <w:t xml:space="preserve">[19] Diesel Price Drop June 2026: What It Means for Your Freight https://netlogistics.co.za/blog/diesel-price-june-2026-cross-border-freight-costs/</w:t>
      </w:r>
    </w:p>
    <w:p>
      <w:pPr>
        <w:spacing w:line="288" w:lineRule="auto"/>
        <w:ind w:firstLine="480" w:firstLineChars="200"/>
        <w:jc w:val="both"/>
      </w:pPr>
      <w:r>
        <w:rPr>
          <w:rFonts w:hint="eastAsia" w:ascii="微软雅黑" w:hAnsi="微软雅黑" w:eastAsia="微软雅黑"/>
          <w:noProof/>
          <w:sz w:val="24"/>
        </w:rPr>
        <w:t xml:space="preserve">[20] MYTH “Fuel prices are high because South Africa has a ... - Instagram https://www.instagram.com/p/DWYBfDDFpq0/</w:t>
      </w:r>
    </w:p>
    <w:p>
      <w:pPr>
        <w:spacing w:line="288" w:lineRule="auto"/>
        <w:ind w:firstLine="480" w:firstLineChars="200"/>
        <w:jc w:val="both"/>
      </w:pPr>
      <w:r>
        <w:rPr>
          <w:rFonts w:hint="eastAsia" w:ascii="微软雅黑" w:hAnsi="微软雅黑" w:eastAsia="微软雅黑"/>
          <w:noProof/>
          <w:sz w:val="24"/>
        </w:rPr>
        <w:t xml:space="preserve">[21] Africa Diesel Fuel Tenders and RFPs https://www.globaltenders.com/af/africa-diesel-fuel-tenders</w:t>
      </w:r>
    </w:p>
    <w:p>
      <w:pPr>
        <w:spacing w:line="288" w:lineRule="auto"/>
        <w:ind w:firstLine="480" w:firstLineChars="200"/>
        <w:jc w:val="both"/>
      </w:pPr>
      <w:r>
        <w:rPr>
          <w:rFonts w:hint="eastAsia" w:ascii="微软雅黑" w:hAnsi="微软雅黑" w:eastAsia="微软雅黑"/>
          <w:noProof/>
          <w:sz w:val="24"/>
        </w:rPr>
        <w:t xml:space="preserve">[22] [PDF] special conditions of contract for rt70-2026 - EasyTenders https://documents.easytenders.co.za/public/tenders/2026/01/209935/14-rt70-2026-special-conditions-of-contract-ver3.pdf</w:t>
      </w:r>
    </w:p>
    <w:p>
      <w:pPr>
        <w:spacing w:line="288" w:lineRule="auto"/>
        <w:ind w:firstLine="480" w:firstLineChars="200"/>
        <w:jc w:val="both"/>
      </w:pPr>
      <w:r>
        <w:rPr>
          <w:rFonts w:hint="eastAsia" w:ascii="微软雅黑" w:hAnsi="微软雅黑" w:eastAsia="微软雅黑"/>
          <w:noProof/>
          <w:sz w:val="24"/>
        </w:rPr>
        <w:t xml:space="preserve">[24] Fuel and Petroleum Products Tenders https://tenderbulletins.co.za/tender-category/petroleum-products/</w:t>
      </w:r>
    </w:p>
    <w:p>
      <w:pPr>
        <w:spacing w:line="288" w:lineRule="auto"/>
        <w:ind w:firstLine="480" w:firstLineChars="200"/>
        <w:jc w:val="both"/>
      </w:pPr>
      <w:r>
        <w:rPr>
          <w:rFonts w:hint="eastAsia" w:ascii="微软雅黑" w:hAnsi="微软雅黑" w:eastAsia="微软雅黑"/>
          <w:noProof/>
          <w:sz w:val="24"/>
        </w:rPr>
        <w:t xml:space="preserve">[25] [PDF] TENDER-DOCUMENT-FOR-FUEL-SUPPLY-ALEX-RFP-01-2026 ... https://alexkor.co.za/wp-content/uploads/2025/07/TENDER-DOCUMENT-FOR-FUEL-SUPPLY-ALEX-RFP-01-2026-FINAL-DOC.pdf</w:t>
      </w:r>
    </w:p>
    <w:p>
      <w:pPr>
        <w:spacing w:line="288" w:lineRule="auto"/>
        <w:ind w:firstLine="480" w:firstLineChars="200"/>
        <w:jc w:val="both"/>
      </w:pPr>
      <w:r>
        <w:rPr>
          <w:rFonts w:hint="eastAsia" w:ascii="微软雅黑" w:hAnsi="微软雅黑" w:eastAsia="微软雅黑"/>
          <w:noProof/>
          <w:sz w:val="24"/>
        </w:rPr>
        <w:t xml:space="preserve">[26] Media Invite 21 June 2026 South Africa to host the 17th Meeting of ... https://www.facebook.com/DIRCOza/posts/media-invite-21-june-2026-south-africa-to-host-the-17th-meeting-of-the-sa-eu-joi/1400403562112741/</w:t>
      </w:r>
    </w:p>
    <w:p>
      <w:pPr>
        <w:spacing w:line="288" w:lineRule="auto"/>
        <w:ind w:firstLine="480" w:firstLineChars="200"/>
        <w:jc w:val="both"/>
      </w:pPr>
      <w:r>
        <w:rPr>
          <w:rFonts w:hint="eastAsia" w:ascii="微软雅黑" w:hAnsi="微软雅黑" w:eastAsia="微软雅黑"/>
          <w:noProof/>
          <w:sz w:val="24"/>
        </w:rPr>
        <w:t xml:space="preserve">[27] South Africa to host the 17th Meeting of the SA-EU Joint ... - DIRCO https://dirco.gov.za/south-africa-to-host-the-17th-meeting-of-the-sa-eu-joint-cooperation-council-jcc/</w:t>
      </w:r>
    </w:p>
    <w:p>
      <w:pPr>
        <w:spacing w:line="288" w:lineRule="auto"/>
        <w:ind w:firstLine="480" w:firstLineChars="200"/>
        <w:jc w:val="both"/>
      </w:pPr>
      <w:r>
        <w:rPr>
          <w:rFonts w:hint="eastAsia" w:ascii="微软雅黑" w:hAnsi="微软雅黑" w:eastAsia="微软雅黑"/>
          <w:noProof/>
          <w:sz w:val="24"/>
        </w:rPr>
        <w:t xml:space="preserve">[28] South Africa is open for business, open to innovation, and open to ... https://www.facebook.com/GovernmentZA/videos/-south-africa-is-open-for-business-open-to-innovation-and-open-to-partnership-le/1730243991440197/</w:t>
      </w:r>
    </w:p>
    <w:p>
      <w:pPr>
        <w:spacing w:line="288" w:lineRule="auto"/>
        <w:ind w:firstLine="480" w:firstLineChars="200"/>
        <w:jc w:val="both"/>
      </w:pPr>
      <w:r>
        <w:rPr>
          <w:rFonts w:hint="eastAsia" w:ascii="微软雅黑" w:hAnsi="微软雅黑" w:eastAsia="微软雅黑"/>
          <w:noProof/>
          <w:sz w:val="24"/>
        </w:rPr>
        <w:t xml:space="preserve">[29] South Africa and India advance science partnership during high ... https://sciencebusiness.net/network-updates/south-africa-and-india-advance-science-partnership-during-high-level-working-visit</w:t>
      </w:r>
    </w:p>
    <w:p>
      <w:pPr>
        <w:spacing w:line="288" w:lineRule="auto"/>
        <w:ind w:firstLine="480" w:firstLineChars="200"/>
        <w:jc w:val="both"/>
      </w:pPr>
      <w:r>
        <w:rPr>
          <w:rFonts w:hint="eastAsia" w:ascii="微软雅黑" w:hAnsi="微软雅黑" w:eastAsia="微软雅黑"/>
          <w:noProof/>
          <w:sz w:val="24"/>
        </w:rPr>
        <w:t xml:space="preserve">[30] Opportunity. Partnership. Delivery. South Africa is bold by nature ... https://www.instagram.com/reel/DT0iZ7FCDD3/?hl=en</w:t>
      </w:r>
    </w:p>
    <w:p>
      <w:pPr>
        <w:spacing w:line="288" w:lineRule="auto"/>
        <w:ind w:firstLine="480" w:firstLineChars="200"/>
        <w:jc w:val="both"/>
      </w:pPr>
      <w:r>
        <w:rPr>
          <w:rFonts w:hint="eastAsia" w:ascii="微软雅黑" w:hAnsi="微软雅黑" w:eastAsia="微软雅黑"/>
          <w:noProof/>
          <w:sz w:val="24"/>
        </w:rPr>
        <w:t xml:space="preserve">[32] Fuels Prices - DMPR https://www.dmpr.gov.za/Services/Petroleum-Resources/Fuel-Prices</w:t>
      </w:r>
    </w:p>
    <w:p>
      <w:pPr>
        <w:spacing w:line="288" w:lineRule="auto"/>
        <w:ind w:firstLine="480" w:firstLineChars="200"/>
        <w:jc w:val="both"/>
      </w:pPr>
      <w:r>
        <w:rPr>
          <w:rFonts w:hint="eastAsia" w:ascii="微软雅黑" w:hAnsi="微软雅黑" w:eastAsia="微软雅黑"/>
          <w:noProof/>
          <w:sz w:val="24"/>
        </w:rPr>
        <w:t xml:space="preserve">[34] Petrol price update | Shell South Africa https://www.shell.co.za/motorists/shell-fuels/petrol-price.html</w:t>
      </w:r>
    </w:p>
    <w:p>
      <w:pPr>
        <w:spacing w:line="288" w:lineRule="auto"/>
        <w:ind w:firstLine="480" w:firstLineChars="200"/>
        <w:jc w:val="both"/>
      </w:pPr>
      <w:r>
        <w:rPr>
          <w:rFonts w:hint="eastAsia" w:ascii="微软雅黑" w:hAnsi="微软雅黑" w:eastAsia="微软雅黑"/>
          <w:noProof/>
          <w:sz w:val="24"/>
        </w:rPr>
        <w:t xml:space="preserve">[36] Fuel Price Adjustment Effective 3 June 2026 The Department of ... https://www.facebook.com/GovernmentZA/posts/-fuel-price-adjustment-effective-3-june-2026the-department-of-mineral-and-petrol/1466385675527228/</w:t>
      </w:r>
    </w:p>
    <w:p>
      <w:pPr>
        <w:spacing w:line="288" w:lineRule="auto"/>
        <w:ind w:firstLine="480" w:firstLineChars="200"/>
        <w:jc w:val="both"/>
      </w:pPr>
      <w:r>
        <w:rPr>
          <w:rFonts w:hint="eastAsia" w:ascii="微软雅黑" w:hAnsi="微软雅黑" w:eastAsia="微软雅黑"/>
          <w:noProof/>
          <w:sz w:val="24"/>
        </w:rPr>
        <w:t xml:space="preserve">[39] June 2026 Fuel Price South Africa Update: Relief for Diesel, But ... https://www.autotrader.co.za/cars/news-and-advice/automotive-news/june-2026-fuel-price-south-africa-update-relief-for-diesel-but-petrol-taxes-sting/17228</w:t>
      </w:r>
    </w:p>
    <w:p>
      <w:pPr>
        <w:spacing w:line="288" w:lineRule="auto"/>
        <w:ind w:firstLine="480" w:firstLineChars="200"/>
        <w:jc w:val="both"/>
      </w:pPr>
      <w:r>
        <w:rPr>
          <w:rFonts w:hint="eastAsia" w:ascii="微软雅黑" w:hAnsi="微软雅黑" w:eastAsia="微软雅黑"/>
          <w:noProof/>
          <w:sz w:val="24"/>
        </w:rPr>
        <w:t xml:space="preserve">[46] Minerals | Statistics South Africa https://www.statssa.gov.za/?cat=41</w:t>
      </w:r>
    </w:p>
    <w:p>
      <w:pPr>
        <w:spacing w:line="288" w:lineRule="auto"/>
        <w:ind w:firstLine="480" w:firstLineChars="200"/>
        <w:jc w:val="both"/>
      </w:pPr>
      <w:r>
        <w:rPr>
          <w:rFonts w:hint="eastAsia" w:ascii="微软雅黑" w:hAnsi="微软雅黑" w:eastAsia="微软雅黑"/>
          <w:noProof/>
          <w:sz w:val="24"/>
        </w:rPr>
        <w:t xml:space="preserve">[47] [PDF] 2026 Outlook Report - African Energy Chamber https://energychamber.org/wp-content/uploads/The-State-of-African-Energy-2026_Digital_rev3.pdf</w:t>
      </w:r>
    </w:p>
    <w:p>
      <w:pPr>
        <w:spacing w:line="288" w:lineRule="auto"/>
        <w:ind w:firstLine="480" w:firstLineChars="200"/>
        <w:jc w:val="both"/>
      </w:pPr>
      <w:r>
        <w:rPr>
          <w:rFonts w:hint="eastAsia" w:ascii="微软雅黑" w:hAnsi="微软雅黑" w:eastAsia="微软雅黑"/>
          <w:noProof/>
          <w:sz w:val="24"/>
        </w:rPr>
        <w:t xml:space="preserve">[48] Modern Mining June 2026 - Crown Publications https://www.crown.co.za/modern-mining-magazine/36664-modern-mining-june-2026</w:t>
      </w:r>
    </w:p>
    <w:p>
      <w:pPr>
        <w:spacing w:line="288" w:lineRule="auto"/>
        <w:ind w:firstLine="480" w:firstLineChars="200"/>
        <w:jc w:val="both"/>
      </w:pPr>
      <w:r>
        <w:rPr>
          <w:rFonts w:hint="eastAsia" w:ascii="微软雅黑" w:hAnsi="微软雅黑" w:eastAsia="微软雅黑"/>
          <w:noProof/>
          <w:sz w:val="24"/>
        </w:rPr>
        <w:t xml:space="preserve">[49] Africa's $41 Billion Upstream Oil and Gas Investment Surge in 2026 https://www.moore-global.com/news/africas-41-billion-upstream-oil-and-gas-investment-surge-in-2026/</w:t>
      </w:r>
    </w:p>
    <w:p>
      <w:pPr>
        <w:spacing w:line="288" w:lineRule="auto"/>
        <w:ind w:firstLine="480" w:firstLineChars="200"/>
        <w:jc w:val="both"/>
      </w:pPr>
      <w:r>
        <w:rPr>
          <w:rFonts w:hint="eastAsia" w:ascii="微软雅黑" w:hAnsi="微软雅黑" w:eastAsia="微软雅黑"/>
          <w:noProof/>
          <w:sz w:val="24"/>
        </w:rPr>
        <w:t xml:space="preserve">[50] South Africa Stock Market (SAALL) - Chart - Historical Data - News https://tradingeconomics.com/south-africa/stock-market</w:t>
      </w:r>
    </w:p>
    <w:p>
      <w:pPr>
        <w:spacing w:line="288" w:lineRule="auto"/>
        <w:ind w:firstLine="480" w:firstLineChars="200"/>
        <w:jc w:val="both"/>
      </w:pPr>
      <w:r>
        <w:rPr>
          <w:rFonts w:hint="eastAsia" w:ascii="微软雅黑" w:hAnsi="微软雅黑" w:eastAsia="微软雅黑"/>
          <w:noProof/>
          <w:sz w:val="24"/>
        </w:rPr>
        <w:t xml:space="preserve">[51] South African assets rise as weaker dollar, lower oil lift markets https://www.reuters.com/world/africa/south-african-rand-strengthens-us-iran-deal-inflation-focus-2026-06-15/</w:t>
      </w:r>
    </w:p>
    <w:p>
      <w:pPr>
        <w:spacing w:line="288" w:lineRule="auto"/>
        <w:ind w:firstLine="480" w:firstLineChars="200"/>
        <w:jc w:val="both"/>
      </w:pPr>
      <w:r>
        <w:rPr>
          <w:rFonts w:hint="eastAsia" w:ascii="微软雅黑" w:hAnsi="微软雅黑" w:eastAsia="微软雅黑"/>
          <w:noProof/>
          <w:sz w:val="24"/>
        </w:rPr>
        <w:t xml:space="preserve">[52] Markets Update | 15 June 2026 - YouTube https://www.youtube.com/watch?v=7lwq9h5A6xo</w:t>
      </w:r>
    </w:p>
    <w:p>
      <w:pPr>
        <w:spacing w:line="288" w:lineRule="auto"/>
        <w:ind w:firstLine="480" w:firstLineChars="200"/>
        <w:jc w:val="both"/>
      </w:pPr>
      <w:r>
        <w:rPr>
          <w:rFonts w:hint="eastAsia" w:ascii="微软雅黑" w:hAnsi="微软雅黑" w:eastAsia="微软雅黑"/>
          <w:noProof/>
          <w:sz w:val="24"/>
        </w:rPr>
        <w:t xml:space="preserve">[53] Week Ahead: 22 June 2026 | IG South Africa https://www.ig.com/za/news-and-trade-ideas/week-ahead--22-june-2026-260619</w:t>
      </w:r>
    </w:p>
    <w:p>
      <w:pPr>
        <w:spacing w:line="288" w:lineRule="auto"/>
        <w:ind w:firstLine="480" w:firstLineChars="200"/>
        <w:jc w:val="both"/>
      </w:pPr>
      <w:r>
        <w:rPr>
          <w:rFonts w:hint="eastAsia" w:ascii="微软雅黑" w:hAnsi="微软雅黑" w:eastAsia="微软雅黑"/>
          <w:noProof/>
          <w:sz w:val="24"/>
        </w:rPr>
        <w:t xml:space="preserve">[54] Economic wrap-up for May 2026 | Statistics South Africa https://www.statssa.gov.za/?p=19580</w:t>
      </w:r>
    </w:p>
    <w:p>
      <w:pPr>
        <w:spacing w:line="288" w:lineRule="auto"/>
        <w:ind w:firstLine="480" w:firstLineChars="200"/>
        <w:jc w:val="both"/>
      </w:pPr>
      <w:r>
        <w:rPr>
          <w:rFonts w:hint="eastAsia" w:ascii="微软雅黑" w:hAnsi="微软雅黑" w:eastAsia="微软雅黑"/>
          <w:noProof/>
          <w:sz w:val="24"/>
        </w:rPr>
        <w:t xml:space="preserve">[56] June Diesel Trends Update | Work Truck Online https://www.worktruckonline.com/news/june-diesel-trends-update-v2</w:t>
      </w:r>
    </w:p>
    <w:p>
      <w:pPr>
        <w:spacing w:line="288" w:lineRule="auto"/>
        <w:ind w:firstLine="480" w:firstLineChars="200"/>
        <w:jc w:val="both"/>
      </w:pPr>
      <w:r>
        <w:rPr>
          <w:rFonts w:hint="eastAsia" w:ascii="微软雅黑" w:hAnsi="微软雅黑" w:eastAsia="微软雅黑"/>
          <w:noProof/>
          <w:sz w:val="24"/>
        </w:rPr>
        <w:t xml:space="preserve">[57] US Diesel Sales Price (GASDESW) | FRED | St. Louis Fed https://fred.stlouisfed.org/series/GASDESW</w:t>
      </w:r>
    </w:p>
    <w:p>
      <w:pPr>
        <w:spacing w:line="288" w:lineRule="auto"/>
        <w:ind w:firstLine="480" w:firstLineChars="200"/>
        <w:jc w:val="both"/>
      </w:pPr>
      <w:r>
        <w:rPr>
          <w:rFonts w:hint="eastAsia" w:ascii="微软雅黑" w:hAnsi="微软雅黑" w:eastAsia="微软雅黑"/>
          <w:noProof/>
          <w:sz w:val="24"/>
        </w:rPr>
        <w:t xml:space="preserve">[58] USA EIA Reveals Latest USA Diesel Price Forecast for 2026 | Rigzone https://www.rigzone.com/news/usa_eia_reveals_latest_usa_diesel_price_forecast_for_2026-21-may-2026-183750-article/</w:t>
      </w:r>
    </w:p>
    <w:p>
      <w:pPr>
        <w:spacing w:line="288" w:lineRule="auto"/>
        <w:ind w:firstLine="480" w:firstLineChars="200"/>
        <w:jc w:val="both"/>
      </w:pPr>
      <w:r>
        <w:rPr>
          <w:rFonts w:hint="eastAsia" w:ascii="微软雅黑" w:hAnsi="微软雅黑" w:eastAsia="微软雅黑"/>
          <w:noProof/>
          <w:sz w:val="24"/>
        </w:rPr>
        <w:t xml:space="preserve">[59] US Retail Diesel Price (Weekly) - United States - Historica… - YCharts https://ycharts.com/indicators/us_retail_diesel_price</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Demand+Distribution+(%)</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Transport</c:v>
                </c:pt>
                <c:pt idx="1">
                  <c:v>Mining</c:v>
                </c:pt>
                <c:pt idx="2">
                  <c:v>Agriculture</c:v>
                </c:pt>
                <c:pt idx="3">
                  <c:v>Construction</c:v>
                </c:pt>
              </c:strCache>
            </c:strRef>
          </c:cat>
          <c:val>
            <c:numRef>
              <c:f>Sheet1!$B$2:$B$5</c:f>
              <c:numCache>
                <c:ptCount val="4"/>
                <c:pt idx="0">
                  <c:v>55</c:v>
                </c:pt>
                <c:pt idx="1">
                  <c:v>25</c:v>
                </c:pt>
                <c:pt idx="2">
                  <c:v>12</c:v>
                </c:pt>
                <c:pt idx="3">
                  <c:v>8</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Average+Diesel+Price+(ZAR/liter)</c:v>
                </c:pt>
              </c:strCache>
            </c:strRef>
          </c:tx>
          <c:spPr>
            <a:ln>
              <a:solidFill>
                <a:srgbClr val="FF7733"/>
              </a:solidFill>
            </a:ln>
          </c:spPr>
          <c:marker>
            <c:symbol val="circle"/>
            <c:size val="4"/>
            <c:spPr>
              <a:noFill/>
              <a:ln>
                <a:solidFill>
                  <a:srgbClr val="FF7733"/>
                </a:solidFill>
              </a:ln>
            </c:spPr>
          </c:marker>
          <c:cat>
            <c:strRef>
              <c:f>Sheet1!$A$2:$A$5</c:f>
              <c:strCache>
                <c:ptCount val="4"/>
                <c:pt idx="0">
                  <c:v>2020</c:v>
                </c:pt>
                <c:pt idx="1">
                  <c:v>2021</c:v>
                </c:pt>
                <c:pt idx="2">
                  <c:v>2022</c:v>
                </c:pt>
                <c:pt idx="3">
                  <c:v>2023</c:v>
                </c:pt>
              </c:strCache>
            </c:strRef>
          </c:cat>
          <c:val>
            <c:numRef>
              <c:f>Sheet1!$B$2:$B$5</c:f>
              <c:numCache>
                <c:ptCount val="4"/>
                <c:pt idx="0">
                  <c:v>14.5</c:v>
                </c:pt>
                <c:pt idx="1">
                  <c:v>16.2</c:v>
                </c:pt>
                <c:pt idx="2">
                  <c:v>23.8</c:v>
                </c:pt>
                <c:pt idx="3">
                  <c:v>21.5</c:v>
                </c:pt>
              </c:numCache>
            </c:numRef>
          </c:val>
          <c:smooth val="false"/>
        </c:ser>
        <c:smooth val="false"/>
        <c:axId val="3653045"/>
        <c:axId val="4557461"/>
      </c:lineChart>
      <c:catAx>
        <c:axId val="3653045"/>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4557461"/>
        <c:crosses val="autoZero"/>
      </c:catAx>
      <c:valAx>
        <c:axId val="4557461"/>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3653045"/>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