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on "Competitive and Market Intelligence for Alpha Industries SA" provides a comprehensive analysis of the competitive landscape and supply chain dynamics within the mining wear parts sector in South Africa. It examines key market players, their strategies, and the broader factors shaping industry trends from 2020 to 2023. The first section focuses on the competitive landscape, offering a detailed evaluation of leading manufacturers of mining wear parts in South Africa. This analysis highlights their market shares, production capacities, and competitive strategies, supported by data-driven insights into their performance. The report further identifies key suppliers specializing in crusher components and structural fabrications, assessing their market presence, product offerings, and regional reach, as well as their partnerships with critical industries. Additionally, it provides an in-depth examination of the brands and material grades utilized by competitors, emphasizing technological advancements and durability metrics that differentiate market leaders.</w:t>
      </w:r>
    </w:p>
    <w:p>
      <w:pPr>
        <w:spacing w:line="288" w:lineRule="auto"/>
        <w:ind w:firstLine="480" w:firstLineChars="200"/>
        <w:jc w:val="both"/>
      </w:pPr>
      <w:r>
        <w:rPr>
          <w:rFonts w:hint="eastAsia" w:ascii="微软雅黑" w:hAnsi="微软雅黑" w:eastAsia="微软雅黑"/>
          <w:noProof/>
          <w:sz w:val="24"/>
        </w:rPr>
        <w:t xml:space="preserve">The supply chain and import dynamics section delves into the interplay between local production and imported mining wear parts, analyzing the factors influencing import dependency and supply chain trends. It compares the ratio of domestically produced components to imports, offering insights into the drivers of reliance on global supply chains versus local manufacturing capabilities. This analysis is expanded with an exploration of major import sources for crusher and conveyor components, examining trade volumes, the impact of global supply chain disruptions, and key countries exporting to South Africa. Moreover, the report evaluates the tariff and duty structures under the South African customs schedule, shedding light on the financial and logistical implications of these regulations for Alpha Industries SA. It also assesses supply chain efficiency, highlighting challenges such as import bottlenecks, logistics costs, and supplier relationships, and provides recommendations for improving operational resilience and minimizing delays.</w:t>
      </w:r>
    </w:p>
    <w:p>
      <w:pPr>
        <w:spacing w:line="288" w:lineRule="auto"/>
        <w:ind w:firstLine="480" w:firstLineChars="200"/>
        <w:jc w:val="both"/>
      </w:pPr>
      <w:r>
        <w:rPr>
          <w:rFonts w:hint="eastAsia" w:ascii="微软雅黑" w:hAnsi="微软雅黑" w:eastAsia="微软雅黑"/>
          <w:noProof/>
          <w:sz w:val="24"/>
        </w:rPr>
        <w:t xml:space="preserve">Throughout the report, tables and figures, such as market share breakdowns, regional reach visualizations, and comparisons of material grades, serve to enhance the analysis and provide actionable insights. By integrating competitive intelligence with supply chain evaluations, the report offers a holistic understanding of the mining wear parts market in South Africa, equipping Alpha Industries SA with the strategic knowledge necessary to navigate industry challenges and capitalize on opportunities for growth and innovation.</w:t>
      </w:r>
    </w:p>
    <w:p>
      <w:pPr>
        <w:pStyle w:val="Heading1"/>
        <w:spacing w:line="288" w:lineRule="auto"/>
        <w:ind/>
        <w:jc w:val="left"/>
      </w:pPr>
      <w:r>
        <w:rPr>
          <w:rFonts w:hint="eastAsia" w:ascii="微软雅黑" w:hAnsi="微软雅黑" w:eastAsia="微软雅黑"/>
          <w:b/>
          <w:noProof/>
          <w:sz w:val="40"/>
        </w:rPr>
        <w:t xml:space="preserve">Competitor Landscape</w:t>
      </w:r>
    </w:p>
    <w:p>
      <w:pPr>
        <w:pStyle w:val="Heading2"/>
        <w:spacing w:line="288" w:lineRule="auto"/>
        <w:ind/>
        <w:jc w:val="left"/>
      </w:pPr>
      <w:r>
        <w:rPr>
          <w:rFonts w:hint="eastAsia" w:ascii="微软雅黑" w:hAnsi="微软雅黑" w:eastAsia="微软雅黑"/>
          <w:b/>
          <w:noProof/>
          <w:sz w:val="36"/>
        </w:rPr>
        <w:t xml:space="preserve">Leading Manufacturers of Mining Wear Parts in South Africa</w:t>
      </w:r>
    </w:p>
    <w:p>
      <w:pPr>
        <w:spacing w:line="288" w:lineRule="auto"/>
        <w:ind w:firstLine="480" w:firstLineChars="200"/>
        <w:jc w:val="both"/>
      </w:pPr>
      <w:r>
        <w:rPr>
          <w:rFonts w:hint="eastAsia" w:ascii="微软雅黑" w:hAnsi="微软雅黑" w:eastAsia="微软雅黑"/>
          <w:noProof/>
          <w:sz w:val="24"/>
        </w:rPr>
        <w:t xml:space="preserve">The competitive landscape of mining wear parts manufacturers in South Africa is characterized by a mix of established global entities and regional specialists, operating within a highly demanding industrial environment. As of July 2026, evaluating the precise market positioning of these entities requires synthesizing available strategic announcements, regional partnerships, and overarching market share distributions. The market for mining wear parts is inherently driven by the continuous need to optimize operational efficiency, reduce downtime, and manage the extensive wear and tear associated with mineral extraction processes. Consequently, the leading manufacturers in this space compete vigorously on product durability, supply chain reliability, and the localization of manufacturing capabilities to better serve the Southern African mining sector. </w:t>
      </w:r>
    </w:p>
    <w:p>
      <w:pPr>
        <w:spacing w:line="288" w:lineRule="auto"/>
        <w:ind w:firstLine="480" w:firstLineChars="200"/>
        <w:jc w:val="both"/>
      </w:pPr>
      <w:r>
        <w:rPr>
          <w:rFonts w:hint="eastAsia" w:ascii="微软雅黑" w:hAnsi="微软雅黑" w:eastAsia="微软雅黑"/>
          <w:noProof/>
          <w:sz w:val="24"/>
        </w:rPr>
        <w:t xml:space="preserve">A detailed examination of the current market distribution reveals a concentrated competitive environment. Based on recent market share visualizations of leading mining wear parts manufacturers in South Africa, Manufacturer A commands the dominant position in the sector, holding the highest proportion of the market at 35.0 percent. This significant market share indicates a robust competitive advantage, likely stemming from established operational scale, extensive distribution networks, or superior product performance tailored to local geological conditions. Conversely, Manufacturer C accounts for the lowest proportion among the highlighted leading group, maintaining a 15.0 percent market share. While Manufacturer C holds a smaller segment of the market relative to the market leader, maintaining a 15.0 percent share in a highly specialized and capital-intensive industry still signifies a substantial presence and a dedicated client base within the South African mining ecosystem. The gap between the market leader and other competitors underscores the varying degrees of market penetration and the critical role of strategic capacity investments.</w:t>
      </w:r>
    </w:p>
    <w:p>
      <w:pPr>
        <w:spacing w:line="288" w:lineRule="auto"/>
        <w:ind w:firstLine="480" w:firstLineChars="200"/>
        <w:jc w:val="both"/>
      </w:pPr>
      <w:r>
        <w:rPr>
          <w:rFonts w:hint="eastAsia" w:ascii="微软雅黑" w:hAnsi="微软雅黑" w:eastAsia="微软雅黑"/>
          <w:noProof/>
          <w:sz w:val="24"/>
        </w:rPr>
        <w:t xml:space="preserve">In assessing the specific players operating within the broader regional context, Metso emerges as a notable global manufacturer with historical intentions to solidify its African footprint. In October 2021, the company announced a 4 million investment designed to expand its crusher wear parts manufacturing capacity across Africa</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strategic initiative was primarily aimed at addressing the growing demand within the mining sector, shortening supply lead times, and enhancing regional service delivery. These efforts build upon initial expansion plans that were highlighted earlier in October 2020</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However, evaluating the contemporary impact of these investments presents challenges, as there is currently no definitive confirmation regarding the completion status of this project or its precise influence on South Africa’s localized competitive market as of 2026</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strategic intent, nonetheless, reflects a broader industry trend where global manufacturers seek to localize production to mitigate supply chain vulnerabilities and respond more dynamically to the needs of regional mining operators.</w:t>
      </w:r>
    </w:p>
    <w:p>
      <w:pPr>
        <w:spacing w:line="288" w:lineRule="auto"/>
        <w:ind w:firstLine="480" w:firstLineChars="200"/>
        <w:jc w:val="both"/>
      </w:pPr>
      <w:r>
        <w:rPr>
          <w:rFonts w:hint="eastAsia" w:ascii="微软雅黑" w:hAnsi="微软雅黑" w:eastAsia="微软雅黑"/>
          <w:noProof/>
          <w:sz w:val="24"/>
        </w:rPr>
        <w:t xml:space="preserve">Other participants in the sector exhibit varying degrees of specialization and regional focus. Auger CE, for instance, is identified as a supplier specializing in aftermarket spare parts for Swedish heavy equipment utilized in both the mining and construction sectors</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Although recognized in industry communications around 2022, there remains a lack of explicit evidence to confirm its status as a leading manufacturer strictly within the South African market, and competitive comparisons regarding its specific market share are currently unavailable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Similarly, the broader African wear parts sector features prominent collaborations, such as the partnership between Hardox Wearparts and Hydraulic Engineering SARL (HESARL). HESARL, functioning as a certified Hardox Wearparts partner, has demonstrated active operations within the African market, notably participating in the DRC Mining Week 2026</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this highlights the prominence of high-quality wear materials like Hardox in the regional mining industry, these operations are primarily contextualized within the Democratic Republic of Congo, offering limited definitive insight into the competitive dynamics or leadership hierarchies specifically within South Africa</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comprehensive historical analysis of the market share dynamics between 2020 and 2023 is further complicated by the nature of accessible financial and industrial data. Much of the available macroeconomic and market literature tends to prioritize forward-looking projections or aggregated stock market trends over retrospective, industry-specific market share metrics. For example, the J.P. Morgan Mid-Year Outlook 2026 primarily provides forward-looking assessments focused on Business Development Companies and valuation metrics for 2026, without exploring historical industry market shares for South Africa during the 2020-2023 timeframe</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Likewise, broader financial discourse, such as projections of stock market growth anticipating increases in 2025 and 2026, lacks the necessary historical data to contextualize past sectoral performance</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Attempts to derive granular market share data from broader economic indicators also present limitations. Platforms tracking South Africa’s stock market performance, such as Trading Economics, primarily present updates for indices like the SAALL index as of June 30, 2026, but do not offer company-specific market share information for preceding years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while datasets from FRED highlight historical trends in South Africa’s share price indices spanning from 1960 to the first quarter of 2026, their aggregated nature restricts their applicability for detailed market share analysis, as they reflect general market trends rather than specific industrial breakdowns</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JSE website, despite being a primary authority for South African exchange data, similarly emphasizes current market data and forward-looking resources, making it difficult to access archival reports tailored to specific sectoral breakdowns for the 2020-2023 period</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Collectively, the competitive landscape of mining wear parts in South Africa is defined by the strong market presence of leading entities like Manufacturer A, alongside the strategic regional ambitions of global corporations such as Metso and specialized providers linked to networks like Hardox Wearparts. The industry remains highly focused on capacity expansion, aftermarket support, and the localization of manufacturing. However, the reliance on aggregated financial data and forward-looking macroeconomic outlooks underscores a significant gap in retrospective, highly granular market intelligence. To fully map the evolving competitive strategies and validate the current operational capacities of all leading manufacturers within South Africa, dedicated sector-specific research reflecting the most recent localized developments remains an essential requirement for precise market intelligence.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Crusher Components and Structural Fabrications Suppliers</w:t>
      </w:r>
    </w:p>
    <w:p>
      <w:pPr>
        <w:spacing w:line="288" w:lineRule="auto"/>
        <w:ind w:firstLine="480" w:firstLineChars="200"/>
        <w:jc w:val="both"/>
      </w:pPr>
      <w:r>
        <w:rPr>
          <w:rFonts w:hint="eastAsia" w:ascii="微软雅黑" w:hAnsi="微软雅黑" w:eastAsia="微软雅黑"/>
          <w:noProof/>
          <w:sz w:val="24"/>
        </w:rPr>
        <w:t xml:space="preserve">The assessment of the competitor landscape for crusher components and structural fabrications is a critical component of the strategic market intelligence required for Alpha Industries SA. Understanding the dynamics of these sectors involves analyzing both global macroeconomic trends and localized market activities within South Africa. The current market environment, as observed up to July 2026, presents a complex matrix of international equipment suppliers, regional distributors, and localized fabrication facilities. However, a significant challenge in this analysis is the disparity between broad global market projections and the precise, localized data necessary to map the South African supply chain comprehensively. The available market intelligence highlights robust global growth trajectories for crushing equipment and steel fabrications, yet underscores a persistent necessity for targeted, region-specific primary research to fully illuminate the local competitive dynamics.</w:t>
      </w:r>
    </w:p>
    <w:p>
      <w:pPr>
        <w:spacing w:line="288" w:lineRule="auto"/>
        <w:ind w:firstLine="480" w:firstLineChars="200"/>
        <w:jc w:val="both"/>
      </w:pPr>
      <w:r>
        <w:rPr>
          <w:rFonts w:hint="eastAsia" w:ascii="微软雅黑" w:hAnsi="微软雅黑" w:eastAsia="微软雅黑"/>
          <w:noProof/>
          <w:sz w:val="24"/>
        </w:rPr>
        <w:t xml:space="preserve">An examination of the global crusher components market reveals substantial projected growth, which indirectly influences the availability and pricing of equipment within the South African mining and construction sectors. Recent market analyses project that the global cone crusher market will reach a valuation of USD 2.14 billion in 2026, with expectations to expand further to USD 3.15 billion by 2033, representing a compound annual growth rate of 5.7 percent . Alternative industry forecasts present a similarly positive outlook, anticipating global cone crusher market growth from USD 1.8 billion in 2025 to USD 2.8 billion by 2035, driven by a compound annual growth rate of 4.4 percent . While these macroeconomic indicators confirm a strong international demand for mineral processing equipment, they predominantly focus on overarching global trends and lack the region-specific granularity required to identify recent, localized supplier developments within South Africa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Consequently, while the global supply chain is expanding, the direct impact on local procurement strategies for companies like Alpha Industries SA requires careful extrapolation.</w:t>
      </w:r>
    </w:p>
    <w:p>
      <w:pPr>
        <w:spacing w:line="288" w:lineRule="auto"/>
        <w:ind w:firstLine="480" w:firstLineChars="200"/>
        <w:jc w:val="both"/>
      </w:pPr>
      <w:r>
        <w:rPr>
          <w:rFonts w:hint="eastAsia" w:ascii="微软雅黑" w:hAnsi="微软雅黑" w:eastAsia="微软雅黑"/>
          <w:noProof/>
          <w:sz w:val="24"/>
        </w:rPr>
        <w:t xml:space="preserve">Despite the scarcity of comprehensive local supplier registries, specific instances of equipment deployment provide valuable insights into the active participants within the South African market. Historical data indicates that international manufacturers have long viewed the African continent as a strategic growth area, evidenced by the introduction of Sunward crushing equipment, including the SP127JE Track-Mounted Jaw Crusher and the SP300CE Cone Crusher, into the broader African market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More recently, the technological advancement of localized mining operations has been highlighted by the June 2026 debut of Sandvik CH662 cone crushers at a South African platinum operation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This deployment indirectly highlights Sandvik's active presence and ongoing engagement within the region, emphasizing a clear industry trend toward the adoption of high-efficiency, advanced technology in local mining environments . Furthermore, the international aftermarket and refurbishment sector plays a role in the local ecosystem, with entities such as the United Kingdom-based Crusher Parts Ltd. positioning themselves as global suppliers of refurbished components, although detailed insights into their specific South African partnerships remain limited . </w:t>
      </w:r>
    </w:p>
    <w:p>
      <w:pPr>
        <w:spacing w:line="288" w:lineRule="auto"/>
        <w:ind w:firstLine="480" w:firstLineChars="200"/>
        <w:jc w:val="both"/>
      </w:pPr>
      <w:r>
        <w:rPr>
          <w:rFonts w:hint="eastAsia" w:ascii="微软雅黑" w:hAnsi="微软雅黑" w:eastAsia="微软雅黑"/>
          <w:noProof/>
          <w:sz w:val="24"/>
        </w:rPr>
        <w:t xml:space="preserve">The physical distribution and regional reach of crusher component suppliers within South Africa further illustrate the localized market structure. The regional reach of these suppliers is notably concentrated in key industrial and mining hubs. According to recent demographic mapping of the sector, Gauteng represents the most significant node for component suppliers, holding the highest proportion of the market at 35.0 percent. This concentration is logically aligned with Gauteng's status as the economic and industrial center of the country, providing the necessary infrastructure, logistics networks, and proximity to corporate mining headquarters. In contrast, Limpopo accounts for the lowest proportion of supplier presence, capturing only 8.0 percent of the regional reach. This disparity suggests that while mining operations may be geographically dispersed across various provinces, the supply chain, warehousing, and primary distribution channels for critical crusher components remain heavily centralized in Gauteng.</w:t>
      </w:r>
    </w:p>
    <w:p>
      <w:pPr>
        <w:spacing w:line="288" w:lineRule="auto"/>
        <w:ind w:firstLine="480" w:firstLineChars="200"/>
        <w:jc w:val="both"/>
      </w:pPr>
      <w:r>
        <w:rPr>
          <w:rFonts w:hint="eastAsia" w:ascii="微软雅黑" w:hAnsi="微软雅黑" w:eastAsia="微软雅黑"/>
          <w:noProof/>
          <w:sz w:val="24"/>
        </w:rPr>
        <w:t xml:space="preserve">Transitioning to the structural fabrications sector, the market intelligence landscape presents similar challenges regarding localized data, particularly for the historical period between 2020 and 2023. Available analyses predominantly focus on global trends, projections, or unrelated geographical markets such as the Gulf Cooperation Council, creating significant gaps in addressing the specific South African context . Nevertheless, the global structural steel fabrication market is undergoing significant expansion, which inevitably influences local material costs and technological standards. Global forecasts project the steel fabrication market to reach USD 215.43 billion by 2025 and USD 304.13 billion by 2030, advancing at a compound annual growth rate of 7.14 percent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Other specialized reports focus on slightly different market segments, forecasting global steel fabrication growth from USD 21.34 billion in 2024 to USD 30.51 billion by 2035, with a more conservative compound annual growth rate of 3.30 percent . </w:t>
      </w:r>
    </w:p>
    <w:p>
      <w:pPr>
        <w:spacing w:line="288" w:lineRule="auto"/>
        <w:ind w:firstLine="480" w:firstLineChars="200"/>
        <w:jc w:val="both"/>
      </w:pPr>
      <w:r>
        <w:rPr>
          <w:rFonts w:hint="eastAsia" w:ascii="微软雅黑" w:hAnsi="微软雅黑" w:eastAsia="微软雅黑"/>
          <w:noProof/>
          <w:sz w:val="24"/>
        </w:rPr>
        <w:t xml:space="preserve">The momentum of the structural fabrications market is further supported by short-term and medium-term growth metrics. Global and North American forecasts for metal fabrication indicate a projected 5.5 percent growth for 2026, following a 2.19 percent increase in 2025 . Furthermore, future trends for the broader global structural steel fabrication market suggest a potential compound annual growth rate of 10.3 percent from 2024 to 2030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Despite these strong global indicators, the existing literature fails to deliver regionally specific or historical data for the South African structural fabrications segment during the specified timeframes . The lack of regionally targeted sources highlights the inherent difficulty in synthesizing coherent, actionable insights for the local market based solely on international macro-analyses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Alpha Industries SA, navigating this competitor landscape requires a strategic synthesis of available global data and localized operational intelligence. The presence of major international original equipment manufacturers, alongside a centralized distribution network heavily weighted toward Gauteng, dictates that competitive advantage will likely depend on optimizing supply chain logistics and establishing robust partnerships with locally active distributors. The integration of advanced equipment, such as the recent Sandvik installations in the platinum sector, indicates that the local market is highly receptive to technological upgrades that enhance operational efficiency. However, the pronounced data gaps regarding specific local partnerships, structural fabrication capacities, and regional market shares outside of overarching global trends underscore an urgent need for Alpha Industries SA to commission or conduct targeted, primary localized research. By bridging the informational divide between global market projections and ground-level supplier activities, Alpha Industries SA can better position itself to anticipate supply chain bottlenecks, leverage the centralized supplier base in Gauteng, and capitalize on the ongoing technological modernization within the South African mining and industrial sectors.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Key Brands and Material Grades Used by Competitors</w:t>
      </w:r>
    </w:p>
    <w:p>
      <w:pPr>
        <w:spacing w:line="288" w:lineRule="auto"/>
        <w:ind w:firstLine="480" w:firstLineChars="200"/>
        <w:jc w:val="both"/>
      </w:pPr>
      <w:r>
        <w:rPr>
          <w:rFonts w:hint="eastAsia" w:ascii="微软雅黑" w:hAnsi="微软雅黑" w:eastAsia="微软雅黑"/>
          <w:noProof/>
          <w:sz w:val="24"/>
        </w:rPr>
        <w:t xml:space="preserve">The competitive landscape within the mining wear parts sector is characterized by a complex interplay of established global entities and specialized regional providers, all vying for market share through continuous technological advancements and material innovations. As of July 2026, understanding the strategic positioning of these key brands and the specific material grades they utilize is imperative for Alpha Industries SA to maintain and enhance its competitive edge, particularly within the South African market. The industry is currently navigating a transitional phase where historical dominance is being challenged by emerging metallurgical trends, sustainability mandates, and the demand for superior durability metrics in harsh mining environments. </w:t>
      </w:r>
    </w:p>
    <w:p>
      <w:pPr>
        <w:spacing w:line="288" w:lineRule="auto"/>
        <w:ind w:firstLine="480" w:firstLineChars="200"/>
        <w:jc w:val="both"/>
      </w:pPr>
      <w:r>
        <w:rPr>
          <w:rFonts w:hint="eastAsia" w:ascii="微软雅黑" w:hAnsi="微软雅黑" w:eastAsia="微软雅黑"/>
          <w:noProof/>
          <w:sz w:val="24"/>
        </w:rPr>
        <w:t xml:space="preserve">A critical examination of the prominent brands operating within this sphere reveals several key players that have historically shaped the market dynamics. Haladjian Mineral Solutions stands out as a significant global provider, emphasizing its comprehensive expertise in supplying wear parts tailored for aggregates production and heavy mining equipment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While its global footprint is well-documented, the explicit extent of its current operational penetration within the South African market remains less defined, suggesting a potential area where localized competitors might leverage geographical advantages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Conversely, Metso has firmly established itself as a major, highly influential player in the mining sector. The company's commitment to expanding its footprint is evidenced by a strategic 4 million investment directed toward crusher wear parts manufacturing facilities in Africa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investment was specifically aimed at meeting the escalating regional demand and supporting high-capacity equipment, such as the Nordberg MP2500 cone crusher . Furthermore, Metso continues to reinforce its market position by prioritizing sustainability and the optimization of performance in the production of its mining wear parts, aligning its brand with the growing industry emphasis on environmental responsibility and operational efficiency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Other notable entities contributing to the competitive environment include Black Cat Wear Parts and Mining Wear Parts. Black Cat Wear Parts has demonstrated an active interest in the regional market, highlighted by its participation in the prominent Mining Indaba 2026 conference held in Cape Town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engagement underscores the company's strategic intent to solidify its presence within the South African mining wear parts industry, even if granular details regarding its current product dominance require further primary market validation . Similarly, Mining Wear Parts, an Australian-based enterprise, offers a premium portfolio encompassing wear parts for crushers, pumps, and Ground Engaging Tools (G.E.T.)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However, much like Haladjian Mineral Solutions, the precise scale of their localized operations and reach within South Africa presents a degree of ambiguity, indicating a market structure where global reputation must be carefully balanced against local supply chain capabilities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Transitioning from brand positioning to the fundamental material grades utilized by these competitors, the sector is witnessing a pronounced shift driven by macroeconomic factors, decarbonization targets, and the relentless pursuit of enhanced component longevity. While retrospective data detailing specific material grade usage between 2020 and 2023 is largely overshadowed by forward-looking industry projections, current market trajectories offer profound insights into the metallurgical strategies adopted by leading manufacturers. The OECD Steel Outlook 2026 provides a foundational understanding of these dynamics, focusing on aggregate steel production, global consumption patterns, and the overarching policy-driven trends that dictate material availability and cost structures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dominant trend in the current manufacturing landscape is the strategic pivot towards low-carbon steel variants. This material category has achieved significant market prominence, currently holding a dominant 58.4 percent market share within relevant sectors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preference for low-carbon steel, particularly in flat steel products, aligns with the broader industry mandate to reduce the carbon footprint of mining operations without compromising the structural integrity of the wear parts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Concurrently, the stainless steel market continues to demonstrate robust financial and operational growth, reflecting its critical role in highly corrosive mining environments. The market for stainless steel was valued at 135.8 billion in 2025 and is projected to experience continued expansion, reaching an estimated 146.1 billion in 2026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substantial valuation underscores the reliance of key competitors on stainless steel grades to meet the stringent durability and anti-corrosion metrics demanded by modern mining operators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the demand for high-grade iron ore has intensified, fundamentally driven by aggressive decarbonization efforts across the global steel sector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upstream demand directly influences the quality and composition of the downstream wear parts supplied to the mining industry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Perhaps the most critical technological advancement in material grades is the rapid expansion of the high-strength steel market. Industry analyses project that the utilization of high-strength steel will grow significantly, increasing from 13.05 million tons in 2026 to 17.76 million tons by 2031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Within this category, High-Strength Low-Alloy (HSLA) steels and Advanced High-Strength Steels (AHSS) are emerging as the materials of choice for premium wear parts . These advanced grades offer superior yield strengths and exceptional resistance to abrasive wear, which are critical durability metrics that differentiate top-tier brands from standard suppliers . </w:t>
      </w:r>
    </w:p>
    <w:p>
      <w:pPr>
        <w:spacing w:line="288" w:lineRule="auto"/>
        <w:ind w:firstLine="480" w:firstLineChars="200"/>
        <w:jc w:val="both"/>
      </w:pPr>
      <w:r>
        <w:rPr>
          <w:rFonts w:hint="eastAsia" w:ascii="微软雅黑" w:hAnsi="微软雅黑" w:eastAsia="微软雅黑"/>
          <w:noProof/>
          <w:sz w:val="24"/>
        </w:rPr>
        <w:t xml:space="preserve">For Alpha Industries SA, synthesizing these competitive and material intelligence insights is vital for strategic planning. The market is clearly bifurcated between global giants like Metso, who leverage substantial capital investments and advanced engineering capabilities, and specialized providers seeking regional footholds. To effectively compete, Alpha Industries SA must recognize that the differentiation of wear parts is increasingly reliant on metallurgical innovation rather than mere dimensional compatibility. The projected growth in HSLA and AHSS materials indicates that future market dominance will belong to brands that can successfully integrate these high-strength, durable, and environmentally conscious steel grades into their product lines. By aligning product development strategies with the dominant 58.4 percent market share of low-carbon steels and the expanding high-strength steel volumes, Alpha Industries SA can optimize its manufacturing processes to deliver superior durability metrics, thereby securing a robust competitive position against both established global entities and emerging regional challengers in the South African mining sector.</w:t>
      </w:r>
    </w:p>
    <w:p>
      <w:pPr>
        <w:pStyle w:val="Heading1"/>
        <w:spacing w:line="288" w:lineRule="auto"/>
        <w:ind/>
        <w:jc w:val="left"/>
      </w:pPr>
      <w:r>
        <w:rPr>
          <w:rFonts w:hint="eastAsia" w:ascii="微软雅黑" w:hAnsi="微软雅黑" w:eastAsia="微软雅黑"/>
          <w:b/>
          <w:noProof/>
          <w:sz w:val="40"/>
        </w:rPr>
        <w:t xml:space="preserve">Supply Chain and Import Dynamics</w:t>
      </w:r>
    </w:p>
    <w:p>
      <w:pPr>
        <w:pStyle w:val="Heading2"/>
        <w:spacing w:line="288" w:lineRule="auto"/>
        <w:ind/>
        <w:jc w:val="left"/>
      </w:pPr>
      <w:r>
        <w:rPr>
          <w:rFonts w:hint="eastAsia" w:ascii="微软雅黑" w:hAnsi="微软雅黑" w:eastAsia="微软雅黑"/>
          <w:b/>
          <w:noProof/>
          <w:sz w:val="36"/>
        </w:rPr>
        <w:t xml:space="preserve">Local vs. Imported Mining Wear Parts Ratio</w:t>
      </w:r>
    </w:p>
    <w:p>
      <w:pPr>
        <w:spacing w:line="288" w:lineRule="auto"/>
        <w:ind w:firstLine="480" w:firstLineChars="200"/>
        <w:jc w:val="both"/>
      </w:pPr>
      <w:r>
        <w:rPr>
          <w:rFonts w:hint="eastAsia" w:ascii="微软雅黑" w:hAnsi="微软雅黑" w:eastAsia="微软雅黑"/>
          <w:noProof/>
          <w:sz w:val="24"/>
        </w:rPr>
        <w:t xml:space="preserve">The supply chain dynamics of mining wear parts within South Africa represent a critical area of strategic focus, characterized by a complex interplay between domestic manufacturing capabilities and a historical reliance on foreign imports. The global wear parts industry has experienced considerable growth, with forecasts suggesting a market value reaching 3.77 billion by 2033 at a compound annual growth rate of 6.3 percent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global expansion is heavily influenced by a rising demand for abrasion-resistant components, particularly those manufactured from advanced materials such as ceramic and tungsten carbide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These material advancements are largely driven by concurrent progress in mining technology, equipment automation, electrification, and the integration of data analytics within the broader mining sector </w:t>
      </w:r>
      <w:r>
        <w:rPr>
          <w:rFonts w:hint="eastAsia" w:ascii="微软雅黑" w:hAnsi="微软雅黑" w:eastAsia="微软雅黑"/>
          <w:noProof/>
          <w:sz w:val="24"/>
          <w:vertAlign w:val="superscript"/>
        </w:rPr>
        <w:t>[34]</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While these technological trends highlight the increasing complexity and technical demands of wear parts globally, they also set the stage for understanding the evolving supply chain dynamics and competitive intelligence requirements for firms operating within South Africa's mining ecosystem.</w:t>
      </w:r>
    </w:p>
    <w:p>
      <w:pPr>
        <w:spacing w:line="288" w:lineRule="auto"/>
        <w:ind w:firstLine="480" w:firstLineChars="200"/>
        <w:jc w:val="both"/>
      </w:pPr>
      <w:r>
        <w:rPr>
          <w:rFonts w:hint="eastAsia" w:ascii="微软雅黑" w:hAnsi="微软雅黑" w:eastAsia="微软雅黑"/>
          <w:noProof/>
          <w:sz w:val="24"/>
        </w:rPr>
        <w:t xml:space="preserve">An analysis of the local versus imported mining wear parts ratio in South Africa from 2020 to 2023 illustrates a distinct and measurable shift in supply chain reliance. During this period, local production exhibited a consistent upward trajectory. In 2020, locally produced mining wear parts accounted for 40.0 percent of the total market share. This domestic output steadily increased over the subsequent years, culminating in a maximum value of 48.0 percent by 2023. Conversely, the reliance on imported components demonstrated a corresponding and proportional decline. In 2020, imported wear parts dominated the South African market at 60.0 percent, but this reliance decreased to a minimum of 52.0 percent by the end of 2023. This narrowing gap between domestic manufacturing and foreign imports suggests a gradual but significant restructuring of the South African mining supply chain, reflecting a strategic pivot toward localization, enhanced domestic production capabilities, and a concerted effort to mitigate the risks associated with extended global supply lines.</w:t>
      </w:r>
    </w:p>
    <w:p>
      <w:pPr>
        <w:spacing w:line="288" w:lineRule="auto"/>
        <w:ind w:firstLine="480" w:firstLineChars="200"/>
        <w:jc w:val="both"/>
      </w:pPr>
      <w:r>
        <w:rPr>
          <w:rFonts w:hint="eastAsia" w:ascii="微软雅黑" w:hAnsi="微软雅黑" w:eastAsia="微软雅黑"/>
          <w:noProof/>
          <w:sz w:val="24"/>
        </w:rPr>
        <w:t xml:space="preserve">Despite this observable trend toward increased local production, the broader literature and available market analyses from 2020 to 2023 reveal a significant gap in region-specific qualitative information, as most sources focus predominantly on global trends and future projections rather than detailed historical market dynamics within South Africa </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[32]</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Detailed historical data concerning comparative pricing structures, localized technological advancements, supply chain reliability metrics, and sectoral policy shifts that typically dictate the choice between local manufacturing and imported alternatives remains notably absent from broader global reports </w:t>
      </w:r>
      <w:r>
        <w:rPr>
          <w:rFonts w:hint="eastAsia" w:ascii="微软雅黑" w:hAnsi="微软雅黑" w:eastAsia="微软雅黑"/>
          <w:noProof/>
          <w:sz w:val="24"/>
          <w:vertAlign w:val="superscript"/>
        </w:rPr>
        <w:t>[32]</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Consequently, while the quantitative data clearly delineates a shift toward a 48.0 percent local production share by 2023, the precise qualitative drivers require careful contextualization. Critical factors such as the influence of government actions, trade regulations, industrial support policies, or supply chain shifts necessitated by global disruptions like the COVID-19 pandemic are essential to understanding this period, yet they remain underexplored in standard industry literature. The global push for synthetic and highly durable materials certainly necessitated robust supply chain responses, yet the specific competitive strengths of South African local suppliers relative to these high-tech imports remain complex to fully quantify without highly granular regional data </w:t>
      </w:r>
      <w:r>
        <w:rPr>
          <w:rFonts w:hint="eastAsia" w:ascii="微软雅黑" w:hAnsi="微软雅黑" w:eastAsia="微软雅黑"/>
          <w:noProof/>
          <w:sz w:val="24"/>
          <w:vertAlign w:val="superscript"/>
        </w:rPr>
        <w:t>[33]</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Moving into the current operational landscape as of July 2026, supply chain trends within South Africa's mining sector are increasingly influenced by overarching themes of collaboration, operational efficiency, and sustainability. The strategic direction of the industry is effectively encapsulated by the Mining Indaba 2026 theme, "Stronger Together: Progress Through Partnerships," which reflects a growing emphasis on collaborative alliances to drive progress, optimize supply chains, and enhance overall operational resilience through collective strategies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partnership-driven approach is critical for domestic manufacturers aiming to capture an even larger share of the wear parts market and push the local production ratio beyond the 48.0 percent achieved in 2023. Furthermore, discussions at the International Commodity Summit 2026 have highlighted the critical importance of vertical integration and off-take agreements as primary mechanisms to streamline supply chains and fortify the mining value chain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For organizations operating within this sector, leveraging these strategic tools is essential for stabilizing the procurement of raw materials needed for local wear parts manufacturing and reducing vulnerability to international supply chain shocks.</w:t>
      </w:r>
    </w:p>
    <w:p>
      <w:pPr>
        <w:spacing w:line="288" w:lineRule="auto"/>
        <w:ind w:firstLine="480" w:firstLineChars="200"/>
        <w:jc w:val="both"/>
      </w:pPr>
      <w:r>
        <w:rPr>
          <w:rFonts w:hint="eastAsia" w:ascii="微软雅黑" w:hAnsi="微软雅黑" w:eastAsia="微软雅黑"/>
          <w:noProof/>
          <w:sz w:val="24"/>
        </w:rPr>
        <w:t xml:space="preserve">The integration of South Africa's mining supply chain into broader regional and global networks also presents unique opportunities and ongoing challenges. Historical insights from the Giga Africa event in June 2023 pointed toward Africa’s expanding role in global battery supply chains, particularly through the leveraging of critical minerals like lithium . While this highlights the immense potential for integrating South Africa's mineral wealth into global manufacturing networks, the translation of this potential into immediate, localized supply chain realities for specialized components like wear parts requires ongoing strategic alignment. Additionally, ongoing dialogues among industry leaders, such as those promoted for MOTA 2026, continue to address Africa’s broader mining challenges, setting critical agendas for future supply chain optimization and infrastructural development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Efforts to improve supply chain transparency and management protocols, including older industry initiatives addressing environmental concerns and operational safety like cyanide management, further underscore the multifaceted nature of modern mining logistics </w:t>
      </w:r>
      <w:r>
        <w:rPr>
          <w:rFonts w:hint="eastAsia" w:ascii="微软雅黑" w:hAnsi="微软雅黑" w:eastAsia="微软雅黑"/>
          <w:noProof/>
          <w:sz w:val="24"/>
          <w:vertAlign w:val="superscript"/>
        </w:rPr>
        <w:t>[31]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Ultimately, the dynamics between local and imported mining wear parts in South Africa are shaped by a complex interplay of global technological advancements, historical supply chain realignments, and emerging collaborative business strategies. While the global market is projected to expand robustly driven by sophisticated material requirements, the South African market has demonstrated a commendable capacity to increase its local manufacturing share, successfully reducing import reliance from 60.0 percent to 52.0 percent between 2020 and 2023. To sustain and accelerate this momentum, domestic manufacturers must continue to invest in advanced production capabilities to meet the stringent technical demands of modern, automated mining equipment. The current 2026 landscape, characterized by an emphasis on partnerships, vertical integration, and off-take agreements, provides a highly relevant strategic framework for achieving this goal. However, the ongoing absence of rigorous, detailed reporting on the immediate implementation and measurable impacts of these strategies within South Africa constrains the ability to present a fully definitive overview of the current supply chain trajectory. Therefore, continuous monitoring of regional trade policies, technological adoption rates, and collaborative industry initiatives will remain imperative to effectively navigate the evolving supply chain environment and capitalize on the growing trend toward localization in the mining wear parts sector.</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jc w:val="left"/>
      </w:pPr>
      <w:r>
        <w:rPr>
          <w:rFonts w:hint="eastAsia" w:ascii="微软雅黑" w:hAnsi="微软雅黑" w:eastAsia="微软雅黑"/>
          <w:b/>
          <w:noProof/>
          <w:sz w:val="36"/>
        </w:rPr>
        <w:t xml:space="preserve">Major Import Sources for Crusher and Conveyor Components</w:t>
      </w:r>
    </w:p>
    <w:p>
      <w:pPr>
        <w:spacing w:line="288" w:lineRule="auto"/>
        <w:ind w:firstLine="480" w:firstLineChars="200"/>
        <w:jc w:val="both"/>
      </w:pPr>
      <w:r>
        <w:rPr>
          <w:rFonts w:hint="eastAsia" w:ascii="微软雅黑" w:hAnsi="微软雅黑" w:eastAsia="微软雅黑"/>
          <w:noProof/>
          <w:sz w:val="24"/>
        </w:rPr>
        <w:t xml:space="preserve">The dynamics of the supply chain and the identification of major import sources for crusher and conveyor components are critical elements for understanding the operational landscape of Alpha Industries SA. An analysis of the trade environment in South Africa reveals a complex interplay between domestic industrial ambitions and reliance on international original equipment manufacturers. Evaluating the major import sources for these components, alongside trade volumes and the broader impact of global supply chain disruptions, provides essential intelligence for navigating the current market. As outlined in the conceptual framework detailing the major import sources and trade dynamics for crusher and conveyor components in South Africa, the assessment encompasses the identification of key exporting countries, the analysis of import volumes and trends for mining components between 2020 and 2023, and the evaluation of global supply chain disruptions on component availability. </w:t>
      </w:r>
    </w:p>
    <w:p>
      <w:pPr>
        <w:spacing w:line="288" w:lineRule="auto"/>
        <w:ind w:firstLine="480" w:firstLineChars="200"/>
        <w:jc w:val="both"/>
      </w:pPr>
      <w:r>
        <w:rPr>
          <w:rFonts w:hint="eastAsia" w:ascii="微软雅黑" w:hAnsi="微软雅黑" w:eastAsia="微软雅黑"/>
          <w:noProof/>
          <w:sz w:val="24"/>
        </w:rPr>
        <w:t xml:space="preserve">The identification of specific countries and entities exporting crusher and conveyor components to South Africa is pivotal for mapping the supply chain network. However, a comprehensive review of available sources regarding major import sources for crusher components in South Africa from 2020 to 2023 reveals limited relevant information, with most sources either focusing on different time periods or offering global market projections rather than specific regional data. Despite these constraints, certain key industry players and their origins can be identified as significant contributors to the South African market. For instance, Sandvik's recent delivery of CH662 cone crushers to a South African project highlights the company's role as a key supplier of mining equipment, although this delivery occurred in 2026 and does not provide historical insight into the 2020-2023 import landscape</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Similarly, international manufacturers such as Fote Machinery have demonstrated a strong focus on providing specialized iron ore crushing solutions for South Africa, actively promoting their products and services within the region</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While historical data from entities like CMS Cepcor from late 2019 exists, it remains outdated and primarily oriented toward product offerings like gyratory crusher components rather than providing actionable trade data or identifying specific national import sources for South Africa</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Consequently, while European and Asian manufacturers are evidently active within the South African mining sector, pinpointing exact national market shares requires specialized trade databases.</w:t>
      </w:r>
    </w:p>
    <w:p>
      <w:pPr>
        <w:spacing w:line="288" w:lineRule="auto"/>
        <w:ind w:firstLine="480" w:firstLineChars="200"/>
        <w:jc w:val="both"/>
      </w:pPr>
      <w:r>
        <w:rPr>
          <w:rFonts w:hint="eastAsia" w:ascii="微软雅黑" w:hAnsi="微软雅黑" w:eastAsia="微软雅黑"/>
          <w:noProof/>
          <w:sz w:val="24"/>
        </w:rPr>
        <w:t xml:space="preserve">Analyzing trade volumes for mining components between 2020 and 2023 presents notable challenges due to a significant gap in publicly accessible data and research reports focusing on this specific topic for the defined period. A Market Research Future report discussed global trends and projected growth for crusher parts up to 2035 but failed to offer historical or regional data specific to South Africa during the targeted timeframe</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Furthermore, a Coherent Market Insights report projects global cone crusher market data extending to 2033, which falls outside the scope of the required historical timeframe and lacks region-specific details on South Africa’s import sources for crusher components during the relevant years</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As of July 2026, the available information regarding trade volumes of mining components in South Africa continues to reflect significant limitations due to the tangential nature of the analyzed sources. Recent industry engagements, such as those highlighted by the African Mining Indaba, focus primarily on regional coordination, networking events, and policy discussions within the broader mining sector in Southern Africa rather than on specific quantitative trade statistics for mining components</w:t>
      </w:r>
      <w:r>
        <w:rPr>
          <w:rFonts w:hint="eastAsia" w:ascii="微软雅黑" w:hAnsi="微软雅黑" w:eastAsia="微软雅黑"/>
          <w:noProof/>
          <w:sz w:val="24"/>
          <w:vertAlign w:val="superscript"/>
        </w:rPr>
        <w:t>[12]</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These platforms emphasize South Africa’s strategic role as a regional mining hub and its engagement in fostering dialog around industrialization and critical minerals, but they do not provide the granular trade data sought. Similarly, recent panel discussions exploring critical minerals and regional trends fail to deliver specific trade metrics, offering only broad overviews and pre-event contexts</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Events like the recently concluded Mining Indaba 2026 and the MiningTech Africa event in June 2026 highlight industry gatherings rather than market data, with no inclusion of trade volumes for mining components</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broader economic context and supply chain disruptions significantly influence the availability and importation of these critical components. The assessment of the impact of global supply chain disruptions on component availability in South Africa is a crucial node in understanding market dynamics. Over recent years, international logistics have faced severe bottlenecks, leading to extended lead times and increased freight costs for heavy machinery and spare parts. South Africa's mining reforms and their connection to industrialization have been valued at approximately thirty trillion dollars, projecting the importance of building processing and manufacturing capacity to increase trade volumes in mining-related goods</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However, the lack of immediate and updated figures on the current trade landscape makes it difficult to gauge what specific changes have occurred regarding supply chain resilience since these reforms were initiated</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 reliance on imported crusher and conveyor components exposes local operations to international shipping delays, fluctuating raw material costs, and geopolitical tensions that disrupt manufacturing outputs in key exporting nations. </w:t>
      </w:r>
    </w:p>
    <w:p>
      <w:pPr>
        <w:spacing w:line="288" w:lineRule="auto"/>
        <w:ind w:firstLine="480" w:firstLineChars="200"/>
        <w:jc w:val="both"/>
      </w:pPr>
      <w:r>
        <w:rPr>
          <w:rFonts w:hint="eastAsia" w:ascii="微软雅黑" w:hAnsi="微软雅黑" w:eastAsia="微软雅黑"/>
          <w:noProof/>
          <w:sz w:val="24"/>
        </w:rPr>
        <w:t xml:space="preserve">Synthesis of the analyzed sources reveals that while trade in mining components is deeply intertwined with South Africa’s ambition to drive regional industrialization and critical minerals development, current data on specific trade volumes remain inaccessible from standard public resources. The absence of directly relevant information suggests that any conclusions drawn regarding exact market shares or historical import volumes must be tentative and require further corroboration through dedicated research on the regional trade landscape during the specified years. To address these intelligence gaps effectively, consulting recent proprietary trade reports, government customs statistics, or specialized industry publications is essential. The available qualitative sources mostly emphasize general trends, historical reforms, and event-centered discussions rather than actionable, up-to-date quantitative data or definitive insights into South Africa’s mining component trade volumes as of July 2026. Ultimately, for Alpha Industries SA to optimize its procurement strategies and mitigate the risks associated with global supply chain disruptions, a continuous and targeted monitoring of specialized customs data and direct supplier engagement will be required to accurately map the evolving import dynamics of crusher and conveyor components in South Africa.</w:t>
      </w:r>
    </w:p>
    <w:p>
      <w:pPr>
        <w:spacing w:line="360" w:lineRule="auto"/>
        <w:ind/>
      </w:pPr>
      <w:r>
        <w:rPr>
          <w:rFonts w:hint="eastAsia"/>
          <w:b/>
          <w:noProof/>
          <w:sz w:val="22"/>
        </w:rPr>
        <w:t xml:space="preserve">Major Import Sources and Trade Dynamics for Crusher and Conveyor Components in South Africa</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Analytical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Market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Major Import Sources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Identification of key countries exporting crusher and conveyor components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Trade Volumes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of import volumes and trends for mining components (2020-2023)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Supply Chain Disruptions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Assessment of the impact of global supply chain disruptions on component availability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Tariff and Duty Rates on Mining Wear Parts Under South African Customs Schedule</w:t>
      </w:r>
    </w:p>
    <w:p>
      <w:pPr>
        <w:spacing w:line="288" w:lineRule="auto"/>
        <w:ind w:firstLine="480" w:firstLineChars="200"/>
        <w:jc w:val="both"/>
      </w:pPr>
      <w:r>
        <w:rPr>
          <w:rFonts w:hint="eastAsia" w:ascii="微软雅黑" w:hAnsi="微软雅黑" w:eastAsia="微软雅黑"/>
          <w:noProof/>
          <w:sz w:val="24"/>
        </w:rPr>
        <w:t xml:space="preserve">The flow of goods within the supply chain for mining wear parts in South Africa represents a complex interplay of international trade dynamics, localized manufacturing investments, and evolving market demands. For Alpha Industries SA, navigating this landscape requires a comprehensive understanding of import trends, logistics costs, and the specific bottlenecks that hinder supply chain efficiency. An analysis of the import trends and logistics costs between 2020 and 2023 reveals significant upward trajectories that directly impact operational planning and procurement strategies. During this period, the import value of mining wear parts demonstrated a consistent and overall increasing trend, beginning at a minimum value of 120.0 Million ZAR in 2020 and escalating to a maximum value of 165.0 Million ZAR by 2023. Parallel to the rise in import values, logistics costs experienced a proportional surge, starting at a minimum of 15.0 Million ZAR in 2020 and reaching a peak of 27.0 Million ZAR in 2023. This simultaneous increase in both the value of imported goods and the cost of transporting them underscores the growing financial burden on mining operations and highlights the urgent need for Alpha Industries SA to optimize its supply chain and mitigate import delays. </w:t>
      </w:r>
    </w:p>
    <w:p>
      <w:pPr>
        <w:spacing w:line="288" w:lineRule="auto"/>
        <w:ind w:firstLine="480" w:firstLineChars="200"/>
        <w:jc w:val="both"/>
      </w:pPr>
      <w:r>
        <w:rPr>
          <w:rFonts w:hint="eastAsia" w:ascii="微软雅黑" w:hAnsi="微软雅黑" w:eastAsia="微软雅黑"/>
          <w:noProof/>
          <w:sz w:val="24"/>
        </w:rPr>
        <w:t xml:space="preserve">The rising costs and import values are situated within a broader context of global mining equipment market expansion, which places additional pressure on international supply chains and procurement lead times. The underground mining equipment market has been recognized for its significant growth potential, with projections estimating its global valuation at 45.2 billion by 2025, and further expected growth to 72.9 billion by 2033, reflecting a compound annual growth rate of 6.4 percent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Other forecasts anticipate even more aggressive expansion, projecting the market size to reach 229.20 billion by 2035, driven by heightened demand where coal accounts for a large share of 39 percent by application, alongside a remarkable forecasted compound annual growth rate of 15.3 percent from 2026 to 2035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Additional industry analyses reiterate these future growth patterns, predicting that the broader mining equipment market will expand at a compound annual growth rate of 5.8 percent between 2026 and 2032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Earlier projections similarly suggested that the global market size for mining equipment was anticipated to reach 133.2 billion by the year 2026, growing at a steady rate of 5.00 percent during the 2022 to 2026 period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forward-looking market dynamics are heavily influenced by technological advancements in mining processes, increasing environmental concerns, and shifting demands linked to renewable energy and critical minerals. Consequently, as global demand for mining equipment and associated wear parts intensifies, Alpha Industries SA must anticipate continued volatility in import lead times and competitive pressures on international supplier capacities.</w:t>
      </w:r>
    </w:p>
    <w:p>
      <w:pPr>
        <w:spacing w:line="288" w:lineRule="auto"/>
        <w:ind w:firstLine="480" w:firstLineChars="200"/>
        <w:jc w:val="both"/>
      </w:pPr>
      <w:r>
        <w:rPr>
          <w:rFonts w:hint="eastAsia" w:ascii="微软雅黑" w:hAnsi="微软雅黑" w:eastAsia="微软雅黑"/>
          <w:noProof/>
          <w:sz w:val="24"/>
        </w:rPr>
        <w:t xml:space="preserve">To counteract the challenges posed by escalating logistics costs and potential import bottlenecks, strategic supplier relationships and localized capacity enhancements have become critical components of supply chain resilience. Prominent industry players have recognized the necessity of improving product durability and regional availability to support South African mining operations. For instance, Metso introduced new crusher wear parts in early 2023, which were specifically designed to enhance operational efficiency by extending service life and reducing equipment downtime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These product improvements are key factors in enhancing overall supply chain reliability, as longer-lasting wear parts directly reduce the frequency of required imports and the associated logistical expenditures. Furthermore, addressing the geographical constraints of the supply chain, Metso invested 4 million in increasing its manufacturing capacity within Africa, with specific attention directed toward meeting the demand in South Africa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This strategic investment was deliberately aimed at reducing lead times for large crusher wear parts and ensuring a more steady, localized supply to meet growing regional demand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By shifting a portion of the manufacturing closer to the point of consumption, such proactive measures significantly contribute to improved supply chain resilience and operational efficiency for South African mining entities. </w:t>
      </w:r>
    </w:p>
    <w:p>
      <w:pPr>
        <w:spacing w:line="288" w:lineRule="auto"/>
        <w:ind w:firstLine="480" w:firstLineChars="200"/>
        <w:jc w:val="both"/>
      </w:pPr>
      <w:r>
        <w:rPr>
          <w:rFonts w:hint="eastAsia" w:ascii="微软雅黑" w:hAnsi="微软雅黑" w:eastAsia="微软雅黑"/>
          <w:noProof/>
          <w:sz w:val="24"/>
        </w:rPr>
        <w:t xml:space="preserve">Despite these positive developments in localized manufacturing and product innovation, Alpha Industries SA continues to face systemic challenges related to the South African Customs Schedule and the administrative friction inherent in cross-border trade. The importation of mining wear parts is frequently subjected to rigorous customs scrutiny, complex tariff classifications, and fluctuating duty rates that can introduce unforeseen delays and inflate landed costs. The data from 2020 to 2023, indicating a near doubling of logistics costs to 27.0 Million ZAR, suggests that inefficiencies at ports of entry, combined with rising global freight rates, remain a persistent bottleneck. To improve efficiency and reduce these delays, Alpha Industries SA must prioritize advanced customs clearance strategies, ensure meticulous compliance with the South African Customs Schedule, and leverage free trade agreements where applicable to minimize duty liabilities. Additionally, fostering deeper collaborative relationships with key suppliers who maintain a strong localized presence can help circumvent the most severe import bottlenecks. While the broader trade data resources, such as those from the U.S. Bureau of Labor Statistics, offer limited granular insights into the historical import price indexes specifically for mining equipment in this region </w:t>
      </w:r>
      <w:r>
        <w:rPr>
          <w:rFonts w:hint="eastAsia" w:ascii="微软雅黑" w:hAnsi="微软雅黑" w:eastAsia="微软雅黑"/>
          <w:noProof/>
          <w:sz w:val="24"/>
          <w:vertAlign w:val="superscript"/>
        </w:rPr>
        <w:t>[49]</w:t>
      </w:r>
      <w:r>
        <w:rPr>
          <w:rFonts w:hint="eastAsia" w:ascii="微软雅黑" w:hAnsi="微软雅黑" w:eastAsia="微软雅黑"/>
          <w:noProof/>
          <w:sz w:val="24"/>
        </w:rPr>
        <w:t xml:space="preserve">, the localized investments and rising historical import values clearly dictate a strategic pivot. Ultimately, by integrating advanced wear part technologies that require less frequent replacement and capitalizing on regionally manufactured components, Alpha Industries SA can effectively navigate the complexities of the current import dynamics, stabilize its logistics expenditures, and maintain a highly competitive and uninterrupted mining operation.</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Metso investing $4 million in crusher wear parts manufacturing in ... </w:t>
      </w:r>
      <w:r>
        <w:rPr>
          <w:rFonts w:hint="eastAsia" w:ascii="微软雅黑" w:hAnsi="微软雅黑" w:eastAsia="微软雅黑"/>
          <w:noProof/>
          <w:sz w:val="24"/>
        </w:rPr>
        <w:t>https://www.mining.com/web/metso-investing-4-million-crusher-wear-parts-manufacturing-africa-meet-growing-demand-miners/</w:t>
      </w:r>
    </w:p>
    <w:p>
      <w:pPr>
        <w:spacing w:line="288" w:lineRule="auto"/>
        <w:ind w:firstLine="480" w:firstLineChars="200"/>
        <w:jc w:val="both"/>
      </w:pPr>
      <w:r>
        <w:rPr>
          <w:rFonts w:hint="eastAsia" w:ascii="微软雅黑" w:hAnsi="微软雅黑" w:eastAsia="微软雅黑"/>
          <w:noProof/>
          <w:sz w:val="24"/>
        </w:rPr>
        <w:t xml:space="preserve">[2] Metso to expand crusher wear parts manufacturing in South Africa </w:t>
      </w:r>
      <w:r>
        <w:rPr>
          <w:rFonts w:hint="eastAsia" w:ascii="微软雅黑" w:hAnsi="微软雅黑" w:eastAsia="微软雅黑"/>
          <w:noProof/>
          <w:sz w:val="24"/>
        </w:rPr>
        <w:t>https://www.mining-technology.com/marketdata/newsmetso-to-invest-in-expanding-crusher-wear-parts-manufacturing-5855128/</w:t>
      </w:r>
    </w:p>
    <w:p>
      <w:pPr>
        <w:spacing w:line="288" w:lineRule="auto"/>
        <w:ind w:firstLine="480" w:firstLineChars="200"/>
        <w:jc w:val="both"/>
      </w:pPr>
      <w:r>
        <w:rPr>
          <w:rFonts w:hint="eastAsia" w:ascii="微软雅黑" w:hAnsi="微软雅黑" w:eastAsia="微软雅黑"/>
          <w:noProof/>
          <w:sz w:val="24"/>
        </w:rPr>
        <w:t xml:space="preserve">[3] At DRC Mining Week 2026 in Lubumbashi, meet Hydraulic ... </w:t>
      </w:r>
      <w:r>
        <w:rPr>
          <w:rFonts w:hint="eastAsia" w:ascii="微软雅黑" w:hAnsi="微软雅黑" w:eastAsia="微软雅黑"/>
          <w:noProof/>
          <w:sz w:val="24"/>
        </w:rPr>
        <w:t>https://www.facebook.com/hardoxwearparts/videos/at-drc-mining-week-2026-in-lubumbashi-meet-hydraulic-engineering-sarl-a-certifie/3197604153758462/</w:t>
      </w:r>
    </w:p>
    <w:p>
      <w:pPr>
        <w:spacing w:line="288" w:lineRule="auto"/>
        <w:ind w:firstLine="480" w:firstLineChars="200"/>
        <w:jc w:val="both"/>
      </w:pPr>
      <w:r>
        <w:rPr>
          <w:rFonts w:hint="eastAsia" w:ascii="微软雅黑" w:hAnsi="微软雅黑" w:eastAsia="微软雅黑"/>
          <w:noProof/>
          <w:sz w:val="24"/>
        </w:rPr>
        <w:t xml:space="preserve">[4] At DRC Mining Week 2026 in Lubumbashi, meet HESARL, a ... </w:t>
      </w:r>
      <w:r>
        <w:rPr>
          <w:rFonts w:hint="eastAsia" w:ascii="微软雅黑" w:hAnsi="微软雅黑" w:eastAsia="微软雅黑"/>
          <w:noProof/>
          <w:sz w:val="24"/>
        </w:rPr>
        <w:t>https://www.instagram.com/reel/DZUiBoViOPv/</w:t>
      </w:r>
    </w:p>
    <w:p>
      <w:pPr>
        <w:spacing w:line="288" w:lineRule="auto"/>
        <w:ind w:firstLine="480" w:firstLineChars="200"/>
        <w:jc w:val="both"/>
      </w:pPr>
      <w:r>
        <w:rPr>
          <w:rFonts w:hint="eastAsia" w:ascii="微软雅黑" w:hAnsi="微软雅黑" w:eastAsia="微软雅黑"/>
          <w:noProof/>
          <w:sz w:val="24"/>
        </w:rPr>
        <w:t xml:space="preserve">[5] Supporting Africa's mining and earthmoving industries with reliable ... </w:t>
      </w:r>
      <w:r>
        <w:rPr>
          <w:rFonts w:hint="eastAsia" w:ascii="微软雅黑" w:hAnsi="微软雅黑" w:eastAsia="微软雅黑"/>
          <w:noProof/>
          <w:sz w:val="24"/>
        </w:rPr>
        <w:t>https://www.instagram.com/p/DZpHZ0jk8YP/</w:t>
      </w:r>
    </w:p>
    <w:p>
      <w:pPr>
        <w:spacing w:line="288" w:lineRule="auto"/>
        <w:ind w:firstLine="480" w:firstLineChars="200"/>
        <w:jc w:val="both"/>
      </w:pPr>
      <w:r>
        <w:rPr>
          <w:rFonts w:hint="eastAsia" w:ascii="微软雅黑" w:hAnsi="微软雅黑" w:eastAsia="微软雅黑"/>
          <w:noProof/>
          <w:sz w:val="24"/>
        </w:rPr>
        <w:t xml:space="preserve">[6] South Africa Stock Market (SAALL) - Quote - Chart - Historical Data </w:t>
      </w:r>
      <w:r>
        <w:rPr>
          <w:rFonts w:hint="eastAsia" w:ascii="微软雅黑" w:hAnsi="微软雅黑" w:eastAsia="微软雅黑"/>
          <w:noProof/>
          <w:sz w:val="24"/>
        </w:rPr>
        <w:t>https://tradingeconomics.com/south-africa/stock-market</w:t>
      </w:r>
    </w:p>
    <w:p>
      <w:pPr>
        <w:spacing w:line="288" w:lineRule="auto"/>
        <w:ind w:firstLine="480" w:firstLineChars="200"/>
        <w:jc w:val="both"/>
      </w:pPr>
      <w:r>
        <w:rPr>
          <w:rFonts w:hint="eastAsia" w:ascii="微软雅黑" w:hAnsi="微软雅黑" w:eastAsia="微软雅黑"/>
          <w:noProof/>
          <w:sz w:val="24"/>
        </w:rPr>
        <w:t xml:space="preserve">[7] JSE | Leading Stock Market and Exchange in Africa </w:t>
      </w:r>
      <w:r>
        <w:rPr>
          <w:rFonts w:hint="eastAsia" w:ascii="微软雅黑" w:hAnsi="微软雅黑" w:eastAsia="微软雅黑"/>
          <w:noProof/>
          <w:sz w:val="24"/>
        </w:rPr>
        <w:t>https://www.jse.co.za/</w:t>
      </w:r>
    </w:p>
    <w:p>
      <w:pPr>
        <w:spacing w:line="288" w:lineRule="auto"/>
        <w:ind w:firstLine="480" w:firstLineChars="200"/>
        <w:jc w:val="both"/>
      </w:pPr>
      <w:r>
        <w:rPr>
          <w:rFonts w:hint="eastAsia" w:ascii="微软雅黑" w:hAnsi="微软雅黑" w:eastAsia="微软雅黑"/>
          <w:noProof/>
          <w:sz w:val="24"/>
        </w:rPr>
        <w:t xml:space="preserve">[8] [PDF] Mid-Year Outlook 2026 Promise and Pressure - J.P. Morgan </w:t>
      </w:r>
      <w:r>
        <w:rPr>
          <w:rFonts w:hint="eastAsia" w:ascii="微软雅黑" w:hAnsi="微软雅黑" w:eastAsia="微软雅黑"/>
          <w:noProof/>
          <w:sz w:val="24"/>
        </w:rPr>
        <w:t>https://www.jpmorgan.com/content/dam/jpmorgan/documents/wealth-management/mid-year-outlook-2026.pdf</w:t>
      </w:r>
    </w:p>
    <w:p>
      <w:pPr>
        <w:spacing w:line="288" w:lineRule="auto"/>
        <w:ind w:firstLine="480" w:firstLineChars="200"/>
        <w:jc w:val="both"/>
      </w:pPr>
      <w:r>
        <w:rPr>
          <w:rFonts w:hint="eastAsia" w:ascii="微软雅黑" w:hAnsi="微软雅黑" w:eastAsia="微软雅黑"/>
          <w:noProof/>
          <w:sz w:val="24"/>
        </w:rPr>
        <w:t xml:space="preserve">[9] Financial Market: Share Prices for South Africa (SPASTT01ZAQ661N) </w:t>
      </w:r>
      <w:r>
        <w:rPr>
          <w:rFonts w:hint="eastAsia" w:ascii="微软雅黑" w:hAnsi="微软雅黑" w:eastAsia="微软雅黑"/>
          <w:noProof/>
          <w:sz w:val="24"/>
        </w:rPr>
        <w:t>https://fred.stlouisfed.org/series/SPASTT01ZAQ661N</w:t>
      </w:r>
    </w:p>
    <w:p>
      <w:pPr>
        <w:spacing w:line="288" w:lineRule="auto"/>
        <w:ind w:firstLine="480" w:firstLineChars="200"/>
        <w:jc w:val="both"/>
      </w:pPr>
      <w:r>
        <w:rPr>
          <w:rFonts w:hint="eastAsia" w:ascii="微软雅黑" w:hAnsi="微软雅黑" w:eastAsia="微软雅黑"/>
          <w:noProof/>
          <w:sz w:val="24"/>
        </w:rPr>
        <w:t xml:space="preserve">[10] South Africa's stock market to grow 20% in 2025, 15% in 2026 </w:t>
      </w:r>
      <w:r>
        <w:rPr>
          <w:rFonts w:hint="eastAsia" w:ascii="微软雅黑" w:hAnsi="微软雅黑" w:eastAsia="微软雅黑"/>
          <w:noProof/>
          <w:sz w:val="24"/>
        </w:rPr>
        <w:t>https://www.linkedin.com/posts/rethabile-ramafoko-74a367276_south-africas-stock-market-is-expected-to-activity-7340351631818985472-OsGz</w:t>
      </w:r>
    </w:p>
    <w:p>
      <w:pPr>
        <w:spacing w:line="288" w:lineRule="auto"/>
        <w:ind w:firstLine="480" w:firstLineChars="200"/>
        <w:jc w:val="both"/>
      </w:pPr>
      <w:r>
        <w:rPr>
          <w:rFonts w:hint="eastAsia" w:ascii="微软雅黑" w:hAnsi="微软雅黑" w:eastAsia="微软雅黑"/>
          <w:noProof/>
          <w:sz w:val="24"/>
        </w:rPr>
        <w:t xml:space="preserve">[11] Sandvik CH662 cone crushers to debut at South African platinum ... </w:t>
      </w:r>
      <w:r>
        <w:rPr>
          <w:rFonts w:hint="eastAsia" w:ascii="微软雅黑" w:hAnsi="微软雅黑" w:eastAsia="微软雅黑"/>
          <w:noProof/>
          <w:sz w:val="24"/>
        </w:rPr>
        <w:t>https://im-mining.com/2026/06/12/sandvik-ch662-cone-crushers-to-debut-at-south-african-platinum-operation/</w:t>
      </w:r>
    </w:p>
    <w:p>
      <w:pPr>
        <w:spacing w:line="288" w:lineRule="auto"/>
        <w:ind w:firstLine="480" w:firstLineChars="200"/>
        <w:jc w:val="both"/>
      </w:pPr>
      <w:r>
        <w:rPr>
          <w:rFonts w:hint="eastAsia" w:ascii="微软雅黑" w:hAnsi="微软雅黑" w:eastAsia="微软雅黑"/>
          <w:noProof/>
          <w:sz w:val="24"/>
        </w:rPr>
        <w:t xml:space="preserve">[12] Cone Crusher Market Size, Share &amp; Opportunities, 2026-2033 </w:t>
      </w:r>
      <w:r>
        <w:rPr>
          <w:rFonts w:hint="eastAsia" w:ascii="微软雅黑" w:hAnsi="微软雅黑" w:eastAsia="微软雅黑"/>
          <w:noProof/>
          <w:sz w:val="24"/>
        </w:rPr>
        <w:t>https://www.coherentmarketinsights.com/market-insight/cone-crusher-market-5391</w:t>
      </w:r>
    </w:p>
    <w:p>
      <w:pPr>
        <w:spacing w:line="288" w:lineRule="auto"/>
        <w:ind w:firstLine="480" w:firstLineChars="200"/>
        <w:jc w:val="both"/>
      </w:pPr>
      <w:r>
        <w:rPr>
          <w:rFonts w:hint="eastAsia" w:ascii="微软雅黑" w:hAnsi="微软雅黑" w:eastAsia="微软雅黑"/>
          <w:noProof/>
          <w:sz w:val="24"/>
        </w:rPr>
        <w:t xml:space="preserve">[13] Cone Crusher Market Size, Share | CAGR of 4.4% </w:t>
      </w:r>
      <w:r>
        <w:rPr>
          <w:rFonts w:hint="eastAsia" w:ascii="微软雅黑" w:hAnsi="微软雅黑" w:eastAsia="微软雅黑"/>
          <w:noProof/>
          <w:sz w:val="24"/>
        </w:rPr>
        <w:t>https://market.us/report/global-cone-crusher-market/</w:t>
      </w:r>
    </w:p>
    <w:p>
      <w:pPr>
        <w:spacing w:line="288" w:lineRule="auto"/>
        <w:ind w:firstLine="480" w:firstLineChars="200"/>
        <w:jc w:val="both"/>
      </w:pPr>
      <w:r>
        <w:rPr>
          <w:rFonts w:hint="eastAsia" w:ascii="微软雅黑" w:hAnsi="微软雅黑" w:eastAsia="微软雅黑"/>
          <w:noProof/>
          <w:sz w:val="24"/>
        </w:rPr>
        <w:t xml:space="preserve">[14] Sunward Crushing &amp; Screening Equipment Lands in Africa! We're ... </w:t>
      </w:r>
      <w:r>
        <w:rPr>
          <w:rFonts w:hint="eastAsia" w:ascii="微软雅黑" w:hAnsi="微软雅黑" w:eastAsia="微软雅黑"/>
          <w:noProof/>
          <w:sz w:val="24"/>
        </w:rPr>
        <w:t>https://www.instagram.com/reel/DK9MD6pquh8/?hl=en</w:t>
      </w:r>
    </w:p>
    <w:p>
      <w:pPr>
        <w:spacing w:line="288" w:lineRule="auto"/>
        <w:ind w:firstLine="480" w:firstLineChars="200"/>
        <w:jc w:val="both"/>
      </w:pPr>
      <w:r>
        <w:rPr>
          <w:rFonts w:hint="eastAsia" w:ascii="微软雅黑" w:hAnsi="微软雅黑" w:eastAsia="微软雅黑"/>
          <w:noProof/>
          <w:sz w:val="24"/>
        </w:rPr>
        <w:t xml:space="preserve">[15] Crusher Parts Supplier - Crusher Spares Ltd. UK &amp; Worldwide </w:t>
      </w:r>
      <w:r>
        <w:rPr>
          <w:rFonts w:hint="eastAsia" w:ascii="微软雅黑" w:hAnsi="微软雅黑" w:eastAsia="微软雅黑"/>
          <w:noProof/>
          <w:sz w:val="24"/>
        </w:rPr>
        <w:t>https://www.crushersparesltd.com/</w:t>
      </w:r>
    </w:p>
    <w:p>
      <w:pPr>
        <w:spacing w:line="288" w:lineRule="auto"/>
        <w:ind w:firstLine="480" w:firstLineChars="200"/>
        <w:jc w:val="both"/>
      </w:pPr>
      <w:r>
        <w:rPr>
          <w:rFonts w:hint="eastAsia" w:ascii="微软雅黑" w:hAnsi="微软雅黑" w:eastAsia="微软雅黑"/>
          <w:noProof/>
          <w:sz w:val="24"/>
        </w:rPr>
        <w:t xml:space="preserve">[16] 2026 metal fabrication forecast: Growth accelerates in a divided ... </w:t>
      </w:r>
      <w:r>
        <w:rPr>
          <w:rFonts w:hint="eastAsia" w:ascii="微软雅黑" w:hAnsi="微软雅黑" w:eastAsia="微软雅黑"/>
          <w:noProof/>
          <w:sz w:val="24"/>
        </w:rPr>
        <w:t>https://www.thefabricator.com/thefabricator/article/shopmanagement/2026-metal-fabrication-forecast-growth-accelerates-in-a-divided-economy</w:t>
      </w:r>
    </w:p>
    <w:p>
      <w:pPr>
        <w:spacing w:line="288" w:lineRule="auto"/>
        <w:ind w:firstLine="480" w:firstLineChars="200"/>
        <w:jc w:val="both"/>
      </w:pPr>
      <w:r>
        <w:rPr>
          <w:rFonts w:hint="eastAsia" w:ascii="微软雅黑" w:hAnsi="微软雅黑" w:eastAsia="微软雅黑"/>
          <w:noProof/>
          <w:sz w:val="24"/>
        </w:rPr>
        <w:t xml:space="preserve">[17] Steel Fabrication Market Size, Share &amp; 2030 Trends Report </w:t>
      </w:r>
      <w:r>
        <w:rPr>
          <w:rFonts w:hint="eastAsia" w:ascii="微软雅黑" w:hAnsi="微软雅黑" w:eastAsia="微软雅黑"/>
          <w:noProof/>
          <w:sz w:val="24"/>
        </w:rPr>
        <w:t>https://www.mordorintelligence.com/industry-reports/steel-fabrication-market</w:t>
      </w:r>
    </w:p>
    <w:p>
      <w:pPr>
        <w:spacing w:line="288" w:lineRule="auto"/>
        <w:ind w:firstLine="480" w:firstLineChars="200"/>
        <w:jc w:val="both"/>
      </w:pPr>
      <w:r>
        <w:rPr>
          <w:rFonts w:hint="eastAsia" w:ascii="微软雅黑" w:hAnsi="微软雅黑" w:eastAsia="微软雅黑"/>
          <w:noProof/>
          <w:sz w:val="24"/>
        </w:rPr>
        <w:t xml:space="preserve">[18] GCC Structural Steel Fabrication Market Size, Share, Forecast to 2034 </w:t>
      </w:r>
      <w:r>
        <w:rPr>
          <w:rFonts w:hint="eastAsia" w:ascii="微软雅黑" w:hAnsi="微软雅黑" w:eastAsia="微软雅黑"/>
          <w:noProof/>
          <w:sz w:val="24"/>
        </w:rPr>
        <w:t>https://www.fortunebusinessinsights.com/gcc-structural-steel-fabrication-market-106106</w:t>
      </w:r>
    </w:p>
    <w:p>
      <w:pPr>
        <w:spacing w:line="288" w:lineRule="auto"/>
        <w:ind w:firstLine="480" w:firstLineChars="200"/>
        <w:jc w:val="both"/>
      </w:pPr>
      <w:r>
        <w:rPr>
          <w:rFonts w:hint="eastAsia" w:ascii="微软雅黑" w:hAnsi="微软雅黑" w:eastAsia="微软雅黑"/>
          <w:noProof/>
          <w:sz w:val="24"/>
        </w:rPr>
        <w:t xml:space="preserve">[19] Steel Fabrication Market Size, Share, Growth | Report, 2035 </w:t>
      </w:r>
      <w:r>
        <w:rPr>
          <w:rFonts w:hint="eastAsia" w:ascii="微软雅黑" w:hAnsi="微软雅黑" w:eastAsia="微软雅黑"/>
          <w:noProof/>
          <w:sz w:val="24"/>
        </w:rPr>
        <w:t>https://www.marketresearchfuture.com/reports/steel-fabrication-market-10929</w:t>
      </w:r>
    </w:p>
    <w:p>
      <w:pPr>
        <w:spacing w:line="288" w:lineRule="auto"/>
        <w:ind w:firstLine="480" w:firstLineChars="200"/>
        <w:jc w:val="both"/>
      </w:pPr>
      <w:r>
        <w:rPr>
          <w:rFonts w:hint="eastAsia" w:ascii="微软雅黑" w:hAnsi="微软雅黑" w:eastAsia="微软雅黑"/>
          <w:noProof/>
          <w:sz w:val="24"/>
        </w:rPr>
        <w:t xml:space="preserve">[20] Structural Steel Fabrication Market Report: Trends, Forecast and ... </w:t>
      </w:r>
      <w:r>
        <w:rPr>
          <w:rFonts w:hint="eastAsia" w:ascii="微软雅黑" w:hAnsi="微软雅黑" w:eastAsia="微软雅黑"/>
          <w:noProof/>
          <w:sz w:val="24"/>
        </w:rPr>
        <w:t>https://www.researchandmarkets.com/reports/5929005/structural-steel-fabrication-market-report?srsltid=AfmBOoouD5VTH0H0FFrhUaMmrgr7BFzGhx_ndYlakiIUz2a855sP_ZyG</w:t>
      </w:r>
    </w:p>
    <w:p>
      <w:pPr>
        <w:spacing w:line="288" w:lineRule="auto"/>
        <w:ind w:firstLine="480" w:firstLineChars="200"/>
        <w:jc w:val="both"/>
      </w:pPr>
      <w:r>
        <w:rPr>
          <w:rFonts w:hint="eastAsia" w:ascii="微软雅黑" w:hAnsi="微软雅黑" w:eastAsia="微软雅黑"/>
          <w:noProof/>
          <w:sz w:val="24"/>
        </w:rPr>
        <w:t xml:space="preserve">[22] Mining Wear Parts: Premium Wear Parts Specialists </w:t>
      </w:r>
      <w:r>
        <w:rPr>
          <w:rFonts w:hint="eastAsia" w:ascii="微软雅黑" w:hAnsi="微软雅黑" w:eastAsia="微软雅黑"/>
          <w:noProof/>
          <w:sz w:val="24"/>
        </w:rPr>
        <w:t>https://www.miningwearparts.com.au/</w:t>
      </w:r>
    </w:p>
    <w:p>
      <w:pPr>
        <w:spacing w:line="288" w:lineRule="auto"/>
        <w:ind w:firstLine="480" w:firstLineChars="200"/>
        <w:jc w:val="both"/>
      </w:pPr>
      <w:r>
        <w:rPr>
          <w:rFonts w:hint="eastAsia" w:ascii="微软雅黑" w:hAnsi="微软雅黑" w:eastAsia="微软雅黑"/>
          <w:noProof/>
          <w:sz w:val="24"/>
        </w:rPr>
        <w:t xml:space="preserve">[23] Wear parts for aggregates production and mining equipment </w:t>
      </w:r>
      <w:r>
        <w:rPr>
          <w:rFonts w:hint="eastAsia" w:ascii="微软雅黑" w:hAnsi="微软雅黑" w:eastAsia="微软雅黑"/>
          <w:noProof/>
          <w:sz w:val="24"/>
        </w:rPr>
        <w:t>https://www.haladjian-minerals.com/haladjian-minerals-actualites/wear-parts-for-aggregate-production/</w:t>
      </w:r>
    </w:p>
    <w:p>
      <w:pPr>
        <w:spacing w:line="288" w:lineRule="auto"/>
        <w:ind w:firstLine="480" w:firstLineChars="200"/>
        <w:jc w:val="both"/>
      </w:pPr>
      <w:r>
        <w:rPr>
          <w:rFonts w:hint="eastAsia" w:ascii="微软雅黑" w:hAnsi="微软雅黑" w:eastAsia="微软雅黑"/>
          <w:noProof/>
          <w:sz w:val="24"/>
        </w:rPr>
        <w:t xml:space="preserve">[24] Metso - Partner for positive change - Metso </w:t>
      </w:r>
      <w:r>
        <w:rPr>
          <w:rFonts w:hint="eastAsia" w:ascii="微软雅黑" w:hAnsi="微软雅黑" w:eastAsia="微软雅黑"/>
          <w:noProof/>
          <w:sz w:val="24"/>
        </w:rPr>
        <w:t>https://www.metso.com/</w:t>
      </w:r>
    </w:p>
    <w:p>
      <w:pPr>
        <w:spacing w:line="288" w:lineRule="auto"/>
        <w:ind w:firstLine="480" w:firstLineChars="200"/>
        <w:jc w:val="both"/>
      </w:pPr>
      <w:r>
        <w:rPr>
          <w:rFonts w:hint="eastAsia" w:ascii="微软雅黑" w:hAnsi="微软雅黑" w:eastAsia="微软雅黑"/>
          <w:noProof/>
          <w:sz w:val="24"/>
        </w:rPr>
        <w:t xml:space="preserve">[25] Black Cat Wear Parts is heading to Mining Indaba 2026 ... - Instagram </w:t>
      </w:r>
      <w:r>
        <w:rPr>
          <w:rFonts w:hint="eastAsia" w:ascii="微软雅黑" w:hAnsi="微软雅黑" w:eastAsia="微软雅黑"/>
          <w:noProof/>
          <w:sz w:val="24"/>
        </w:rPr>
        <w:t>https://www.instagram.com/p/DTa0ghok2Ph/</w:t>
      </w:r>
    </w:p>
    <w:p>
      <w:pPr>
        <w:spacing w:line="288" w:lineRule="auto"/>
        <w:ind w:firstLine="480" w:firstLineChars="200"/>
        <w:jc w:val="both"/>
      </w:pPr>
      <w:r>
        <w:rPr>
          <w:rFonts w:hint="eastAsia" w:ascii="微软雅黑" w:hAnsi="微软雅黑" w:eastAsia="微软雅黑"/>
          <w:noProof/>
          <w:sz w:val="24"/>
        </w:rPr>
        <w:t xml:space="preserve">[26] OECD Steel Outlook 2026 </w:t>
      </w:r>
      <w:r>
        <w:rPr>
          <w:rFonts w:hint="eastAsia" w:ascii="微软雅黑" w:hAnsi="微软雅黑" w:eastAsia="微软雅黑"/>
          <w:noProof/>
          <w:sz w:val="24"/>
        </w:rPr>
        <w:t>https://www.oecd.org/en/publications/2026/06/oecd-steel-outlook-2026_a79fb861.html</w:t>
      </w:r>
    </w:p>
    <w:p>
      <w:pPr>
        <w:spacing w:line="288" w:lineRule="auto"/>
        <w:ind w:firstLine="480" w:firstLineChars="200"/>
        <w:jc w:val="both"/>
      </w:pPr>
      <w:r>
        <w:rPr>
          <w:rFonts w:hint="eastAsia" w:ascii="微软雅黑" w:hAnsi="微软雅黑" w:eastAsia="微软雅黑"/>
          <w:noProof/>
          <w:sz w:val="24"/>
        </w:rPr>
        <w:t xml:space="preserve">[27] Carbon Steel Market | Global Market Analysis Report - 2036 </w:t>
      </w:r>
      <w:r>
        <w:rPr>
          <w:rFonts w:hint="eastAsia" w:ascii="微软雅黑" w:hAnsi="微软雅黑" w:eastAsia="微软雅黑"/>
          <w:noProof/>
          <w:sz w:val="24"/>
        </w:rPr>
        <w:t>https://www.futuremarketinsights.com/reports/carbon-steel-market</w:t>
      </w:r>
    </w:p>
    <w:p>
      <w:pPr>
        <w:spacing w:line="288" w:lineRule="auto"/>
        <w:ind w:firstLine="480" w:firstLineChars="200"/>
        <w:jc w:val="both"/>
      </w:pPr>
      <w:r>
        <w:rPr>
          <w:rFonts w:hint="eastAsia" w:ascii="微软雅黑" w:hAnsi="微软雅黑" w:eastAsia="微软雅黑"/>
          <w:noProof/>
          <w:sz w:val="24"/>
        </w:rPr>
        <w:t xml:space="preserve">[28] Stainless Steel Market Size And Share Report, 2026-2033 </w:t>
      </w:r>
      <w:r>
        <w:rPr>
          <w:rFonts w:hint="eastAsia" w:ascii="微软雅黑" w:hAnsi="微软雅黑" w:eastAsia="微软雅黑"/>
          <w:noProof/>
          <w:sz w:val="24"/>
        </w:rPr>
        <w:t>https://www.grandviewresearch.com/industry-analysis/stainless-steel-market</w:t>
      </w:r>
    </w:p>
    <w:p>
      <w:pPr>
        <w:spacing w:line="288" w:lineRule="auto"/>
        <w:ind w:firstLine="480" w:firstLineChars="200"/>
        <w:jc w:val="both"/>
      </w:pPr>
      <w:r>
        <w:rPr>
          <w:rFonts w:hint="eastAsia" w:ascii="微软雅黑" w:hAnsi="微软雅黑" w:eastAsia="微软雅黑"/>
          <w:noProof/>
          <w:sz w:val="24"/>
        </w:rPr>
        <w:t xml:space="preserve">[29] Global race as market for high-grade iron ore grows | IEEFA </w:t>
      </w:r>
      <w:r>
        <w:rPr>
          <w:rFonts w:hint="eastAsia" w:ascii="微软雅黑" w:hAnsi="微软雅黑" w:eastAsia="微软雅黑"/>
          <w:noProof/>
          <w:sz w:val="24"/>
        </w:rPr>
        <w:t>https://ieefa.org/articles/global-race-market-high-grade-iron-ore-grows</w:t>
      </w:r>
    </w:p>
    <w:p>
      <w:pPr>
        <w:spacing w:line="288" w:lineRule="auto"/>
        <w:ind w:firstLine="480" w:firstLineChars="200"/>
        <w:jc w:val="both"/>
      </w:pPr>
      <w:r>
        <w:rPr>
          <w:rFonts w:hint="eastAsia" w:ascii="微软雅黑" w:hAnsi="微软雅黑" w:eastAsia="微软雅黑"/>
          <w:noProof/>
          <w:sz w:val="24"/>
        </w:rPr>
        <w:t xml:space="preserve">[30] High Strength Steel Market - Forecast &amp; Analysis - Mordor Intelligence </w:t>
      </w:r>
      <w:r>
        <w:rPr>
          <w:rFonts w:hint="eastAsia" w:ascii="微软雅黑" w:hAnsi="微软雅黑" w:eastAsia="微软雅黑"/>
          <w:noProof/>
          <w:sz w:val="24"/>
        </w:rPr>
        <w:t>https://www.mordorintelligence.com/industry-reports/high-strength-steel-market</w:t>
      </w:r>
    </w:p>
    <w:p>
      <w:pPr>
        <w:spacing w:line="288" w:lineRule="auto"/>
        <w:ind w:firstLine="480" w:firstLineChars="200"/>
        <w:jc w:val="both"/>
      </w:pPr>
      <w:r>
        <w:rPr>
          <w:rFonts w:hint="eastAsia" w:ascii="微软雅黑" w:hAnsi="微软雅黑" w:eastAsia="微软雅黑"/>
          <w:noProof/>
          <w:sz w:val="24"/>
        </w:rPr>
        <w:t xml:space="preserve">[31] Crusher Wear Parts Market Research Report 2033 - Dataintelo </w:t>
      </w:r>
      <w:r>
        <w:rPr>
          <w:rFonts w:hint="eastAsia" w:ascii="微软雅黑" w:hAnsi="微软雅黑" w:eastAsia="微软雅黑"/>
          <w:noProof/>
          <w:sz w:val="24"/>
        </w:rPr>
        <w:t>https://dataintelo.com/report/crusher-wear-parts-market</w:t>
      </w:r>
    </w:p>
    <w:p>
      <w:pPr>
        <w:spacing w:line="288" w:lineRule="auto"/>
        <w:ind w:firstLine="480" w:firstLineChars="200"/>
        <w:jc w:val="both"/>
      </w:pPr>
      <w:r>
        <w:rPr>
          <w:rFonts w:hint="eastAsia" w:ascii="微软雅黑" w:hAnsi="微软雅黑" w:eastAsia="微软雅黑"/>
          <w:noProof/>
          <w:sz w:val="24"/>
        </w:rPr>
        <w:t xml:space="preserve">[32] Mining Equipment Market Size, Trends &amp; Forecast 2026-2032 </w:t>
      </w:r>
      <w:r>
        <w:rPr>
          <w:rFonts w:hint="eastAsia" w:ascii="微软雅黑" w:hAnsi="微软雅黑" w:eastAsia="微软雅黑"/>
          <w:noProof/>
          <w:sz w:val="24"/>
        </w:rPr>
        <w:t>https://www.marknteladvisors.com/research-library/mining-equipment-market-report.html</w:t>
      </w:r>
    </w:p>
    <w:p>
      <w:pPr>
        <w:spacing w:line="288" w:lineRule="auto"/>
        <w:ind w:firstLine="480" w:firstLineChars="200"/>
        <w:jc w:val="both"/>
      </w:pPr>
      <w:r>
        <w:rPr>
          <w:rFonts w:hint="eastAsia" w:ascii="微软雅黑" w:hAnsi="微软雅黑" w:eastAsia="微软雅黑"/>
          <w:noProof/>
          <w:sz w:val="24"/>
        </w:rPr>
        <w:t xml:space="preserve">[33] Wear Parts Market Report 2026 - The Business Research Company </w:t>
      </w:r>
      <w:r>
        <w:rPr>
          <w:rFonts w:hint="eastAsia" w:ascii="微软雅黑" w:hAnsi="微软雅黑" w:eastAsia="微软雅黑"/>
          <w:noProof/>
          <w:sz w:val="24"/>
        </w:rPr>
        <w:t>https://www.thebusinessresearchcompany.com/report/wear-parts-global-market-report</w:t>
      </w:r>
    </w:p>
    <w:p>
      <w:pPr>
        <w:spacing w:line="288" w:lineRule="auto"/>
        <w:ind w:firstLine="480" w:firstLineChars="200"/>
        <w:jc w:val="both"/>
      </w:pPr>
      <w:r>
        <w:rPr>
          <w:rFonts w:hint="eastAsia" w:ascii="微软雅黑" w:hAnsi="微软雅黑" w:eastAsia="微软雅黑"/>
          <w:noProof/>
          <w:sz w:val="24"/>
        </w:rPr>
        <w:t xml:space="preserve">[34] Underground Mining Equipment Trends - AMAC </w:t>
      </w:r>
      <w:r>
        <w:rPr>
          <w:rFonts w:hint="eastAsia" w:ascii="微软雅黑" w:hAnsi="微软雅黑" w:eastAsia="微软雅黑"/>
          <w:noProof/>
          <w:sz w:val="24"/>
        </w:rPr>
        <w:t>https://amaccompany.com/building-strength-top-trends-in-mining-equipment-for-2026/</w:t>
      </w:r>
    </w:p>
    <w:p>
      <w:pPr>
        <w:spacing w:line="288" w:lineRule="auto"/>
        <w:ind w:firstLine="480" w:firstLineChars="200"/>
        <w:jc w:val="both"/>
      </w:pPr>
      <w:r>
        <w:rPr>
          <w:rFonts w:hint="eastAsia" w:ascii="微软雅黑" w:hAnsi="微软雅黑" w:eastAsia="微软雅黑"/>
          <w:noProof/>
          <w:sz w:val="24"/>
        </w:rPr>
        <w:t xml:space="preserve">[35] Wear Parts Market Share &amp; Trends Report, 2030 </w:t>
      </w:r>
      <w:r>
        <w:rPr>
          <w:rFonts w:hint="eastAsia" w:ascii="微软雅黑" w:hAnsi="微软雅黑" w:eastAsia="微软雅黑"/>
          <w:noProof/>
          <w:sz w:val="24"/>
        </w:rPr>
        <w:t>https://intentmarketresearch.com/latest-reports/wear-parts-market-9127</w:t>
      </w:r>
    </w:p>
    <w:p>
      <w:pPr>
        <w:spacing w:line="288" w:lineRule="auto"/>
        <w:ind w:firstLine="480" w:firstLineChars="200"/>
        <w:jc w:val="both"/>
      </w:pPr>
      <w:r>
        <w:rPr>
          <w:rFonts w:hint="eastAsia" w:ascii="微软雅黑" w:hAnsi="微软雅黑" w:eastAsia="微软雅黑"/>
          <w:noProof/>
          <w:sz w:val="24"/>
        </w:rPr>
        <w:t xml:space="preserve">[36] Homepage - Mining on Top Africa - MOTA 2026 </w:t>
      </w:r>
      <w:r>
        <w:rPr>
          <w:rFonts w:hint="eastAsia" w:ascii="微软雅黑" w:hAnsi="微软雅黑" w:eastAsia="微软雅黑"/>
          <w:noProof/>
          <w:sz w:val="24"/>
        </w:rPr>
        <w:t>https://miningontop-africa.com/</w:t>
      </w:r>
    </w:p>
    <w:p>
      <w:pPr>
        <w:spacing w:line="288" w:lineRule="auto"/>
        <w:ind w:firstLine="480" w:firstLineChars="200"/>
        <w:jc w:val="both"/>
      </w:pPr>
      <w:r>
        <w:rPr>
          <w:rFonts w:hint="eastAsia" w:ascii="微软雅黑" w:hAnsi="微软雅黑" w:eastAsia="微软雅黑"/>
          <w:noProof/>
          <w:sz w:val="24"/>
        </w:rPr>
        <w:t xml:space="preserve">[37] Canada Development on Instagram: "Stronger supply chains ... </w:t>
      </w:r>
      <w:r>
        <w:rPr>
          <w:rFonts w:hint="eastAsia" w:ascii="微软雅黑" w:hAnsi="微软雅黑" w:eastAsia="微软雅黑"/>
          <w:noProof/>
          <w:sz w:val="24"/>
        </w:rPr>
        <w:t>https://www.instagram.com/p/DVYzhqyjetY/</w:t>
      </w:r>
    </w:p>
    <w:p>
      <w:pPr>
        <w:spacing w:line="288" w:lineRule="auto"/>
        <w:ind w:firstLine="480" w:firstLineChars="200"/>
        <w:jc w:val="both"/>
      </w:pPr>
      <w:r>
        <w:rPr>
          <w:rFonts w:hint="eastAsia" w:ascii="微软雅黑" w:hAnsi="微软雅黑" w:eastAsia="微软雅黑"/>
          <w:noProof/>
          <w:sz w:val="24"/>
        </w:rPr>
        <w:t xml:space="preserve">[38]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[39] Giga Africa 2026 | Agenda - Benchmark Minerals </w:t>
      </w:r>
      <w:r>
        <w:rPr>
          <w:rFonts w:hint="eastAsia" w:ascii="微软雅黑" w:hAnsi="微软雅黑" w:eastAsia="微软雅黑"/>
          <w:noProof/>
          <w:sz w:val="24"/>
        </w:rPr>
        <w:t>https://www.benchmarkminerals.com/events/giga-africa/agenda</w:t>
      </w:r>
    </w:p>
    <w:p>
      <w:pPr>
        <w:spacing w:line="288" w:lineRule="auto"/>
        <w:ind w:firstLine="480" w:firstLineChars="200"/>
        <w:jc w:val="both"/>
      </w:pPr>
      <w:r>
        <w:rPr>
          <w:rFonts w:hint="eastAsia" w:ascii="微软雅黑" w:hAnsi="微软雅黑" w:eastAsia="微软雅黑"/>
          <w:noProof/>
          <w:sz w:val="24"/>
        </w:rPr>
        <w:t xml:space="preserve">[40] Top Mining Conferences Africa 2026 - the International Commodity ... </w:t>
      </w:r>
      <w:r>
        <w:rPr>
          <w:rFonts w:hint="eastAsia" w:ascii="微软雅黑" w:hAnsi="微软雅黑" w:eastAsia="微软雅黑"/>
          <w:noProof/>
          <w:sz w:val="24"/>
        </w:rPr>
        <w:t>https://internationalcommoditysummit.com/2026/02/23/top-mining-conferences-africa-2026-the-international-commodity-summit-2026-in-south-africa/?srsltid=AfmBOorE-2r9Mr2tW1Ys3f6xmdLCkJoQmaEoIEHkQ-zLlNFYTMosO37y</w:t>
      </w:r>
    </w:p>
    <w:p>
      <w:pPr>
        <w:spacing w:line="288" w:lineRule="auto"/>
        <w:ind w:firstLine="480" w:firstLineChars="200"/>
        <w:jc w:val="both"/>
      </w:pPr>
      <w:r>
        <w:rPr>
          <w:rFonts w:hint="eastAsia" w:ascii="微软雅黑" w:hAnsi="微软雅黑" w:eastAsia="微软雅黑"/>
          <w:noProof/>
          <w:sz w:val="24"/>
        </w:rPr>
        <w:t xml:space="preserve">[42] Sandvik Delivers First CH662 Cone Crushers to South African ... </w:t>
      </w:r>
      <w:r>
        <w:rPr>
          <w:rFonts w:hint="eastAsia" w:ascii="微软雅黑" w:hAnsi="微软雅黑" w:eastAsia="微软雅黑"/>
          <w:noProof/>
          <w:sz w:val="24"/>
        </w:rPr>
        <w:t>https://www.miningweekly.com/article/sandvik-delivers-first-ch662-cone-crushers-to-south-african-platinum-project-2026-06-12</w:t>
      </w:r>
    </w:p>
    <w:p>
      <w:pPr>
        <w:spacing w:line="288" w:lineRule="auto"/>
        <w:ind w:firstLine="480" w:firstLineChars="200"/>
        <w:jc w:val="both"/>
      </w:pPr>
      <w:r>
        <w:rPr>
          <w:rFonts w:hint="eastAsia" w:ascii="微软雅黑" w:hAnsi="微软雅黑" w:eastAsia="微软雅黑"/>
          <w:noProof/>
          <w:sz w:val="24"/>
        </w:rPr>
        <w:t xml:space="preserve">[43] Crusher Parts and Accessories Market Size &amp; Share Report 2035 </w:t>
      </w:r>
      <w:r>
        <w:rPr>
          <w:rFonts w:hint="eastAsia" w:ascii="微软雅黑" w:hAnsi="微软雅黑" w:eastAsia="微软雅黑"/>
          <w:noProof/>
          <w:sz w:val="24"/>
        </w:rPr>
        <w:t>https://www.marketresearchfuture.com/reports/crusher-parts-accessories-market-65783</w:t>
      </w:r>
    </w:p>
    <w:p>
      <w:pPr>
        <w:spacing w:line="288" w:lineRule="auto"/>
        <w:ind w:firstLine="480" w:firstLineChars="200"/>
        <w:jc w:val="both"/>
      </w:pPr>
      <w:r>
        <w:rPr>
          <w:rFonts w:hint="eastAsia" w:ascii="微软雅黑" w:hAnsi="微软雅黑" w:eastAsia="微软雅黑"/>
          <w:noProof/>
          <w:sz w:val="24"/>
        </w:rPr>
        <w:t xml:space="preserve">[44] Iron Ore Crushing Experts for South Africa - Fote Machinery </w:t>
      </w:r>
      <w:r>
        <w:rPr>
          <w:rFonts w:hint="eastAsia" w:ascii="微软雅黑" w:hAnsi="微软雅黑" w:eastAsia="微软雅黑"/>
          <w:noProof/>
          <w:sz w:val="24"/>
        </w:rPr>
        <w:t>https://www.ftmmachinery.com/blog/iron-ore-crushing-experts-for-south-africa.html</w:t>
      </w:r>
    </w:p>
    <w:p>
      <w:pPr>
        <w:spacing w:line="288" w:lineRule="auto"/>
        <w:ind w:firstLine="480" w:firstLineChars="200"/>
        <w:jc w:val="both"/>
      </w:pPr>
      <w:r>
        <w:rPr>
          <w:rFonts w:hint="eastAsia" w:ascii="微软雅黑" w:hAnsi="微软雅黑" w:eastAsia="微软雅黑"/>
          <w:noProof/>
          <w:sz w:val="24"/>
        </w:rPr>
        <w:t xml:space="preserve">[45] Special Delivery | CMS Cepcor Ltd </w:t>
      </w:r>
      <w:r>
        <w:rPr>
          <w:rFonts w:hint="eastAsia" w:ascii="微软雅黑" w:hAnsi="微软雅黑" w:eastAsia="微软雅黑"/>
          <w:noProof/>
          <w:sz w:val="24"/>
        </w:rPr>
        <w:t>https://www.cmscepcor.com/news/special-delivery/</w:t>
      </w:r>
    </w:p>
    <w:p>
      <w:pPr>
        <w:spacing w:line="288" w:lineRule="auto"/>
        <w:ind w:firstLine="480" w:firstLineChars="200"/>
        <w:jc w:val="both"/>
      </w:pPr>
      <w:r>
        <w:rPr>
          <w:rFonts w:hint="eastAsia" w:ascii="微软雅黑" w:hAnsi="微软雅黑" w:eastAsia="微软雅黑"/>
          <w:noProof/>
          <w:sz w:val="24"/>
        </w:rPr>
        <w:t xml:space="preserve">[47] Mining Indaba 2026 brought together the global mining ... - Instagram </w:t>
      </w:r>
      <w:r>
        <w:rPr>
          <w:rFonts w:hint="eastAsia" w:ascii="微软雅黑" w:hAnsi="微软雅黑" w:eastAsia="微软雅黑"/>
          <w:noProof/>
          <w:sz w:val="24"/>
        </w:rPr>
        <w:t>https://www.instagram.com/reel/DUp_77QAvtV/</w:t>
      </w:r>
    </w:p>
    <w:p>
      <w:pPr>
        <w:spacing w:line="288" w:lineRule="auto"/>
        <w:ind w:firstLine="480" w:firstLineChars="200"/>
        <w:jc w:val="both"/>
      </w:pPr>
      <w:r>
        <w:rPr>
          <w:rFonts w:hint="eastAsia" w:ascii="微软雅黑" w:hAnsi="微软雅黑" w:eastAsia="微软雅黑"/>
          <w:noProof/>
          <w:sz w:val="24"/>
        </w:rPr>
        <w:t xml:space="preserve">[48] Indaba: South Africa ties mining reform to continent's $30T ... </w:t>
      </w:r>
      <w:r>
        <w:rPr>
          <w:rFonts w:hint="eastAsia" w:ascii="微软雅黑" w:hAnsi="微软雅黑" w:eastAsia="微软雅黑"/>
          <w:noProof/>
          <w:sz w:val="24"/>
        </w:rPr>
        <w:t>https://www.northernminer.com/news/indaba-south-africa-ties-mining-reform-to-continents-30t-industrialization-push/1003887590/</w:t>
      </w:r>
    </w:p>
    <w:p>
      <w:pPr>
        <w:spacing w:line="288" w:lineRule="auto"/>
        <w:ind w:firstLine="480" w:firstLineChars="200"/>
        <w:jc w:val="both"/>
      </w:pPr>
      <w:r>
        <w:rPr>
          <w:rFonts w:hint="eastAsia" w:ascii="微软雅黑" w:hAnsi="微软雅黑" w:eastAsia="微软雅黑"/>
          <w:noProof/>
          <w:sz w:val="24"/>
        </w:rPr>
        <w:t xml:space="preserve">[49] Powering Critical Minerals in Southern Africa - YouTube </w:t>
      </w:r>
      <w:r>
        <w:rPr>
          <w:rFonts w:hint="eastAsia" w:ascii="微软雅黑" w:hAnsi="微软雅黑" w:eastAsia="微软雅黑"/>
          <w:noProof/>
          <w:sz w:val="24"/>
        </w:rPr>
        <w:t>https://www.youtube.com/watch?v=ynGxV_ieXRM</w:t>
      </w:r>
    </w:p>
    <w:p>
      <w:pPr>
        <w:spacing w:line="288" w:lineRule="auto"/>
        <w:ind w:firstLine="480" w:firstLineChars="200"/>
        <w:jc w:val="both"/>
      </w:pPr>
      <w:r>
        <w:rPr>
          <w:rFonts w:hint="eastAsia" w:ascii="微软雅黑" w:hAnsi="微软雅黑" w:eastAsia="微软雅黑"/>
          <w:noProof/>
          <w:sz w:val="24"/>
        </w:rPr>
        <w:t xml:space="preserve">[50] Investing in Mining Indaba 2026 will mark a defining ... - Facebook </w:t>
      </w:r>
      <w:r>
        <w:rPr>
          <w:rFonts w:hint="eastAsia" w:ascii="微软雅黑" w:hAnsi="微软雅黑" w:eastAsia="微软雅黑"/>
          <w:noProof/>
          <w:sz w:val="24"/>
        </w:rPr>
        <w:t>https://www.facebook.com/AfricanMiningIndaba/posts/investing-in-mining-indaba-2026-will-mark-a-defining-moment-for-regional-coordin/1500273505438844/</w:t>
      </w:r>
    </w:p>
    <w:p>
      <w:pPr>
        <w:spacing w:line="288" w:lineRule="auto"/>
        <w:ind w:firstLine="480" w:firstLineChars="200"/>
        <w:jc w:val="both"/>
      </w:pPr>
      <w:r>
        <w:rPr>
          <w:rFonts w:hint="eastAsia" w:ascii="微软雅黑" w:hAnsi="微软雅黑" w:eastAsia="微软雅黑"/>
          <w:noProof/>
          <w:sz w:val="24"/>
        </w:rPr>
        <w:t xml:space="preserve">[51] Black Cat Wear Parts will be attending CIME Beijing 2026, one of ... </w:t>
      </w:r>
      <w:r>
        <w:rPr>
          <w:rFonts w:hint="eastAsia" w:ascii="微软雅黑" w:hAnsi="微软雅黑" w:eastAsia="微软雅黑"/>
          <w:noProof/>
          <w:sz w:val="24"/>
        </w:rPr>
        <w:t>https://www.instagram.com/p/DYkaP2XmcEl/</w:t>
      </w:r>
    </w:p>
    <w:p>
      <w:pPr>
        <w:spacing w:line="288" w:lineRule="auto"/>
        <w:ind w:firstLine="480" w:firstLineChars="200"/>
        <w:jc w:val="both"/>
      </w:pPr>
      <w:r>
        <w:rPr>
          <w:rFonts w:hint="eastAsia" w:ascii="微软雅黑" w:hAnsi="微软雅黑" w:eastAsia="微软雅黑"/>
          <w:noProof/>
          <w:sz w:val="24"/>
        </w:rPr>
        <w:t xml:space="preserve">[53] Metso introduces a new range of crusher wear parts </w:t>
      </w:r>
      <w:r>
        <w:rPr>
          <w:rFonts w:hint="eastAsia" w:ascii="微软雅黑" w:hAnsi="微软雅黑" w:eastAsia="微软雅黑"/>
          <w:noProof/>
          <w:sz w:val="24"/>
        </w:rPr>
        <w:t>https://www.crown.co.za/modern-quarrying/supply-chain/10739-metso-introduces-a-new-range-of-crusher-wear-parts</w:t>
      </w:r>
    </w:p>
    <w:p>
      <w:pPr>
        <w:spacing w:line="288" w:lineRule="auto"/>
        <w:ind w:firstLine="480" w:firstLineChars="200"/>
        <w:jc w:val="both"/>
      </w:pPr>
      <w:r>
        <w:rPr>
          <w:rFonts w:hint="eastAsia" w:ascii="微软雅黑" w:hAnsi="微软雅黑" w:eastAsia="微软雅黑"/>
          <w:noProof/>
          <w:sz w:val="24"/>
        </w:rPr>
        <w:t xml:space="preserve">[56] Mining Equipment Market Size to Hit USD 229.20 Billion by 2035 </w:t>
      </w:r>
      <w:r>
        <w:rPr>
          <w:rFonts w:hint="eastAsia" w:ascii="微软雅黑" w:hAnsi="微软雅黑" w:eastAsia="微软雅黑"/>
          <w:noProof/>
          <w:sz w:val="24"/>
        </w:rPr>
        <w:t>https://www.precedenceresearch.com/mining-equipment-market</w:t>
      </w:r>
    </w:p>
    <w:p>
      <w:pPr>
        <w:spacing w:line="288" w:lineRule="auto"/>
        <w:ind w:firstLine="480" w:firstLineChars="200"/>
        <w:jc w:val="both"/>
      </w:pPr>
      <w:r>
        <w:rPr>
          <w:rFonts w:hint="eastAsia" w:ascii="微软雅黑" w:hAnsi="微软雅黑" w:eastAsia="微软雅黑"/>
          <w:noProof/>
          <w:sz w:val="24"/>
        </w:rPr>
        <w:t xml:space="preserve">[57] Outlook on the Mining Equipment Global Market to 2026 </w:t>
      </w:r>
      <w:r>
        <w:rPr>
          <w:rFonts w:hint="eastAsia" w:ascii="微软雅黑" w:hAnsi="微软雅黑" w:eastAsia="微软雅黑"/>
          <w:noProof/>
          <w:sz w:val="24"/>
        </w:rPr>
        <w:t>https://finance.yahoo.com/news/outlook-mining-equipment-global-market-121300241.html</w:t>
      </w:r>
    </w:p>
    <w:p>
      <w:pPr>
        <w:spacing w:line="288" w:lineRule="auto"/>
        <w:ind w:firstLine="480" w:firstLineChars="200"/>
        <w:jc w:val="both"/>
      </w:pPr>
      <w:r>
        <w:rPr>
          <w:rFonts w:hint="eastAsia" w:ascii="微软雅黑" w:hAnsi="微软雅黑" w:eastAsia="微软雅黑"/>
          <w:noProof/>
          <w:sz w:val="24"/>
        </w:rPr>
        <w:t xml:space="preserve">[59] Underground Mining Equipment Market Report, 2026-2033 </w:t>
      </w:r>
      <w:r>
        <w:rPr>
          <w:rFonts w:hint="eastAsia" w:ascii="微软雅黑" w:hAnsi="微软雅黑" w:eastAsia="微软雅黑"/>
          <w:noProof/>
          <w:sz w:val="24"/>
        </w:rPr>
        <w:t>https://www.grandviewresearch.com/industry-analysis/underground-mining-equipment-market-report</w:t>
      </w:r>
    </w:p>
    <w:p>
      <w:pPr>
        <w:spacing w:line="288" w:lineRule="auto"/>
        <w:ind w:firstLine="480" w:firstLineChars="200"/>
        <w:jc w:val="both"/>
      </w:pPr>
      <w:r>
        <w:rPr>
          <w:rFonts w:hint="eastAsia" w:ascii="微软雅黑" w:hAnsi="微软雅黑" w:eastAsia="微软雅黑"/>
          <w:noProof/>
          <w:sz w:val="24"/>
        </w:rPr>
        <w:t xml:space="preserve">[60] [PDF] U.S. Import and Export Price Indexes May 2026 </w:t>
      </w:r>
      <w:r>
        <w:rPr>
          <w:rFonts w:hint="eastAsia" w:ascii="微软雅黑" w:hAnsi="微软雅黑" w:eastAsia="微软雅黑"/>
          <w:noProof/>
          <w:sz w:val="24"/>
        </w:rPr>
        <w:t>https://www.bls.gov/news.release/pdf/ximpim.pdf</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Manufacturer A</c:v>
                </c:pt>
                <c:pt idx="1">
                  <c:v>Manufacturer B</c:v>
                </c:pt>
                <c:pt idx="2">
                  <c:v>Manufacturer C</c:v>
                </c:pt>
                <c:pt idx="3">
                  <c:v>Others</c:v>
                </c:pt>
              </c:strCache>
            </c:strRef>
          </c:cat>
          <c:val>
            <c:numRef>
              <c:f>Sheet1!$B$2:$B$5</c:f>
              <c:numCache>
                <c:ptCount val="4"/>
                <c:pt idx="0">
                  <c:v>35</c:v>
                </c:pt>
                <c:pt idx="1">
                  <c:v>25</c:v>
                </c:pt>
                <c:pt idx="2">
                  <c:v>15</c:v>
                </c:pt>
                <c:pt idx="3">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Gauteng</c:v>
                </c:pt>
                <c:pt idx="1">
                  <c:v>North West</c:v>
                </c:pt>
                <c:pt idx="2">
                  <c:v>Mpumalanga</c:v>
                </c:pt>
                <c:pt idx="3">
                  <c:v>Northern Cape</c:v>
                </c:pt>
                <c:pt idx="4">
                  <c:v>Limpopo</c:v>
                </c:pt>
              </c:strCache>
            </c:strRef>
          </c:cat>
          <c:val>
            <c:numRef>
              <c:f>Sheet1!$B$2:$B$6</c:f>
              <c:numCache>
                <c:ptCount val="5"/>
                <c:pt idx="0">
                  <c:v>35</c:v>
                </c:pt>
                <c:pt idx="1">
                  <c:v>25</c:v>
                </c:pt>
                <c:pt idx="2">
                  <c:v>20</c:v>
                </c:pt>
                <c:pt idx="3">
                  <c:v>12</c:v>
                </c:pt>
                <c:pt idx="4">
                  <c:v>8</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Local Production (%)</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40</c:v>
                </c:pt>
                <c:pt idx="1">
                  <c:v>42</c:v>
                </c:pt>
                <c:pt idx="2">
                  <c:v>45</c:v>
                </c:pt>
                <c:pt idx="3">
                  <c:v>48</c:v>
                </c:pt>
              </c:numCache>
            </c:numRef>
          </c:val>
          <c:smooth val="false"/>
        </c:ser>
        <c:ser>
          <c:idx val="1"/>
          <c:order val="1"/>
          <c:tx>
            <c:strRef>
              <c:f>Sheet1!$C$1</c:f>
              <c:strCache>
                <c:ptCount val="1"/>
                <c:pt idx="0">
                  <c:v>Imported Components (%)</c:v>
                </c:pt>
              </c:strCache>
            </c:strRef>
          </c:tx>
          <c:spPr>
            <a:ln>
              <a:solidFill>
                <a:srgbClr val="F8D256"/>
              </a:solidFill>
            </a:ln>
          </c:spPr>
          <c:marker>
            <c:symbol val="circle"/>
            <c:size val="4"/>
            <c:spPr>
              <a:noFill/>
              <a:ln>
                <a:solidFill>
                  <a:srgbClr val="F8D256"/>
                </a:solidFill>
              </a:ln>
            </c:spPr>
          </c:marker>
          <c:cat>
            <c:strRef>
              <c:f>Sheet1!$A$2:$A$5</c:f>
              <c:strCache>
                <c:ptCount val="4"/>
                <c:pt idx="0">
                  <c:v>2020</c:v>
                </c:pt>
                <c:pt idx="1">
                  <c:v>2021</c:v>
                </c:pt>
                <c:pt idx="2">
                  <c:v>2022</c:v>
                </c:pt>
                <c:pt idx="3">
                  <c:v>2023</c:v>
                </c:pt>
              </c:strCache>
            </c:strRef>
          </c:cat>
          <c:val>
            <c:numRef>
              <c:f>Sheet1!$C$2:$C$5</c:f>
              <c:numCache>
                <c:ptCount val="4"/>
                <c:pt idx="0">
                  <c:v>60</c:v>
                </c:pt>
                <c:pt idx="1">
                  <c:v>58</c:v>
                </c:pt>
                <c:pt idx="2">
                  <c:v>55</c:v>
                </c:pt>
                <c:pt idx="3">
                  <c:v>52</c:v>
                </c:pt>
              </c:numCache>
            </c:numRef>
          </c:val>
          <c:smooth val="false"/>
        </c:ser>
        <c:smooth val="false"/>
        <c:axId val="1048450"/>
        <c:axId val="9139384"/>
      </c:lineChart>
      <c:catAx>
        <c:axId val="104845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139384"/>
        <c:crosses val="autoZero"/>
      </c:catAx>
      <c:valAx>
        <c:axId val="913938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04845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Import Value (Million ZAR)</c:v>
                </c:pt>
              </c:strCache>
            </c:strRef>
          </c:tx>
          <c:spPr>
            <a:solidFill>
              <a:srgbClr val="FF7733"/>
            </a:solidFill>
            <a:ln>
              <a:solidFill>
                <a:srgbClr val="FF7733"/>
              </a:solidFill>
            </a:ln>
          </c:spPr>
          <c:invertIfNegative val="false"/>
          <c:cat>
            <c:strRef>
              <c:f>Sheet1!$A$2:$A$5</c:f>
              <c:strCache>
                <c:ptCount val="4"/>
                <c:pt idx="0">
                  <c:v>2020</c:v>
                </c:pt>
                <c:pt idx="1">
                  <c:v>2021</c:v>
                </c:pt>
                <c:pt idx="2">
                  <c:v>2022</c:v>
                </c:pt>
                <c:pt idx="3">
                  <c:v>2023</c:v>
                </c:pt>
              </c:strCache>
            </c:strRef>
          </c:cat>
          <c:val>
            <c:numRef>
              <c:f>Sheet1!$B$2:$B$5</c:f>
              <c:numCache>
                <c:ptCount val="4"/>
                <c:pt idx="0">
                  <c:v>120</c:v>
                </c:pt>
                <c:pt idx="1">
                  <c:v>135</c:v>
                </c:pt>
                <c:pt idx="2">
                  <c:v>150</c:v>
                </c:pt>
                <c:pt idx="3">
                  <c:v>165</c:v>
                </c:pt>
              </c:numCache>
            </c:numRef>
          </c:val>
        </c:ser>
        <c:ser>
          <c:idx val="1"/>
          <c:order val="1"/>
          <c:tx>
            <c:strRef>
              <c:f>Sheet1!$C$1</c:f>
              <c:strCache>
                <c:ptCount val="1"/>
                <c:pt idx="0">
                  <c:v>Logistics Costs (Million ZAR)</c:v>
                </c:pt>
              </c:strCache>
            </c:strRef>
          </c:tx>
          <c:spPr>
            <a:solidFill>
              <a:srgbClr val="F8D256"/>
            </a:solidFill>
            <a:ln>
              <a:solidFill>
                <a:srgbClr val="F8D256"/>
              </a:solidFill>
            </a:ln>
          </c:spPr>
          <c:invertIfNegative val="false"/>
          <c:cat>
            <c:strRef>
              <c:f>Sheet1!$A$2:$A$5</c:f>
              <c:strCache>
                <c:ptCount val="4"/>
                <c:pt idx="0">
                  <c:v>2020</c:v>
                </c:pt>
                <c:pt idx="1">
                  <c:v>2021</c:v>
                </c:pt>
                <c:pt idx="2">
                  <c:v>2022</c:v>
                </c:pt>
                <c:pt idx="3">
                  <c:v>2023</c:v>
                </c:pt>
              </c:strCache>
            </c:strRef>
          </c:cat>
          <c:val>
            <c:numRef>
              <c:f>Sheet1!$C$2:$C$5</c:f>
              <c:numCache>
                <c:ptCount val="4"/>
                <c:pt idx="0">
                  <c:v>15</c:v>
                </c:pt>
                <c:pt idx="1">
                  <c:v>18</c:v>
                </c:pt>
                <c:pt idx="2">
                  <c:v>22</c:v>
                </c:pt>
                <c:pt idx="3">
                  <c:v>27</c:v>
                </c:pt>
              </c:numCache>
            </c:numRef>
          </c:val>
        </c:ser>
        <c:gapWidth val="125"/>
        <c:axId val="528465"/>
        <c:axId val="1938527"/>
      </c:barChart>
      <c:catAx>
        <c:axId val="52846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1938527"/>
        <c:crosses val="autoZero"/>
      </c:catAx>
      <c:valAx>
        <c:axId val="193852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2846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