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Analysis of South Africa's Solar and Electrical Installation Industry," provides a comprehensive examination of the sector's competitive dynamics, service diversification, market segmentation, and emerging opportunities. It begins by analyzing the competitive landscape, identifying key market players, their strategic approaches, and their influence on the evolving energy installation market in South Africa. Emphasis is placed on dominant competitors and their respective market shares, shedding light on the industry's structure and dynamics. Subsequently, the report explores service focus within the sector, comparing offerings in solar, electrical, and integrated solutions. This analysis delves into market demand patterns and diversification strategies, highlighting how businesses are adapting to shifting consumer preferences and technological advancements.</w:t>
      </w:r>
    </w:p>
    <w:p>
      <w:pPr>
        <w:spacing w:line="288" w:lineRule="auto"/>
        <w:ind w:firstLine="480" w:firstLineChars="200"/>
        <w:jc w:val="both"/>
      </w:pPr>
      <w:r>
        <w:rPr>
          <w:rFonts w:hint="eastAsia" w:ascii="微软雅黑" w:hAnsi="微软雅黑" w:eastAsia="微软雅黑"/>
          <w:noProof/>
          <w:sz w:val="24"/>
        </w:rPr>
        <w:t xml:space="preserve">A critical aspect of the report involves the segmentation of the market into industrial, commercial, residential, and mining sectors. Each segment is evaluated for its unique energy requirements and adoption rates, providing insights into the varying levels of renewable energy uptake across different economic and operational contexts. The industrial and mining sectors, in particular, emerge as significant contributors to energy demand, influencing trends in solar and electrical installations. In parallel, the report examines renewable energy opportunities in the face of South Africa's ongoing load-shedding challenges. It discusses how these energy supply disruptions have catalyzed the adoption of solar solutions, with companies leveraging this growing demand to expand their footprint in the renewable energy space.</w:t>
      </w:r>
    </w:p>
    <w:p>
      <w:pPr>
        <w:spacing w:line="288" w:lineRule="auto"/>
        <w:ind w:firstLine="480" w:firstLineChars="200"/>
        <w:jc w:val="both"/>
      </w:pPr>
      <w:r>
        <w:rPr>
          <w:rFonts w:hint="eastAsia" w:ascii="微软雅黑" w:hAnsi="微软雅黑" w:eastAsia="微软雅黑"/>
          <w:noProof/>
          <w:sz w:val="24"/>
        </w:rPr>
        <w:t xml:space="preserve">Further, the analysis addresses the role of regulatory and tariff announcements in driving renewable energy adoption. Recent policy shifts are outlined, emphasizing their implications for both businesses and consumers. These regulatory developments are shown to act as pivotal signals, encouraging investment in sustainable energy solutions and fostering market growth. Complementing this discussion, the report explores sector-specific energy procurement trends and the development of Small-Scale Embedded Generation (SSEG) systems. It highlights how technological advancements and favorable policy environments are creating growth opportunities, enabling businesses to align their strategies with market signals and evolving consumer needs.</w:t>
      </w:r>
    </w:p>
    <w:p>
      <w:pPr>
        <w:spacing w:line="288" w:lineRule="auto"/>
        <w:ind w:firstLine="480" w:firstLineChars="200"/>
        <w:jc w:val="both"/>
      </w:pPr>
      <w:r>
        <w:rPr>
          <w:rFonts w:hint="eastAsia" w:ascii="微软雅黑" w:hAnsi="微软雅黑" w:eastAsia="微软雅黑"/>
          <w:noProof/>
          <w:sz w:val="24"/>
        </w:rPr>
        <w:t xml:space="preserve">Throughout the report, data-driven insights are presented in tables and figures, such as market share distributions, service focus comparisons, adoption rates by segment, and impacts of load-shedding on renewable energy uptake. Together, these visual elements underscore the report's findings and provide a structured overview of South Africa's solar and electrical installation industry. By synthesizing competitive dynamics, market segmentation, service diversification, and policy-driven opportunities, the report offers a holistic perspective on the industry's current state and future trajectory.</w:t>
      </w:r>
    </w:p>
    <w:p>
      <w:pPr>
        <w:pStyle w:val="Heading1"/>
        <w:spacing w:line="288" w:lineRule="auto"/>
        <w:ind/>
      </w:pPr>
      <w:r>
        <w:rPr>
          <w:rFonts w:hint="eastAsia" w:ascii="微软雅黑" w:hAnsi="微软雅黑" w:eastAsia="微软雅黑"/>
          <w:b/>
          <w:noProof/>
          <w:sz w:val="40"/>
        </w:rPr>
        <w:t xml:space="preserve">Competitor Landscape and Market Dynamics</w:t>
      </w:r>
    </w:p>
    <w:p>
      <w:pPr>
        <w:pStyle w:val="Heading2"/>
        <w:spacing w:line="288" w:lineRule="auto"/>
        <w:ind/>
      </w:pPr>
      <w:r>
        <w:rPr>
          <w:rFonts w:hint="eastAsia" w:ascii="微软雅黑" w:hAnsi="微软雅黑" w:eastAsia="微软雅黑"/>
          <w:b/>
          <w:noProof/>
          <w:sz w:val="36"/>
        </w:rPr>
        <w:t xml:space="preserve">Key Competitors in South Africa's Energy Installation Sector</w:t>
      </w:r>
    </w:p>
    <w:p>
      <w:pPr>
        <w:spacing w:line="288" w:lineRule="auto"/>
        <w:ind w:firstLine="480" w:firstLineChars="200"/>
        <w:jc w:val="both"/>
      </w:pPr>
      <w:r>
        <w:rPr>
          <w:rFonts w:hint="eastAsia" w:ascii="微软雅黑" w:hAnsi="微软雅黑" w:eastAsia="微软雅黑"/>
          <w:noProof/>
          <w:sz w:val="24"/>
        </w:rPr>
        <w:t xml:space="preserve">As of June 2026, the South African energy and electrical installation sector is undergoing a profound and unprecedented structural transformation, driven by sweeping regulatory reforms, market liberalization, and an accelerated transition toward renewable energy sources. Historically, the national energy landscape was heavily monopolized by Eskom, the state-owned utility company that operated as a vertically integrated entity controlling generation, transmission, and distribution. However, recognizing the systemic vulnerabilities inherent in this centralized model, the South African government has initiated significant unbundling efforts aimed at separating these core functions to stimulate market competitiveness and operational efficiency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strategic restructuring represents a foundational shift in the market dynamics of the energy installation sector, fundamentally altering the competitive landscape by dismantling long-standing barriers to entry and incentivizing private sector participation. The unbundling of Eskom has not only mitigated the risks associated with a single point of failure in the national grid but has also created a fertile environment for independent energy contractors, solar installers, and electrical engineering firms to capture emerging market opportunities.</w:t>
      </w:r>
    </w:p>
    <w:p>
      <w:pPr>
        <w:spacing w:line="288" w:lineRule="auto"/>
        <w:ind w:firstLine="480" w:firstLineChars="200"/>
        <w:jc w:val="both"/>
      </w:pPr>
      <w:r>
        <w:rPr>
          <w:rFonts w:hint="eastAsia" w:ascii="微软雅黑" w:hAnsi="微软雅黑" w:eastAsia="微软雅黑"/>
          <w:noProof/>
          <w:sz w:val="24"/>
        </w:rPr>
        <w:t xml:space="preserve">A pivotal milestone in this structural evolution was the introduction of the Market Code in 2025, a regulatory framework that formally opened the electricity market to independent power producers and facilitated competitive electricity trading across the national grid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By enabling a more diverse array of energy providers to participate in power generation and distribution, the Market Code has fostered a highly dynamic and decentralized energy installation market. Consequently, the sector has witnessed a substantial diversification of market leaders, particularly within the renewable energy arena, where developers specializing in solar, wind, and other clean energy technologies are rapidly gaining commercial traction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The national government's explicit policy focus on transitioning away from a historically coal-dependent energy mix has further bolstered the rise of specialized renewable energy developers, who are now playing an increasingly prominent role in shaping the future of South Africa's energy infrastructure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These sectoral reforms have been largely catalyzed by chronic macro-environmental challenges, including Eskom’s protracted financial constraints, the debilitating frequency of national power outages, and the urgent global imperative to decarbonize the energy matrix. </w:t>
      </w:r>
    </w:p>
    <w:p>
      <w:pPr>
        <w:spacing w:line="288" w:lineRule="auto"/>
        <w:ind w:firstLine="480" w:firstLineChars="200"/>
        <w:jc w:val="both"/>
      </w:pPr>
      <w:r>
        <w:rPr>
          <w:rFonts w:hint="eastAsia" w:ascii="微软雅黑" w:hAnsi="微软雅黑" w:eastAsia="微软雅黑"/>
          <w:noProof/>
          <w:sz w:val="24"/>
        </w:rPr>
        <w:t xml:space="preserve">In analyzing the competitive landscape, the Market Share of Key Competitors in South Africa Energy Installation Sector Table provides critical insights into the dominant market players and their underlying business strategies. While the historical dominance of state-affiliated entities is waning, a new vanguard of agile, technologically advanced installation firms is emerging to fill the supply gap. These key competitors are increasingly leveraging strategic partnerships, advanced photovoltaic technologies, and turnkey engineering, procurement, and construction models to differentiate themselves in a crowded marketplace. The insights provided by the market share data underscore how dominant competitors are directly impacting market dynamics by driving down installation costs through economies of scale, improving project turnaround times, and enhancing the overall reliability of localized grid networks. Furthermore, the strategic positioning of these firms is heavily influenced by their ability to secure robust financing and navigate the complex regulatory environment. Organizations such as the Development Bank of Southern Africa play a pivotal role in shaping these market dynamics by providing essential capital and funding for large-scale clean energy projects, thereby supporting the diversification of market leaders and enabling mid-tier installation companies to scale their operations effectively </w:t>
      </w:r>
      <w:r>
        <w:rPr>
          <w:rFonts w:hint="eastAsia" w:ascii="微软雅黑" w:hAnsi="微软雅黑" w:eastAsia="微软雅黑"/>
          <w:noProof/>
          <w:sz w:val="24"/>
          <w:vertAlign w:val="superscript"/>
        </w:rPr>
        <w:t>[4]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broader industry discourse and competitive positioning within the sector were recently highlighted at the African Energy Forum, held in Cape Town from June 14 to 17, 2026. This premier industry event served as a critical platform for market participants, including energy firms, financiers, and policymakers, to deliberate on regulatory developments and strategize on expanding their operational footprints across Africa’s energy market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Companies with active ties to this forum are strategically positioning themselves as emerging leaders in the South African installation sector, utilizing such platforms to forge joint ventures, secure procurement contracts, and align their corporate strategies with national energy priorities.</w:t>
      </w:r>
    </w:p>
    <w:p>
      <w:pPr>
        <w:spacing w:line="288" w:lineRule="auto"/>
        <w:ind w:firstLine="480" w:firstLineChars="200"/>
        <w:jc w:val="both"/>
      </w:pPr>
      <w:r>
        <w:rPr>
          <w:rFonts w:hint="eastAsia" w:ascii="微软雅黑" w:hAnsi="微软雅黑" w:eastAsia="微软雅黑"/>
          <w:noProof/>
          <w:sz w:val="24"/>
        </w:rPr>
        <w:t xml:space="preserve">From a quantitative perspective, the South African solar installation market has demonstrated remarkable resilience and consistent growth, underpinned by surging commercial and residential demand for reliable off-grid and grid-tied renewable energy solutions. The overall capacity of the South African solar market is currently estimated at 9.76 gigawatts, with robust industry projections suggesting that this figure will escalate to 16.88 gigawatts by the year 2031, reflecting a strong compound annual growth rate of 11.58%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This impressive trajectory highlights the robust expansion of the market, which continues to thrive despite prevailing macroeconomic headwinds and legacy infrastructure bottlenecks. The momentum of this growth was particularly evident in 2025, during which South Africa successfully accounted for 1.6 gigawatts of new solar installations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achievement not only solidified the nation's status as the leading continent-wide market in terms of capacity additions but also represented a highly significant portion of the total installation activity within Africa's top tier of solar markets, which collectively contributed 90% of all new capacity added that year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South Africa’s position as the largest importer of solar components up to June 2025 serves as a compelling leading indicator of sustained installation activity, as high import volumes historically serve as a direct precursor to accelerated project deployments and heightened competitive rivalry among installation contractors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While the Global Solar Market Outlook 2026-2030 report anticipates certain macro-level shifts, including a projected global contraction in 2026 driven by policy and market adjustments in China, the localized demand within South Africa remains structurally insulated by the immediate domestic necessity for energy security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Ultimately, the competitive landscape of South Africa's energy installation sector is defined by a transition from monolithic utility dominance to a vibrant, multi-polar market characterized by aggressive capacity expansion, strategic private sector investments, and an unrelenting drive toward renewable energy integration.</w:t>
      </w:r>
    </w:p>
    <w:p>
      <w:pPr>
        <w:spacing w:line="360" w:lineRule="auto"/>
        <w:ind/>
      </w:pPr>
      <w:r>
        <w:rPr>
          <w:rFonts w:hint="eastAsia"/>
          <w:b/>
          <w:noProof/>
          <w:sz w:val="22"/>
        </w:rPr>
        <w:t xml:space="preserve">Market Share of Key Competitors in South Africa Energy Installation Sector Table</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Focus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Analysis Areas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Insights Provided</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Africa's Energy Installation Industry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market players and their business strategies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Dominant competitors and their impact on market dynamics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Service Focus: Solar vs Electrical vs Integrated Solutions</w:t>
      </w:r>
    </w:p>
    <w:p>
      <w:pPr>
        <w:spacing w:line="288" w:lineRule="auto"/>
        <w:ind w:firstLine="480" w:firstLineChars="200"/>
        <w:jc w:val="both"/>
      </w:pPr>
      <w:r>
        <w:rPr>
          <w:rFonts w:hint="eastAsia" w:ascii="微软雅黑" w:hAnsi="微软雅黑" w:eastAsia="微软雅黑"/>
          <w:noProof/>
          <w:sz w:val="24"/>
        </w:rPr>
        <w:t xml:space="preserve">The energy installation industry in South Africa is currently navigating a transformative phase, characterized by shifting market demands and evolving diversification strategies among service providers. A comprehensive evaluation of the competitor landscape reveals a distinct tripartite segmentation in service focus: solar solutions, electrical solutions, and integrated energy solutions. Each of these segments exhibits unique market dynamics, driven by broader macroeconomic trends, technological advancements, and the national imperative to secure reliable and sustainable energy sources. Understanding the comparative focus of companies operating within these sectors is crucial for assessing their competitive positioning and long-term viability in a rapidly modernizing market.</w:t>
      </w:r>
    </w:p>
    <w:p>
      <w:pPr>
        <w:spacing w:line="288" w:lineRule="auto"/>
        <w:ind w:firstLine="480" w:firstLineChars="200"/>
        <w:jc w:val="both"/>
      </w:pPr>
      <w:r>
        <w:rPr>
          <w:rFonts w:hint="eastAsia" w:ascii="微软雅黑" w:hAnsi="微软雅黑" w:eastAsia="微软雅黑"/>
          <w:noProof/>
          <w:sz w:val="24"/>
        </w:rPr>
        <w:t xml:space="preserve">Within the energy installation sector, solar solutions currently experience high demand, primarily driven by the ongoing renewable energy transition. The prominence of solar services is heavily reflected in contemporary industry discourse and commercial activities. Recent major industry gatherings, such as RE+ South Africa, which took place from June 2 to June 4, 2026, heavily centered their discussions and exhibitions around solar energy, energy storage, and hydrogen solutions</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thematic focus underscores the critical role that solar installations play in the strategic portfolios of energy companies operating in the region. Furthermore, the vitality of the solar sector is evidenced by robust employment opportunities, with platforms like Indeed listing numerous roles for solar technicians and installers, complete with visa sponsorship options as of June 2026. These employment trends suggest substantial operational growth and a sustained requirement for specialized technical skills to meet the high market demand. Consequently, businesses focusing predominantly on solar solutions are capitalizing on the urgent national requirement for decentralized, renewable energy generation, positioning themselves at the forefront of South Africa’s green energy transition. </w:t>
      </w:r>
    </w:p>
    <w:p>
      <w:pPr>
        <w:spacing w:line="288" w:lineRule="auto"/>
        <w:ind w:firstLine="480" w:firstLineChars="200"/>
        <w:jc w:val="both"/>
      </w:pPr>
      <w:r>
        <w:rPr>
          <w:rFonts w:hint="eastAsia" w:ascii="微软雅黑" w:hAnsi="微软雅黑" w:eastAsia="微软雅黑"/>
          <w:noProof/>
          <w:sz w:val="24"/>
        </w:rPr>
        <w:t xml:space="preserve">Conversely, traditional electrical solutions represent a different facet of the market dynamics. In contrast to the explosive growth seen in the renewable sector, electrical solutions maintain a stable demand with a primary focus on traditional infrastructure maintenance, upgrades, and foundational grid connectivity. Despite their fundamental importance to the national energy framework, standalone electrical services are currently less explored in available promotional materials and industry reports. Recent literature and event documentation frequently prioritize renewable and integrated systems, leaving the independent dynamics of traditional electrical installations somewhat overshadowed. For instance, while solar energy is a dominant theme, it is often discussed in terms of its integration with electrical systems through components like inverters and grid connections, rather than highlighting electrical services as an independent growth vector</w:t>
      </w:r>
      <w:r>
        <w:rPr>
          <w:rFonts w:hint="eastAsia" w:ascii="微软雅黑" w:hAnsi="微软雅黑" w:eastAsia="微软雅黑"/>
          <w:noProof/>
          <w:sz w:val="24"/>
          <w:vertAlign w:val="superscript"/>
        </w:rPr>
        <w:t>[14][15]</w:t>
      </w:r>
      <w:r>
        <w:rPr>
          <w:rFonts w:hint="eastAsia" w:ascii="微软雅黑" w:hAnsi="微软雅黑" w:eastAsia="微软雅黑"/>
          <w:noProof/>
          <w:sz w:val="24"/>
        </w:rPr>
        <w:t xml:space="preserve">. Nevertheless, the stability of demand for electrical solutions provides a reliable revenue stream for established contractors. Companies that maintain a strong focus on traditional electrical infrastructure benefit from consistent, long-term operational requirements, even as they face pressure to adapt to the modernization of the broader energy grid. </w:t>
      </w:r>
    </w:p>
    <w:p>
      <w:pPr>
        <w:spacing w:line="288" w:lineRule="auto"/>
        <w:ind w:firstLine="480" w:firstLineChars="200"/>
        <w:jc w:val="both"/>
      </w:pPr>
      <w:r>
        <w:rPr>
          <w:rFonts w:hint="eastAsia" w:ascii="微软雅黑" w:hAnsi="微软雅黑" w:eastAsia="微软雅黑"/>
          <w:noProof/>
          <w:sz w:val="24"/>
        </w:rPr>
        <w:t xml:space="preserve">The most dynamic segment of the South African energy installation market is arguably the integrated solutions sector. This segment is characterized by rapidly growing demand, which is fundamentally driven by comprehensive diversification strategies deployed by forward-thinking enterprises. The integrated energy solutions market has been significantly shaped by trends such as advancements in renewable energy, sector consolidation, and technological innovation observed between 2020 and 2024. During this period, consolidation in the energy sector emerged as a defining trend, with companies actively merging to optimize their resources and enhance their integrated service offerings</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consolidation underscores a deliberate industry shift towards holistic energy solutions that seamlessly encompass energy generation, distribution, and consumption efficiencies. </w:t>
      </w:r>
    </w:p>
    <w:p>
      <w:pPr>
        <w:spacing w:line="288" w:lineRule="auto"/>
        <w:ind w:firstLine="480" w:firstLineChars="200"/>
        <w:jc w:val="both"/>
      </w:pPr>
      <w:r>
        <w:rPr>
          <w:rFonts w:hint="eastAsia" w:ascii="微软雅黑" w:hAnsi="微软雅黑" w:eastAsia="微软雅黑"/>
          <w:noProof/>
          <w:sz w:val="24"/>
        </w:rPr>
        <w:t xml:space="preserve">Businesses operating within the integrated solutions space are increasingly leveraging advanced technologies and diversified energy sources to provide comprehensive packages to their clients. For example, the increasing application of artificial intelligence for energy optimization has become a cornerstone of modern integrated systems, allowing for unprecedented efficiency in energy management</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Furthermore, the growth of liquefied natural gas infrastructure reflects the strategic role of natural gas as a transitional energy source within these integrated frameworks. There is also a resurgent interest in nuclear energy as part of a diversified energy portfolio, signaling a broader strategy among top-tier firms to integrate multiple sustainable and reliable energy sources. Events such as the Africa Energy Forum, held in Cape Town in June 2026, explicitly emphasized the importance of diversified energy solutions, further validating the strategic pivot towards integrated service models</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Similarly, promotional efforts by entities like Decorex Africa have highlighted the importance of integrated renewable energy and readiness for future infrastructural demands</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evolution of the market clearly emphasizes the integration of renewables, energy efficiency technologies, and data-driven optimization, forming a robust foundation for broader adoption and innovation. Companies that successfully transition from offering isolated solar or electrical services to providing fully integrated solutions are securing a distinct competitive advantage. By offering end-to-end services that combine the high-growth potential of solar generation with the stability of electrical infrastructure and the advanced optimization of AI-driven management systems, these firms are uniquely positioned to address the complex energy challenges facing South Africa. The market’s trajectory suggests that integrated energy solutions are driven by a combination of technological advancements, significant infrastructural investment, and strategic shifts towards long-term sustainability</w:t>
      </w:r>
      <w:r>
        <w:rPr>
          <w:rFonts w:hint="eastAsia" w:ascii="微软雅黑" w:hAnsi="微软雅黑" w:eastAsia="微软雅黑"/>
          <w:noProof/>
          <w:sz w:val="24"/>
          <w:vertAlign w:val="superscript"/>
        </w:rPr>
        <w:t>[11][12]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While solar services appear increasingly prominent owing to renewable energy priorities and expanding employment opportunities, the true maturation of the market lies in the synthesis of these services</w:t>
      </w:r>
      <w:r>
        <w:rPr>
          <w:rFonts w:hint="eastAsia" w:ascii="微软雅黑" w:hAnsi="微软雅黑" w:eastAsia="微软雅黑"/>
          <w:noProof/>
          <w:sz w:val="24"/>
          <w:vertAlign w:val="superscript"/>
        </w:rPr>
        <w:t>[13][15]</w:t>
      </w:r>
      <w:r>
        <w:rPr>
          <w:rFonts w:hint="eastAsia" w:ascii="微软雅黑" w:hAnsi="微软雅黑" w:eastAsia="微软雅黑"/>
          <w:noProof/>
          <w:sz w:val="24"/>
        </w:rPr>
        <w:t xml:space="preserve">. The current understanding of these market dynamics, while somewhat constrained to fragmented insights from recent events and job listings, points unequivocally toward a future dominated by diversified, integrated service models. To fully comprehend how electrical services independently or complementarily fit within South Africa’s evolving energy landscape alongside dominant solar trends, continuous review of post-event documentation and detailed sector-specific industry reports will remain of critical importance. Ultimately, the competitive landscape of South Africa's energy installation industry will be defined by those entities that can master the balance between the high demand of solar transitions, the stability of traditional electrical infrastructure, and the innovative, rapid growth of integrated energy solutions.</w:t>
      </w:r>
    </w:p>
    <w:p>
      <w:pPr>
        <w:spacing w:line="360" w:lineRule="auto"/>
        <w:ind/>
      </w:pPr>
      <w:r>
        <w:rPr>
          <w:rFonts w:hint="eastAsia"/>
          <w:b/>
          <w:noProof/>
          <w:sz w:val="22"/>
        </w:rPr>
        <w:t xml:space="preserve">Service Focus Comparison: Solar, Electrical, and Integrated Solutions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Service Focus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Demand &amp; Diversification Strategy</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Solar Solutions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Energy Installation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High demand driven by renewable energy transition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Electrical Solutions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Energy Installation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Stable demand with focus on traditional infrastructure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Integrated Solutions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Energy Installation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Rapidly growing demand driven by comprehensive diversification strategies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Market Segmentation: Industrial, Commercial, Residential, and Mining</w:t>
      </w:r>
    </w:p>
    <w:p>
      <w:pPr>
        <w:spacing w:line="288" w:lineRule="auto"/>
        <w:ind w:firstLine="480" w:firstLineChars="200"/>
        <w:jc w:val="both"/>
      </w:pPr>
      <w:r>
        <w:rPr>
          <w:rFonts w:hint="eastAsia" w:ascii="微软雅黑" w:hAnsi="微软雅黑" w:eastAsia="微软雅黑"/>
          <w:noProof/>
          <w:sz w:val="24"/>
        </w:rPr>
        <w:t xml:space="preserve">The market segmentation of South Africa's solar and electrical installation industry reflects a complex landscape shaped by ongoing structural and strategic transformations aimed at addressing historical energy challenges and attracting new investment. As of June 2026, the national energy sector is undergoing significant liberalization, fundamentally altering how different market segments procure and consume power. A pivotal driver of this transformation is the unbundling of South Africa’s vertically integrated state-owned utility, a restructuring effort designed to separate the energy market into distinct generation, transmission, and distribution segments . This reform has catalyzed a shift toward a more decentralized and liberalized energy market that is increasingly reliant on independent power producers, particularly within the renewable energy sector, thereby aligning with broader national objectives to transition toward a sustainable energy mix . Within this evolving framework, the adoption of solar and electrical installations varies significantly across different sectors, driven by their unique operational energy requirements, capital availability, and exposure to grid unreliability. Recent data illustrating adoption rates by market segment in the South African energy sector reveals an overall decreasing trend from heavy industrial applications to individual consumer use, reaching a maximum adoption value of 75.0% in the mining sector and a minimum value of 35.0% in the residential sector. </w:t>
      </w:r>
    </w:p>
    <w:p>
      <w:pPr>
        <w:spacing w:line="288" w:lineRule="auto"/>
        <w:ind w:firstLine="480" w:firstLineChars="200"/>
        <w:jc w:val="both"/>
      </w:pPr>
      <w:r>
        <w:rPr>
          <w:rFonts w:hint="eastAsia" w:ascii="微软雅黑" w:hAnsi="微软雅黑" w:eastAsia="微软雅黑"/>
          <w:noProof/>
          <w:sz w:val="24"/>
        </w:rPr>
        <w:t xml:space="preserve">The mining sector represents the vanguard of energy installation adoption in South Africa, leading the market with a remarkable 75.0% adoption rate. This high penetration is logically driven by the sector's highly energy-intensive operations and the critical need for uninterrupted power supply to ensure both operational efficiency and worker safety. Historically reliant on the national grid, mining conglomerates have been disproportionately affected by supply constraints, prompting a rapid pivot toward captive power generation and large-scale solar installations. The liberalization of the market and the increased participation of independent power producers have allowed mining operations to enter into direct power purchase agreements or develop their own utility-scale solar farms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By securing independent renewable energy sources, the mining sector not only mitigates the risks associated with grid instability but also addresses growing international pressure to decarbonize supply chains and improve environmental, social, and governance metrics. </w:t>
      </w:r>
    </w:p>
    <w:p>
      <w:pPr>
        <w:spacing w:line="288" w:lineRule="auto"/>
        <w:ind w:firstLine="480" w:firstLineChars="200"/>
        <w:jc w:val="both"/>
      </w:pPr>
      <w:r>
        <w:rPr>
          <w:rFonts w:hint="eastAsia" w:ascii="微软雅黑" w:hAnsi="微软雅黑" w:eastAsia="微软雅黑"/>
          <w:noProof/>
          <w:sz w:val="24"/>
        </w:rPr>
        <w:t xml:space="preserve">Following the mining sector, the industrial segment exhibits robust adoption dynamics, though it faces a unique set of transitional complexities. The adoption of industrial energy solutions in South Africa reflects a dynamic environment influenced by ongoing investments, policy shifts, and the integration of advanced technologies. However, the transition from traditionally coal-dependent industrial systems to more flexible, sustainable energy solutions is fraught with socio-economic and structural challenges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Concerns regarding potential job losses in the legacy coal industry and the existing system's lack of adaptability to rapid global trends indicate that while progress is evident, significant barriers remain in fully decarbonizing heavy industry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Despite these hurdles, state-owned enterprises have been identified as key enablers of clean energy strategies within the Global South, and their leadership in deploying new energy technologies hints at a favorable environment for continued industrial adoption in South Africa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the interplay between evolving policy frameworks and the uptake of innovative technologies has been heavily influenced by the Fourth Industrial Revolution, which continues to shape industrial energy transformations through smart grid integration and automated energy management systems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The growing attractiveness of South Africa's energy sector for large-scale investments, supported by development-backed programs and expanded grid infrastructure, further facilitates the deployment of industrial energy solutions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commercial sector, encompassing retail, real estate, telecommunications, and corporate facilities, occupies the middle tier of the market segmentation. For commercial entities, the primary driver for adopting solar and electrical installations is the need to maintain business continuity and protect revenue streams from the disruptions caused by intermittent power outages. Commercial enterprises increasingly view solar photovoltaic systems, coupled with advanced battery storage, as essential infrastructure rather than mere sustainability initiatives. The unbundling of the state utility and the subsequent rise of independent power producers have provided commercial consumers with more flexible and competitive procurement options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By leveraging these decentralized energy solutions, commercial businesses can stabilize their operational expenditures, hedge against future electricity tariff hikes, and meet increasingly stringent corporate sustainability targets. While granular data on the exact adoption rate for the commercial sector is not explicitly quantified in the latest structural forecasts, its position between the heavily invested mining sector and the cost-sensitive residential sector underscores its role as a steady, volume-driven market for electrical installation providers.</w:t>
      </w:r>
    </w:p>
    <w:p>
      <w:pPr>
        <w:spacing w:line="288" w:lineRule="auto"/>
        <w:ind w:firstLine="480" w:firstLineChars="200"/>
        <w:jc w:val="both"/>
      </w:pPr>
      <w:r>
        <w:rPr>
          <w:rFonts w:hint="eastAsia" w:ascii="微软雅黑" w:hAnsi="微软雅黑" w:eastAsia="微软雅黑"/>
          <w:noProof/>
          <w:sz w:val="24"/>
        </w:rPr>
        <w:t xml:space="preserve">At the lower end of the spectrum, the residential sector exhibits an adoption rate of 35.0%. While this represents the minimum value among the analyzed segments, it still signifies a substantial and growing market for solar and electrical installations. The residential market's adoption is primarily constrained by the high initial capital expenditure required for comprehensive solar and battery backup systems, which remains a significant barrier for the average South African household. However, the ongoing unreliability of the traditional distribution network has forced many middle-to-upper-income households to invest in decentralized energy solutions to maintain their standard of living. The residential segment is characterized by a high volume of smaller-scale installations, heavily reliant on local installers and imported photovoltaic technology. As the market matures and financial institutions introduce more accessible funding models, such as rent-to-own solar schemes or specialized green loans, the residential adoption rate is poised for steady expansion. </w:t>
      </w:r>
    </w:p>
    <w:p>
      <w:pPr>
        <w:spacing w:line="288" w:lineRule="auto"/>
        <w:ind w:firstLine="480" w:firstLineChars="200"/>
        <w:jc w:val="both"/>
      </w:pPr>
      <w:r>
        <w:rPr>
          <w:rFonts w:hint="eastAsia" w:ascii="微软雅黑" w:hAnsi="微软雅黑" w:eastAsia="微软雅黑"/>
          <w:noProof/>
          <w:sz w:val="24"/>
        </w:rPr>
        <w:t xml:space="preserve">Looking across all segments, the overarching market dynamics are heavily dictated by the rapid expansion of renewable energy. The renewable energy market remains the dominant growth vector, underscored by strong policy momentum and a clear growth trajectory. Projections indicate that South Africa's renewable energy capacity is set to accelerate from 18.18 gigawatts in 2026 to 31.31 gigawatts by 2031, driven by a compound annual growth rate of 11.49% . This projected capacity expansion is critical for supporting the diverse needs of the mining, industrial, commercial, and residential sectors. Achieving this growth and building a truly competitive electricity market will require enhanced participation from private actors, continuous innovations in energy technologies, and the systematic resolution of existing regulatory and infrastructural limitations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Ultimately, while the market segmentation highlights differing levels of utility and adoption, the collective shift toward decentralized, renewable energy solutions remains the defining characteristic of South Africa's current electrical installation industry.</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pPr>
      <w:r>
        <w:rPr>
          <w:rFonts w:hint="eastAsia" w:ascii="微软雅黑" w:hAnsi="微软雅黑" w:eastAsia="微软雅黑"/>
          <w:b/>
          <w:noProof/>
          <w:sz w:val="40"/>
        </w:rPr>
        <w:t xml:space="preserve">Market Opportunities and Energy Sector Signals</w:t>
      </w:r>
    </w:p>
    <w:p>
      <w:pPr>
        <w:pStyle w:val="Heading2"/>
        <w:spacing w:line="288" w:lineRule="auto"/>
        <w:ind/>
      </w:pPr>
      <w:r>
        <w:rPr>
          <w:rFonts w:hint="eastAsia" w:ascii="微软雅黑" w:hAnsi="微软雅黑" w:eastAsia="微软雅黑"/>
          <w:b/>
          <w:noProof/>
          <w:sz w:val="36"/>
        </w:rPr>
        <w:t xml:space="preserve">Renewable Energy and Load-Shedding Indicators</w:t>
      </w:r>
    </w:p>
    <w:p>
      <w:pPr>
        <w:spacing w:line="288" w:lineRule="auto"/>
        <w:ind w:firstLine="480" w:firstLineChars="200"/>
        <w:jc w:val="both"/>
      </w:pPr>
      <w:r>
        <w:rPr>
          <w:rFonts w:hint="eastAsia" w:ascii="微软雅黑" w:hAnsi="微软雅黑" w:eastAsia="微软雅黑"/>
          <w:noProof/>
          <w:sz w:val="24"/>
        </w:rPr>
        <w:t xml:space="preserve">The African continent is widely recognized for possessing nearly 60% of the world’s best solar resources, with South Africa explicitly identified as a pivotal and highly lucrative market within this broader regional context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Historically, the commercialization and full utilization of this vast solar potential were constrained by various barriers, including complex policy frameworks and significant infrastructure challenges that limited the sector’s overall growth pace . However, the landscape has shifted dramatically in recent years. General projections now indicate that renewable energy could constitute nearly half of sub-Saharan Africa’s power generation growth by the year 2040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Within South Africa, foundational advancements in renewable energy, particularly in the harnessing of solar resources, have been consistently driven by growing investor interest and critical infrastructure investments. The trajectory of this renewable energy adoption is deeply intertwined with the nation's historical energy supply challenges, which have fundamentally reshaped consumer behavior and industrial energy strategies. </w:t>
      </w:r>
    </w:p>
    <w:p>
      <w:pPr>
        <w:spacing w:line="288" w:lineRule="auto"/>
        <w:ind w:firstLine="480" w:firstLineChars="200"/>
        <w:jc w:val="both"/>
      </w:pPr>
      <w:r>
        <w:rPr>
          <w:rFonts w:hint="eastAsia" w:ascii="微软雅黑" w:hAnsi="微软雅黑" w:eastAsia="微软雅黑"/>
          <w:noProof/>
          <w:sz w:val="24"/>
        </w:rPr>
        <w:t xml:space="preserve">Between 2020 and 2024, persistent energy supply challenges and severe grid unreliability acted as a major catalyst, accelerating the demand for independent power solutions across the nation. Historically, the phenomenon of load-shedding stemmed from the aging infrastructure and cascading operational failures of the primary national power utility, Eskom, which necessitated scheduled, rolling outages to prevent a complete collapse of the national electricity grid . These prolonged disruptions severely impacted daily life, disrupted manufacturing outputs, and stymied broader economic activity, creating a compelling incentive for households and commercial enterprises to embrace energy independence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Driven by the broader socio-economic push to mitigate the impacts of Eskom’s reliability issues, consumers increasingly turned toward alternative energy sources, particularly solar power, advanced battery storage, and small-scale renewable systems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Consequently, solar solutions have gained significant traction, transitioning from niche environmental alternatives to essential infrastructural requirements as consumers and businesses actively seek robust mechanisms to mitigate the financial and operational risks associated with unforeseen power supply disruptions. </w:t>
      </w:r>
    </w:p>
    <w:p>
      <w:pPr>
        <w:spacing w:line="288" w:lineRule="auto"/>
        <w:ind w:firstLine="480" w:firstLineChars="200"/>
        <w:jc w:val="both"/>
      </w:pPr>
      <w:r>
        <w:rPr>
          <w:rFonts w:hint="eastAsia" w:ascii="微软雅黑" w:hAnsi="微软雅黑" w:eastAsia="微软雅黑"/>
          <w:noProof/>
          <w:sz w:val="24"/>
        </w:rPr>
        <w:t xml:space="preserve">The growing market opportunities for alternative energy during the 2020-2024 period laid the essential groundwork for a highly robust solar and electrical installation industry. High-profile industry events, such as RE+ South Africa and the Africa Energy Forum, have played a crucial role in promoting renewable energy solutions, facilitating stakeholder collaboration, and highlighting future-focused narratives within the alternative energy sector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institutional momentum is currently reflected in unprecedented levels of financial backing. As of June 2026, reports indicate that South Africa’s renewable energy transition has opened a remarkable R161.2 billion investment opportunity aimed at developing 12.9 GW of new renewable capacity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massive influx of capital underscores a highly robust market driven by strong institutional interest, substantial financial backing, and the pressing systemic need for a decentralized energy model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Furthermore, emerging market trends highlight an extraordinary surge in equipment acquisition, evidenced by rapid solar panel imports in 2025 that exceeded 15,000 MW annually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This unprecedented volume of imported photovoltaic technology underscores the nation’s growing emphasis on solar energy and confirms that the foundational groundwork for this expansive growth was firmly established during the preceding years of severe grid instability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 historical reliance on alternative energy to combat grid failures, the South African energy sector has recently witnessed a remarkable paradigm shift in operational stability. As of June 2026, South Africa has reportedly experienced over a year without load-shedding, marking a significant and transformative milestone after years of intermittent power outages that previously plagued the nation’s energy sector . This positive development, prominently highlighted by the Minister of Electricity and Energy, suggests meaningful strides in stabilizing the national electricity supply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Such stabilization is critical for fostering broader macroeconomic confidence in the energy sector and for attracting sustained, long-term investments in renewable energy and innovative technological solutions . Eskom has contributed substantially to this grid improvement through notable operational recoveries and enhanced maintenance protocols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For instance, unplanned outages were successfully reduced to 9,252 MW between May 29 and June 4, 2026, representing a substantial improvement from the preceding week’s 14,907 MW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Coupled with a reported Energy Availability Factor increase to 63.24% by June 11, 2026, these metrics indicate vastly enhanced reliability within the national power grid, even amidst the traditional pressures of increased winter electricity demand </w:t>
      </w:r>
      <w:r>
        <w:rPr>
          <w:rFonts w:hint="eastAsia" w:ascii="微软雅黑" w:hAnsi="微软雅黑" w:eastAsia="微软雅黑"/>
          <w:noProof/>
          <w:sz w:val="24"/>
          <w:vertAlign w:val="superscript"/>
        </w:rPr>
        <w:t>[32][33]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absence of load-shedding over the past year signifies a critical turning point for the South African energy landscape, yet the enduring legacy of prolonged power disruptions continues to heavily influence market dynamics and adoption trends. While the operational gains achieved by the national utility have restored a degree of investor and consumer confidence, the prior years of severe grid instability have permanently entrenched alternative energy solutions as a viable, long-term safeguard. Consumers and commercial entities who initially adopted solar and electrical installations strictly as emergency mitigation measures now view these decentralized systems as integral, value-adding components of their long-term energy strategies. This shift ensures ongoing operational resilience against any potential future grid vulnerabilities or tariff escalations. Therefore, the recent shift away from persistent load-shedding has not diminished the commercial relevance of the renewable sector; rather, it has transitioned the market narrative from immediate crisis response to sustainable energy optimization, cost reduction, and environmental compliance. The integration of large-scale renewable capacity, supported by the aforementioned R161.2 billion investment pipeline, indicates that the commercial and utility-scale solar and electrical installation industry will continue to expand rapidly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As the South African market matures in this post-load-shedding era, the industry focus is expected to shift progressively toward advanced grid integration, smart energy storage optimization, and the comprehensive modernization of electrical infrastructure to support a fully diversified and resilient energy matrix.</w:t>
      </w:r>
    </w:p>
    <w:p>
      <w:pPr>
        <w:spacing w:line="360" w:lineRule="auto"/>
        <w:ind/>
      </w:pPr>
      <w:r>
        <w:rPr>
          <w:rFonts w:hint="eastAsia"/>
          <w:b/>
          <w:noProof/>
          <w:sz w:val="22"/>
        </w:rPr>
        <w:t xml:space="preserve">Impact of Load-Shedding on Renewable Energy Adoption in South Africa</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Signal / Indicator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Context (South Africa 2020-2024)</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 on Renewable Energy Adoption</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Load-Shedding Indicators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Persistent energy supply challenges and grid unreliability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Acts as a major catalyst, accelerating the demand for independent power solutions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Solar Solutions Traction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Growing market opportunities for alternative energy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Gaining significant traction as consumers and businesses seek to mitigate supply disruptions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Regulatory and Tariff Announcements Driving Adoption</w:t>
      </w:r>
    </w:p>
    <w:p>
      <w:pPr>
        <w:spacing w:line="288" w:lineRule="auto"/>
        <w:ind w:firstLine="480" w:firstLineChars="200"/>
        <w:jc w:val="both"/>
      </w:pPr>
      <w:r>
        <w:rPr>
          <w:rFonts w:hint="eastAsia" w:ascii="微软雅黑" w:hAnsi="微软雅黑" w:eastAsia="微软雅黑"/>
          <w:noProof/>
          <w:sz w:val="24"/>
        </w:rPr>
        <w:t xml:space="preserve">The South African energy sector is currently undergoing a profound transformation, driven by a complex interplay of regulatory shifts, persistent tariff increases, and evolving national energy policies. This dynamic environment has become a primary catalyst for the accelerated adoption of renewable energy solutions, particularly within the solar and electrical installation industry. As systemic inefficiencies and financial challenges continue to plague the national utility infrastructure, businesses and residential consumers alike are increasingly seeking independent, cost-effective, and reliable energy alternatives. The regulatory framework, overseen primarily by the National Energy Regulator of South Africa, plays a pivotal role in shaping this transition, balancing the financial sustainability of the state utility against the broader economic impacts of rising energy costs. Understanding these regulatory and tariff announcements is essential for identifying market opportunities and forecasting the trajectory of renewable energy adoption across the country.</w:t>
      </w:r>
    </w:p>
    <w:p>
      <w:pPr>
        <w:spacing w:line="288" w:lineRule="auto"/>
        <w:ind w:firstLine="480" w:firstLineChars="200"/>
        <w:jc w:val="both"/>
      </w:pPr>
      <w:r>
        <w:rPr>
          <w:rFonts w:hint="eastAsia" w:ascii="微软雅黑" w:hAnsi="微软雅黑" w:eastAsia="微软雅黑"/>
          <w:noProof/>
          <w:sz w:val="24"/>
        </w:rPr>
        <w:t xml:space="preserve">Historical data regarding electricity pricing provides critical context for the current surge in renewable energy demand. Between 2020 and 2024, the trajectory of Eskom tariff increases demonstrated a clear and concerning upward trend for consumers, which directly correlated with a heightened interest in solar energy adoption. During this period, the annual tariff increase experienced significant fluctuations but maintained an overall escalating pattern, beginning with a minimum increase of 8.8 percent in 2020. This upward pressure intensified over the subsequent years, culminating in a striking maximum tariff increase of 18.6 percent in 2023. These substantial historical hikes systematically eroded the cost-effectiveness of relying solely on the national grid, thereby fundamentally altering the economic calculus for businesses and households. The financial burden imposed by these escalating rates effectively shortened the return on investment periods for solar photovoltaic systems and related electrical installations, transforming renewable energy from a supplementary option into a strategic economic necessity. </w:t>
      </w:r>
    </w:p>
    <w:p>
      <w:pPr>
        <w:spacing w:line="288" w:lineRule="auto"/>
        <w:ind w:firstLine="480" w:firstLineChars="200"/>
        <w:jc w:val="both"/>
      </w:pPr>
      <w:r>
        <w:rPr>
          <w:rFonts w:hint="eastAsia" w:ascii="微软雅黑" w:hAnsi="微软雅黑" w:eastAsia="微软雅黑"/>
          <w:noProof/>
          <w:sz w:val="24"/>
        </w:rPr>
        <w:t xml:space="preserve">Building upon this historical context, the regulatory landscape between 2020 and 2024 was characterized by significant developmental efforts aimed at promoting clean energy generation, despite the country's ongoing reliance on legacy coal infrastructure. The government's strategic vision during this timeframe was heavily guided by the Integrated Resource Plan, which established an ambitious target of exceeding 40 percent clean energy within the national energy mix by 2030</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Key aspects of South Africa’s renewable energy transition during these years focused heavily on developmental inclusivity and broad-based economic participation</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Policies were specifically designed to address persistent energy poverty, advance localization goals to strengthen domestic manufacturing, and support Small, Medium, and Micro-sized Enterprises to foster deeper industry engagement. Furthermore, targeted efforts were directed toward enhancing gender inclusion within the renewable energy sector and aligning energy development with broader socio-economic objectives to mitigate inequality and improve access for underserved communities</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Despite these strategic policy frameworks, the transition has not been without significant pragmatic challenges. The necessity of maintaining stable energy availability amidst increasing national energy demands and global pressures has forced strategic shifts in policy execution, notably including the postponement of decommissioning schedules for several aging coal-fired power plants. This delicate balancing act—striving toward ambitious renewable energy targets while maintaining existing infrastructure to prevent crippling power shortages—reflects a highly complex policy environment influenced by geopolitical considerations, funding constraints, and technology access. The persistent influence of legacy coal infrastructure on national energy strategies continues to define the operational realities of the sector, underscoring the necessity for private renewable energy installations to bridge the gap between policy aspirations and immediate energy security needs.</w:t>
      </w:r>
    </w:p>
    <w:p>
      <w:pPr>
        <w:spacing w:line="288" w:lineRule="auto"/>
        <w:ind w:firstLine="480" w:firstLineChars="200"/>
        <w:jc w:val="both"/>
      </w:pPr>
      <w:r>
        <w:rPr>
          <w:rFonts w:hint="eastAsia" w:ascii="微软雅黑" w:hAnsi="微软雅黑" w:eastAsia="微软雅黑"/>
          <w:noProof/>
          <w:sz w:val="24"/>
        </w:rPr>
        <w:t xml:space="preserve">As of mid-2026, the regulatory and tariff landscape remains highly fluid and continues to drive market behavior. Earlier in the year, in March 2026, the National Energy Regulator of South Africa approved an 8.76 percent electricity tariff increase specifically for Eskom direct customers</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This approval signaled broader financial adjustments amid the ongoing challenges within the energy sector, directly contributing to mounting uncertainty for businesses that are heavily reliant on stable and cost-effective energy supplies. The concerns over escalating operational costs are further amplified by the noticeably slow pace of national grid modernization efforts, which leaves commercial entities vulnerable to both financial strain and operational disruptions. Consequently, this environment acts as a powerful demand signal for the solar and electrical installation industry, as commercial and industrial sectors aggressively pursue off-grid or grid-tied solar solutions to hedge against future tariff volatility and secure operational continuity.</w:t>
      </w:r>
    </w:p>
    <w:p>
      <w:pPr>
        <w:spacing w:line="288" w:lineRule="auto"/>
        <w:ind w:firstLine="480" w:firstLineChars="200"/>
        <w:jc w:val="both"/>
      </w:pPr>
      <w:r>
        <w:rPr>
          <w:rFonts w:hint="eastAsia" w:ascii="微软雅黑" w:hAnsi="微软雅黑" w:eastAsia="微软雅黑"/>
          <w:noProof/>
          <w:sz w:val="24"/>
        </w:rPr>
        <w:t xml:space="preserve">Looking ahead, the regulatory pipeline indicates that further financial pressures on grid-reliant consumers are imminent. Eskom has already submitted comprehensive applications for additional tariff increases for the 2026/27 financial year, which are set to take effect on July 1, 2026. Among the most notable proposals within this application is the intention to raise the Generation Capacity Charge to 30 percent of rates from the preceding 2025/26 Retail Tariff Plan. While these proposals provide vital insight into the regulatory processes and Eskom's strategic financial maneuvering, the final outcomes remain subject to rigorous ongoing review by the National Energy Regulator of South Africa and will heavily influence future energy costs. In response to these impending changes, the Energy Council of South Africa scheduled critical consultations for June 24, 2026, aimed at unpacking these regulatory shifts and their profound implications for the national electricity tariff landscape</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These consultations are anticipated to yield valuable insights into policy adjustments and stakeholder strategies, although the immediate integration of these discussions into the current regulatory framework remains to be seen</w:t>
      </w:r>
      <w:r>
        <w:rPr>
          <w:rFonts w:hint="eastAsia" w:ascii="微软雅黑" w:hAnsi="微软雅黑" w:eastAsia="微软雅黑"/>
          <w:noProof/>
          <w:sz w:val="24"/>
          <w:vertAlign w:val="superscript"/>
        </w:rPr>
        <w:t>[41]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combined picture emerging from these ongoing developments suggests an energy sector grappling with the dual challenges of rising tariffs and systemic inefficiencies, alongside regulatory processes striving to balance utility financial sustainability with national economic health. For the solar and electrical installation industry, these market signals represent a sustained and robust opportunity for growth. The continuous cycle of tariff hikes, coupled with the uncertainty surrounding future regulatory approvals, solidifies the value proposition of decentralized renewable energy systems. While the specific details of the July 2026 tariff implementations and their direct cascading effects on various stakeholders continue to unfold, the overarching trajectory clearly favors the rapid expansion of private solar adoption. Navigating South Africa’s complex energy regulatory environment requires continuous monitoring of real-time updates from regulatory bodies and state utilities, as these policy and tariff announcements will remain the primary macroeconomic drivers of renewable energy market expansion for the foreseeable future.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Sector-Specific Energy Procurement and SSEG Developments</w:t>
      </w:r>
    </w:p>
    <w:p>
      <w:pPr>
        <w:spacing w:line="288" w:lineRule="auto"/>
        <w:ind w:firstLine="480" w:firstLineChars="200"/>
        <w:jc w:val="both"/>
      </w:pPr>
      <w:r>
        <w:rPr>
          <w:rFonts w:hint="eastAsia" w:ascii="微软雅黑" w:hAnsi="微软雅黑" w:eastAsia="微软雅黑"/>
          <w:noProof/>
          <w:sz w:val="24"/>
        </w:rPr>
        <w:t xml:space="preserve">The energy sector in South Africa is currently undergoing a profound and structural transformation, characterized by a complex interplay between a historical reliance on fossil fuels and a rapidly expanding renewable energy infrastructure. The dominance of coal in South Africa’s electricity generation remains highly significant, with historical data from 2024 indicating that coal accounted for approximately 83 percent of the country’s total electricity generation, reflecting its longstanding and deeply entrenched role in meeting the nation's high energy demand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However, this heavy reliance on traditional, carbon-intensive energy sources is being systematically challenged by a burgeoning renewable energy sector, thereby creating substantial and lucrative market opportunities for the solar and electrical installation industries. This transition is being driven by a combination of progressive policy initiatives, targeted corporate investments, and continuous technological advancements that have collectively accelerated the adoption of clean energy solutions across various sectors of the economy. </w:t>
      </w:r>
    </w:p>
    <w:p>
      <w:pPr>
        <w:spacing w:line="288" w:lineRule="auto"/>
        <w:ind w:firstLine="480" w:firstLineChars="200"/>
        <w:jc w:val="both"/>
      </w:pPr>
      <w:r>
        <w:rPr>
          <w:rFonts w:hint="eastAsia" w:ascii="微软雅黑" w:hAnsi="微软雅黑" w:eastAsia="微软雅黑"/>
          <w:noProof/>
          <w:sz w:val="24"/>
        </w:rPr>
        <w:t xml:space="preserve">The foundation for the current market expansion was firmly established during the early part of the decade, providing a critical baseline for subsequent technological and infrastructural investments. An analysis of South Africa's solar market growth trends between 2020 and 2024 reveals a consistent and robust upward trajectory in installed capacity. In 2020, the country recorded a minimum installed solar capacity of 2.5 gigawatts. Over the subsequent four years, this figure demonstrated an overall increasing trend, culminating in a maximum value of 5.8 gigawatts by the end of 2024. This steady historical growth reflects the initial phases of market maturation, driven by an increasing national awareness of energy security needs and early policy shifts designed to encourage private sector participation in independent energy generation. Although detailed annual metrics for this specific historical window remain somewhat elusive in broader literature, the tangible and verified increase from 2.5 to 5.8 gigawatts underscores a definitive structural shift in the national energy matrix, setting the stage for more aggressive expansion and capital deployment in the subsequent years.</w:t>
      </w:r>
    </w:p>
    <w:p>
      <w:pPr>
        <w:spacing w:line="288" w:lineRule="auto"/>
        <w:ind w:firstLine="480" w:firstLineChars="200"/>
        <w:jc w:val="both"/>
      </w:pPr>
      <w:r>
        <w:rPr>
          <w:rFonts w:hint="eastAsia" w:ascii="微软雅黑" w:hAnsi="微软雅黑" w:eastAsia="微软雅黑"/>
          <w:noProof/>
          <w:sz w:val="24"/>
        </w:rPr>
        <w:t xml:space="preserve">Building upon this solid historical foundation, the market experienced significantly accelerated momentum post-2024. The renewable energy sector witnessed a substantial 17 percent increase in installed capacity in 2025, signaling a rapid escalation in deployment and electrical installation activities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As of June 2026, the South African solar market has reached an estimated total capacity of approximately 9.76 gigawatts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impressive scale solidifies South Africa's position as a premier destination for renewable investment and establishes it as a key player in the African solar energy landscape, currently boasting the largest installed solar capacity on the continent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Looking forward, the market is projected to grow at a compound annual growth rate of 11.58 percent, with expectations to hit 16.88 gigawatts by the year 2031 . When contextualized within the broader renewable energy landscape, South Africa's total renewable energy market was estimated to have grown to 18.18 gigawatts by 2026, with projections indicating a compound annual growth rate of 11.49 percent, potentially reaching an expansive 31.31 gigawatts by 2031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rapid expansion highlights not only the increasing electricity demand but also a decisive, long-term pivot toward cleaner, more sustainable energy sources that require specialized electrical engineering and installation expertise.</w:t>
      </w:r>
    </w:p>
    <w:p>
      <w:pPr>
        <w:spacing w:line="288" w:lineRule="auto"/>
        <w:ind w:firstLine="480" w:firstLineChars="200"/>
        <w:jc w:val="both"/>
      </w:pPr>
      <w:r>
        <w:rPr>
          <w:rFonts w:hint="eastAsia" w:ascii="微软雅黑" w:hAnsi="微软雅黑" w:eastAsia="微软雅黑"/>
          <w:noProof/>
          <w:sz w:val="24"/>
        </w:rPr>
        <w:t xml:space="preserve">The surging electricity needs within the country are increasingly driven by modern technological developments and shifting industrial requirements that place new strains on existing grid infrastructure. A major contributor to rising electricity demand in 2026 has been the rapid growth of data centers, which are rapidly evolving from legacy infrastructure into massive hyperscale facilities designed to support South Africa’s expanding digital economy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These hyperscale data centers have emerged as significant power consumers, fundamentally influencing the overall energy landscape and reflecting broader trends of technological adoption across various commercial industries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Globally, electricity demand was projected to grow at an annual rate of 3.6 percent during this period, largely driven by developing economies, and South Africa's trajectory aligns closely with these broader global trends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To mitigate the operational risks associated with grid instability and to meet increasingly stringent corporate sustainability targets, there has been rapid and sustained growth in South Africa's Commercial and Industrial sector, which is increasingly shifting toward decentralized and captive industrial solar generation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This sector-specific energy procurement strategy is creating unprecedented opportunities for electrical installation firms specializing in Small-Scale Embedded Generation and large-scale captive power plants. The proliferation of decentralized energy systems in the Commercial and Industrial sector signifies a broader adaptation in response to growing demand and persistent grid constraints. Furthermore, Africa’s recent solar breakthroughs have been significantly powered by increasing international investment and greater access to imported photovoltaic technologies, which have streamlined supply chains for local installers </w:t>
      </w:r>
      <w:r>
        <w:rPr>
          <w:rFonts w:hint="eastAsia" w:ascii="微软雅黑" w:hAnsi="微软雅黑" w:eastAsia="微软雅黑"/>
          <w:noProof/>
          <w:sz w:val="24"/>
          <w:vertAlign w:val="superscript"/>
        </w:rPr>
        <w:t>[53][55]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For the South African solar and electrical installation industry, these market signals translate into a highly dynamic and profitable environment. Installers and engineering, procurement, and construction firms are uniquely positioned to capitalize on the rising demand for bespoke energy solutions, ranging from sophisticated rooftop solar arrays for commercial enterprises to complex, integrated microgrids for industrial applications. The integration of advanced energy storage systems, smart grid technologies, and highly efficient installation practices will be critical for industry stakeholders aiming to secure a competitive advantage. While the enduring dominance of coal suggests that the complete macroeconomic transition to renewables as the primary energy source will likely remain gradual, the structural pivot is undeniable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Overall, South Africa’s energy demand in June 2026 reflects an ongoing evolution shaped by expanded infrastructure, technological drivers, and concerted attempts to diversify away from historical fossil fuel dependence, ensuring a sustained and robust pipeline of procurement and installation projects for the foreseeable future.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As the Country Host of this year's Africa Energy Forum, DBSA is ... https://www.instagram.com/reel/DZahn1QlccD/</w:t>
      </w:r>
    </w:p>
    <w:p>
      <w:pPr>
        <w:spacing w:line="288" w:lineRule="auto"/>
        <w:ind w:firstLine="480" w:firstLineChars="200"/>
        <w:jc w:val="both"/>
      </w:pPr>
      <w:r>
        <w:rPr>
          <w:rFonts w:hint="eastAsia" w:ascii="微软雅黑" w:hAnsi="微软雅黑" w:eastAsia="微软雅黑"/>
          <w:noProof/>
          <w:sz w:val="24"/>
        </w:rPr>
        <w:t xml:space="preserve">[2] South Africa's Energy Outlook: Key Developments from 2025 and ... https://www.crown.co.za/modern-mining/insights/35423-south-africa-s-energy-outlook-key-developments-from-2025-and-what-to-expect-in-2026</w:t>
      </w:r>
    </w:p>
    <w:p>
      <w:pPr>
        <w:spacing w:line="288" w:lineRule="auto"/>
        <w:ind w:firstLine="480" w:firstLineChars="200"/>
        <w:jc w:val="both"/>
      </w:pPr>
      <w:r>
        <w:rPr>
          <w:rFonts w:hint="eastAsia" w:ascii="微软雅黑" w:hAnsi="微软雅黑" w:eastAsia="微软雅黑"/>
          <w:noProof/>
          <w:sz w:val="24"/>
        </w:rPr>
        <w:t xml:space="preserve">[3] [PDF] 2026 Outlook Report - African Energy Chamber https://energychamber.org/wp-content/uploads/The-State-of-African-Energy-2026_Digital_rev3.pdf</w:t>
      </w:r>
    </w:p>
    <w:p>
      <w:pPr>
        <w:spacing w:line="288" w:lineRule="auto"/>
        <w:ind w:firstLine="480" w:firstLineChars="200"/>
        <w:jc w:val="both"/>
      </w:pPr>
      <w:r>
        <w:rPr>
          <w:rFonts w:hint="eastAsia" w:ascii="微软雅黑" w:hAnsi="微软雅黑" w:eastAsia="微软雅黑"/>
          <w:noProof/>
          <w:sz w:val="24"/>
        </w:rPr>
        <w:t xml:space="preserve">[4] [PDF] SOUTH AFRICA'S ENERGY OUTLOOK: - Webber Wentzel https://www.webberwentzel.com/News/Documents/2026/south-africa-energy-outlook-2025-developments-2026-expectations.pdf</w:t>
      </w:r>
    </w:p>
    <w:p>
      <w:pPr>
        <w:spacing w:line="288" w:lineRule="auto"/>
        <w:ind w:firstLine="480" w:firstLineChars="200"/>
        <w:jc w:val="both"/>
      </w:pPr>
      <w:r>
        <w:rPr>
          <w:rFonts w:hint="eastAsia" w:ascii="微软雅黑" w:hAnsi="微软雅黑" w:eastAsia="微软雅黑"/>
          <w:noProof/>
          <w:sz w:val="24"/>
        </w:rPr>
        <w:t xml:space="preserve">[5] South Africa - Energy - International Trade Administration https://www.trade.gov/country-commercial-guides/south-africa-energy</w:t>
      </w:r>
    </w:p>
    <w:p>
      <w:pPr>
        <w:spacing w:line="288" w:lineRule="auto"/>
        <w:ind w:firstLine="480" w:firstLineChars="200"/>
        <w:jc w:val="both"/>
      </w:pPr>
      <w:r>
        <w:rPr>
          <w:rFonts w:hint="eastAsia" w:ascii="微软雅黑" w:hAnsi="微软雅黑" w:eastAsia="微软雅黑"/>
          <w:noProof/>
          <w:sz w:val="24"/>
        </w:rPr>
        <w:t xml:space="preserve">[6] Africa Records Its Fastest Year of Solar Growth as Installations Rise ... https://www.globalsolarcouncil.org/news/global-solar-council-africa-records-its-fastest-year-of-solar-growth-as-installations-rise-54-year-on-year/</w:t>
      </w:r>
    </w:p>
    <w:p>
      <w:pPr>
        <w:spacing w:line="288" w:lineRule="auto"/>
        <w:ind w:firstLine="480" w:firstLineChars="200"/>
        <w:jc w:val="both"/>
      </w:pPr>
      <w:r>
        <w:rPr>
          <w:rFonts w:hint="eastAsia" w:ascii="微软雅黑" w:hAnsi="微软雅黑" w:eastAsia="微软雅黑"/>
          <w:noProof/>
          <w:sz w:val="24"/>
        </w:rPr>
        <w:t xml:space="preserve">[7] South Africa Solar Energy Market Growth Report 2031 https://www.mordorintelligence.com/industry-reports/south-africa-solar-energy-market</w:t>
      </w:r>
    </w:p>
    <w:p>
      <w:pPr>
        <w:spacing w:line="288" w:lineRule="auto"/>
        <w:ind w:firstLine="480" w:firstLineChars="200"/>
        <w:jc w:val="both"/>
      </w:pPr>
      <w:r>
        <w:rPr>
          <w:rFonts w:hint="eastAsia" w:ascii="微软雅黑" w:hAnsi="微软雅黑" w:eastAsia="微软雅黑"/>
          <w:noProof/>
          <w:sz w:val="24"/>
        </w:rPr>
        <w:t xml:space="preserve">[8] The first evidence of a take-off in solar in Africa - Ember https://ember-energy.org/latest-insights/the-first-evidence-of-a-take-off-in-solar-in-africa/</w:t>
      </w:r>
    </w:p>
    <w:p>
      <w:pPr>
        <w:spacing w:line="288" w:lineRule="auto"/>
        <w:ind w:firstLine="480" w:firstLineChars="200"/>
        <w:jc w:val="both"/>
      </w:pPr>
      <w:r>
        <w:rPr>
          <w:rFonts w:hint="eastAsia" w:ascii="微软雅黑" w:hAnsi="微软雅黑" w:eastAsia="微软雅黑"/>
          <w:noProof/>
          <w:sz w:val="24"/>
        </w:rPr>
        <w:t xml:space="preserve">[9] Solar Market Insight Report – SEIA https://seia.org/research-resources/us-solar-market-insight/</w:t>
      </w:r>
    </w:p>
    <w:p>
      <w:pPr>
        <w:spacing w:line="288" w:lineRule="auto"/>
        <w:ind w:firstLine="480" w:firstLineChars="200"/>
        <w:jc w:val="both"/>
      </w:pPr>
      <w:r>
        <w:rPr>
          <w:rFonts w:hint="eastAsia" w:ascii="微软雅黑" w:hAnsi="微软雅黑" w:eastAsia="微软雅黑"/>
          <w:noProof/>
          <w:sz w:val="24"/>
        </w:rPr>
        <w:t xml:space="preserve">[10] Global Solar Market Outlook 2026-2030 - SolarPower Europe https://www.solarpowereurope.org/insights/outlooks/global-solar-market-outlook-2026-2030/detail</w:t>
      </w:r>
    </w:p>
    <w:p>
      <w:pPr>
        <w:spacing w:line="288" w:lineRule="auto"/>
        <w:ind w:firstLine="480" w:firstLineChars="200"/>
        <w:jc w:val="both"/>
      </w:pPr>
      <w:r>
        <w:rPr>
          <w:rFonts w:hint="eastAsia" w:ascii="微软雅黑" w:hAnsi="微软雅黑" w:eastAsia="微软雅黑"/>
          <w:noProof/>
          <w:sz w:val="24"/>
        </w:rPr>
        <w:t xml:space="preserve">[11] Discover the power of an integrated renewable energy ... - Instagram https://www.instagram.com/p/DZH279xCV3t/</w:t>
      </w:r>
    </w:p>
    <w:p>
      <w:pPr>
        <w:spacing w:line="288" w:lineRule="auto"/>
        <w:ind w:firstLine="480" w:firstLineChars="200"/>
        <w:jc w:val="both"/>
      </w:pPr>
      <w:r>
        <w:rPr>
          <w:rFonts w:hint="eastAsia" w:ascii="微软雅黑" w:hAnsi="微软雅黑" w:eastAsia="微软雅黑"/>
          <w:noProof/>
          <w:sz w:val="24"/>
        </w:rPr>
        <w:t xml:space="preserve">[12] Africa Energy Forum | 16 - 19 June 2026 | Cape Town https://energy-news-network.com/networking/africa-energy-forum/</w:t>
      </w:r>
    </w:p>
    <w:p>
      <w:pPr>
        <w:spacing w:line="288" w:lineRule="auto"/>
        <w:ind w:firstLine="480" w:firstLineChars="200"/>
        <w:jc w:val="both"/>
      </w:pPr>
      <w:r>
        <w:rPr>
          <w:rFonts w:hint="eastAsia" w:ascii="微软雅黑" w:hAnsi="微软雅黑" w:eastAsia="微软雅黑"/>
          <w:noProof/>
          <w:sz w:val="24"/>
        </w:rPr>
        <w:t xml:space="preserve">[13] Solis on Instagram: "See You at Solar &amp; Storage ... https://www.instagram.com/reel/DWOKz6FFAu0/</w:t>
      </w:r>
    </w:p>
    <w:p>
      <w:pPr>
        <w:spacing w:line="288" w:lineRule="auto"/>
        <w:ind w:firstLine="480" w:firstLineChars="200"/>
        <w:jc w:val="both"/>
      </w:pPr>
      <w:r>
        <w:rPr>
          <w:rFonts w:hint="eastAsia" w:ascii="微软雅黑" w:hAnsi="微软雅黑" w:eastAsia="微软雅黑"/>
          <w:noProof/>
          <w:sz w:val="24"/>
        </w:rPr>
        <w:t xml:space="preserve">[14] Attend RE+ South Africa - RE+ Events https://re-plus.events/south-africa/attend/</w:t>
      </w:r>
    </w:p>
    <w:p>
      <w:pPr>
        <w:spacing w:line="288" w:lineRule="auto"/>
        <w:ind w:firstLine="480" w:firstLineChars="200"/>
        <w:jc w:val="both"/>
      </w:pPr>
      <w:r>
        <w:rPr>
          <w:rFonts w:hint="eastAsia" w:ascii="微软雅黑" w:hAnsi="微软雅黑" w:eastAsia="微软雅黑"/>
          <w:noProof/>
          <w:sz w:val="24"/>
        </w:rPr>
        <w:t xml:space="preserve">[15] 100+ Visa Sponsorship, Solar Jobs, Employment 23 June 2026 https://za.indeed.com/q-visa-sponsorship,-solar-jobs.html</w:t>
      </w:r>
    </w:p>
    <w:p>
      <w:pPr>
        <w:spacing w:line="288" w:lineRule="auto"/>
        <w:ind w:firstLine="480" w:firstLineChars="200"/>
        <w:jc w:val="both"/>
      </w:pPr>
      <w:r>
        <w:rPr>
          <w:rFonts w:hint="eastAsia" w:ascii="微软雅黑" w:hAnsi="微软雅黑" w:eastAsia="微软雅黑"/>
          <w:noProof/>
          <w:sz w:val="24"/>
        </w:rPr>
        <w:t xml:space="preserve">[16] 2026 Renewable Energy Industry Outlook | Deloitte Insights https://www.deloitte.com/us/en/insights/industry/renewable-energy/renewable-energy-industry-outlook.html</w:t>
      </w:r>
    </w:p>
    <w:p>
      <w:pPr>
        <w:spacing w:line="288" w:lineRule="auto"/>
        <w:ind w:firstLine="480" w:firstLineChars="200"/>
        <w:jc w:val="both"/>
      </w:pPr>
      <w:r>
        <w:rPr>
          <w:rFonts w:hint="eastAsia" w:ascii="微软雅黑" w:hAnsi="微软雅黑" w:eastAsia="微软雅黑"/>
          <w:noProof/>
          <w:sz w:val="24"/>
        </w:rPr>
        <w:t xml:space="preserve">[17] The Energy Transition in 2026: 10 Trends to Watch - RMI https://rmi.org/resources/the-energy-transition-in-2026-10-trends-to-watch/</w:t>
      </w:r>
    </w:p>
    <w:p>
      <w:pPr>
        <w:spacing w:line="288" w:lineRule="auto"/>
        <w:ind w:firstLine="480" w:firstLineChars="200"/>
        <w:jc w:val="both"/>
      </w:pPr>
      <w:r>
        <w:rPr>
          <w:rFonts w:hint="eastAsia" w:ascii="微软雅黑" w:hAnsi="微软雅黑" w:eastAsia="微软雅黑"/>
          <w:noProof/>
          <w:sz w:val="24"/>
        </w:rPr>
        <w:t xml:space="preserve">[18] Premium Reports - Market Intelligence &amp; Technical Analysis https://energy-solutions.co/reports/</w:t>
      </w:r>
    </w:p>
    <w:p>
      <w:pPr>
        <w:spacing w:line="288" w:lineRule="auto"/>
        <w:ind w:firstLine="480" w:firstLineChars="200"/>
        <w:jc w:val="both"/>
      </w:pPr>
      <w:r>
        <w:rPr>
          <w:rFonts w:hint="eastAsia" w:ascii="微软雅黑" w:hAnsi="微软雅黑" w:eastAsia="微软雅黑"/>
          <w:noProof/>
          <w:sz w:val="24"/>
        </w:rPr>
        <w:t xml:space="preserve">[19] Executive summary – The State of Energy Innovation 2026 - IEA https://www.iea.org/reports/the-state-of-energy-innovation-2026/executive-summary</w:t>
      </w:r>
    </w:p>
    <w:p>
      <w:pPr>
        <w:spacing w:line="288" w:lineRule="auto"/>
        <w:ind w:firstLine="480" w:firstLineChars="200"/>
        <w:jc w:val="both"/>
      </w:pPr>
      <w:r>
        <w:rPr>
          <w:rFonts w:hint="eastAsia" w:ascii="微软雅黑" w:hAnsi="微软雅黑" w:eastAsia="微软雅黑"/>
          <w:noProof/>
          <w:sz w:val="24"/>
        </w:rPr>
        <w:t xml:space="preserve">[20] Energy: US Deals 2026 midyear outlook - PwC https://www.pwc.com/us/en/industries/energy-utilities-resources/library/energy-deals-outlook.html</w:t>
      </w:r>
    </w:p>
    <w:p>
      <w:pPr>
        <w:spacing w:line="288" w:lineRule="auto"/>
        <w:ind w:firstLine="480" w:firstLineChars="200"/>
        <w:jc w:val="both"/>
      </w:pPr>
      <w:r>
        <w:rPr>
          <w:rFonts w:hint="eastAsia" w:ascii="微软雅黑" w:hAnsi="微软雅黑" w:eastAsia="微软雅黑"/>
          <w:noProof/>
          <w:sz w:val="24"/>
        </w:rPr>
        <w:t xml:space="preserve">[22] South Africa Renewable Energy Market Size &amp; Share Analysis https://www.mordorintelligence.com/industry-reports/south-africa-renewable-energy-market</w:t>
      </w:r>
    </w:p>
    <w:p>
      <w:pPr>
        <w:spacing w:line="288" w:lineRule="auto"/>
        <w:ind w:firstLine="480" w:firstLineChars="200"/>
        <w:jc w:val="both"/>
      </w:pPr>
      <w:r>
        <w:rPr>
          <w:rFonts w:hint="eastAsia" w:ascii="微软雅黑" w:hAnsi="微软雅黑" w:eastAsia="微软雅黑"/>
          <w:noProof/>
          <w:sz w:val="24"/>
        </w:rPr>
        <w:t xml:space="preserve">[24] Building South Africa's Competitive Electricity Market - YouTube https://www.youtube.com/watch?v=rUSI4rM6A1w</w:t>
      </w:r>
    </w:p>
    <w:p>
      <w:pPr>
        <w:spacing w:line="288" w:lineRule="auto"/>
        <w:ind w:firstLine="480" w:firstLineChars="200"/>
        <w:jc w:val="both"/>
      </w:pPr>
      <w:r>
        <w:rPr>
          <w:rFonts w:hint="eastAsia" w:ascii="微软雅黑" w:hAnsi="微软雅黑" w:eastAsia="微软雅黑"/>
          <w:noProof/>
          <w:sz w:val="24"/>
        </w:rPr>
        <w:t xml:space="preserve">[25] Energy Conferences South Africa 2026 - The Calendar https://internationalcommoditysummit.com/2026/02/20/energy-conferences-south-africa-2026-the-calendar/?srsltid=AfmBOor_xN-6fZOCwqorf_JfdAc2-bds3062gUwebp2ARGitm5DhzMFg</w:t>
      </w:r>
    </w:p>
    <w:p>
      <w:pPr>
        <w:spacing w:line="288" w:lineRule="auto"/>
        <w:ind w:firstLine="480" w:firstLineChars="200"/>
        <w:jc w:val="both"/>
      </w:pPr>
      <w:r>
        <w:rPr>
          <w:rFonts w:hint="eastAsia" w:ascii="微软雅黑" w:hAnsi="微软雅黑" w:eastAsia="微软雅黑"/>
          <w:noProof/>
          <w:sz w:val="24"/>
        </w:rPr>
        <w:t xml:space="preserve">[26] AEF 2026 Reflections | What Does a “Just Energy Transition” Mean ... https://www.facebook.com/Sanedi.gov/posts/aef-2026-reflections-what-does-a-just-energy-transition-mean-for-africa-today-17/1412967187544166/</w:t>
      </w:r>
    </w:p>
    <w:p>
      <w:pPr>
        <w:spacing w:line="288" w:lineRule="auto"/>
        <w:ind w:firstLine="480" w:firstLineChars="200"/>
        <w:jc w:val="both"/>
      </w:pPr>
      <w:r>
        <w:rPr>
          <w:rFonts w:hint="eastAsia" w:ascii="微软雅黑" w:hAnsi="微软雅黑" w:eastAsia="微软雅黑"/>
          <w:noProof/>
          <w:sz w:val="24"/>
        </w:rPr>
        <w:t xml:space="preserve">[27] State-owned enterprises lead the Global South's energy transition https://www.weforum.org/stories/2026/06/state-owned-enterprises-energy-transition-global-south/</w:t>
      </w:r>
    </w:p>
    <w:p>
      <w:pPr>
        <w:spacing w:line="288" w:lineRule="auto"/>
        <w:ind w:firstLine="480" w:firstLineChars="200"/>
        <w:jc w:val="both"/>
      </w:pPr>
      <w:r>
        <w:rPr>
          <w:rFonts w:hint="eastAsia" w:ascii="微软雅黑" w:hAnsi="微软雅黑" w:eastAsia="微软雅黑"/>
          <w:noProof/>
          <w:sz w:val="24"/>
        </w:rPr>
        <w:t xml:space="preserve">[28] Transformation of South Africa's energy landscape: Policy ... https://www.sciencedirect.com/science/article/pii/S2211467X25001154</w:t>
      </w:r>
    </w:p>
    <w:p>
      <w:pPr>
        <w:spacing w:line="288" w:lineRule="auto"/>
        <w:ind w:firstLine="480" w:firstLineChars="200"/>
        <w:jc w:val="both"/>
      </w:pPr>
      <w:r>
        <w:rPr>
          <w:rFonts w:hint="eastAsia" w:ascii="微软雅黑" w:hAnsi="微软雅黑" w:eastAsia="微软雅黑"/>
          <w:noProof/>
          <w:sz w:val="24"/>
        </w:rPr>
        <w:t xml:space="preserve">[32] South Africa's Renewable Energy Shift Opens R161.2 Billion ... https://africa-energy-portal.org/news/south-africas-renewable-energy-shift-opens-r1612-billion-investment-opportunity-through-2030</w:t>
      </w:r>
    </w:p>
    <w:p>
      <w:pPr>
        <w:spacing w:line="288" w:lineRule="auto"/>
        <w:ind w:firstLine="480" w:firstLineChars="200"/>
        <w:jc w:val="both"/>
      </w:pPr>
      <w:r>
        <w:rPr>
          <w:rFonts w:hint="eastAsia" w:ascii="微软雅黑" w:hAnsi="微软雅黑" w:eastAsia="微软雅黑"/>
          <w:noProof/>
          <w:sz w:val="24"/>
        </w:rPr>
        <w:t xml:space="preserve">[33] Africa possesses nearly 60% of the world's best solar resources, yet ... https://www.facebook.com/InternationalSolarAlliance/posts/africa-possesses-nearly-60-of-the-worlds-best-solar-resources-yet-millions-still/1498062262364074/</w:t>
      </w:r>
    </w:p>
    <w:p>
      <w:pPr>
        <w:spacing w:line="288" w:lineRule="auto"/>
        <w:ind w:firstLine="480" w:firstLineChars="200"/>
        <w:jc w:val="both"/>
      </w:pPr>
      <w:r>
        <w:rPr>
          <w:rFonts w:hint="eastAsia" w:ascii="微软雅黑" w:hAnsi="微软雅黑" w:eastAsia="微软雅黑"/>
          <w:noProof/>
          <w:sz w:val="24"/>
        </w:rPr>
        <w:t xml:space="preserve">[34] RE+ South Africa Home - RE+ Events https://re-plus.events/south-africa/</w:t>
      </w:r>
    </w:p>
    <w:p>
      <w:pPr>
        <w:spacing w:line="288" w:lineRule="auto"/>
        <w:ind w:firstLine="480" w:firstLineChars="200"/>
        <w:jc w:val="both"/>
      </w:pPr>
      <w:r>
        <w:rPr>
          <w:rFonts w:hint="eastAsia" w:ascii="微软雅黑" w:hAnsi="微软雅黑" w:eastAsia="微软雅黑"/>
          <w:noProof/>
          <w:sz w:val="24"/>
        </w:rPr>
        <w:t xml:space="preserve">[35] Renewable Energy Opportunities in Emerging Markets 2026 - Delphos https://delphos.co/news/blog/renewable-energy-opportunities-in-emerging-markets-2026-where-institutional-capital-should-deploy/</w:t>
      </w:r>
    </w:p>
    <w:p>
      <w:pPr>
        <w:spacing w:line="288" w:lineRule="auto"/>
        <w:ind w:firstLine="480" w:firstLineChars="200"/>
        <w:jc w:val="both"/>
      </w:pPr>
      <w:r>
        <w:rPr>
          <w:rFonts w:hint="eastAsia" w:ascii="微软雅黑" w:hAnsi="微软雅黑" w:eastAsia="微软雅黑"/>
          <w:noProof/>
          <w:sz w:val="24"/>
        </w:rPr>
        <w:t xml:space="preserve">[36] [WATCH] Statement by the Minister of Electricity and Energy on the ... https://www.instagram.com/reel/DWRahm8iNIK/</w:t>
      </w:r>
    </w:p>
    <w:p>
      <w:pPr>
        <w:spacing w:line="288" w:lineRule="auto"/>
        <w:ind w:firstLine="480" w:firstLineChars="200"/>
        <w:jc w:val="both"/>
      </w:pPr>
      <w:r>
        <w:rPr>
          <w:rFonts w:hint="eastAsia" w:ascii="微软雅黑" w:hAnsi="微软雅黑" w:eastAsia="微软雅黑"/>
          <w:noProof/>
          <w:sz w:val="24"/>
        </w:rPr>
        <w:t xml:space="preserve">[37] Eskom sustains operational recovery, reinforcing power system ... https://www.eskom.co.za/eskom-sustains-operational-recovery-reinforcing-power-system-reliability/</w:t>
      </w:r>
    </w:p>
    <w:p>
      <w:pPr>
        <w:spacing w:line="288" w:lineRule="auto"/>
        <w:ind w:firstLine="480" w:firstLineChars="200"/>
        <w:jc w:val="both"/>
      </w:pPr>
      <w:r>
        <w:rPr>
          <w:rFonts w:hint="eastAsia" w:ascii="微软雅黑" w:hAnsi="微软雅黑" w:eastAsia="微软雅黑"/>
          <w:noProof/>
          <w:sz w:val="24"/>
        </w:rPr>
        <w:t xml:space="preserve">[38] South African energy crisis - Wikipedia https://en.wikipedia.org/wiki/South_African_energy_crisis</w:t>
      </w:r>
    </w:p>
    <w:p>
      <w:pPr>
        <w:spacing w:line="288" w:lineRule="auto"/>
        <w:ind w:firstLine="480" w:firstLineChars="200"/>
        <w:jc w:val="both"/>
      </w:pPr>
      <w:r>
        <w:rPr>
          <w:rFonts w:hint="eastAsia" w:ascii="微软雅黑" w:hAnsi="微软雅黑" w:eastAsia="微软雅黑"/>
          <w:noProof/>
          <w:sz w:val="24"/>
        </w:rPr>
        <w:t xml:space="preserve">[39] (ICYMI) Eskom System Update (11 June 2026) South Africa's ... https://www.facebook.com/EskomSouthAfrica/posts/icymi-eskom-system-update-11-june-2026south-africas-power-system-continues-to-im/1426196799552778/</w:t>
      </w:r>
    </w:p>
    <w:p>
      <w:pPr>
        <w:spacing w:line="288" w:lineRule="auto"/>
        <w:ind w:firstLine="480" w:firstLineChars="200"/>
        <w:jc w:val="both"/>
      </w:pPr>
      <w:r>
        <w:rPr>
          <w:rFonts w:hint="eastAsia" w:ascii="微软雅黑" w:hAnsi="微软雅黑" w:eastAsia="微软雅黑"/>
          <w:noProof/>
          <w:sz w:val="24"/>
        </w:rPr>
        <w:t xml:space="preserve">[40] South Africa's Energy Transition: Can Renewables Cure Power ... https://bisi.org.uk/reports/south-africas-energy-transition-can-renewables-cure-power-outages-and-boost-growth</w:t>
      </w:r>
    </w:p>
    <w:p>
      <w:pPr>
        <w:spacing w:line="288" w:lineRule="auto"/>
        <w:ind w:firstLine="480" w:firstLineChars="200"/>
        <w:jc w:val="both"/>
      </w:pPr>
      <w:r>
        <w:rPr>
          <w:rFonts w:hint="eastAsia" w:ascii="微软雅黑" w:hAnsi="微软雅黑" w:eastAsia="微软雅黑"/>
          <w:noProof/>
          <w:sz w:val="24"/>
        </w:rPr>
        <w:t xml:space="preserve">[41] 2026/2027 Tariff Increase - Distribution - Eskom https://www.eskom.co.za/distribution/2026-2027-tariff-increase/</w:t>
      </w:r>
    </w:p>
    <w:p>
      <w:pPr>
        <w:spacing w:line="288" w:lineRule="auto"/>
        <w:ind w:firstLine="480" w:firstLineChars="200"/>
        <w:jc w:val="both"/>
      </w:pPr>
      <w:r>
        <w:rPr>
          <w:rFonts w:hint="eastAsia" w:ascii="微软雅黑" w:hAnsi="微软雅黑" w:eastAsia="微软雅黑"/>
          <w:noProof/>
          <w:sz w:val="24"/>
        </w:rPr>
        <w:t xml:space="preserve">[42] [PDF] ELECTRICITY TARIFF SCHEDULE: 2025/2026 - NERSA https://www.nersa.org.za/file/7596</w:t>
      </w:r>
    </w:p>
    <w:p>
      <w:pPr>
        <w:spacing w:line="288" w:lineRule="auto"/>
        <w:ind w:firstLine="480" w:firstLineChars="200"/>
        <w:jc w:val="both"/>
      </w:pPr>
      <w:r>
        <w:rPr>
          <w:rFonts w:hint="eastAsia" w:ascii="微软雅黑" w:hAnsi="微软雅黑" w:eastAsia="微软雅黑"/>
          <w:noProof/>
          <w:sz w:val="24"/>
        </w:rPr>
        <w:t xml:space="preserve">[43] Energy Uncertainty in 2026: What Rising Tariffs and Slow Grid ... https://www.miningweekly.com/article/energy-uncertainty-in-2026-what-rising-tariffs-and-slow-grid-reform-mean-for-supply-chains-2026-06-23</w:t>
      </w:r>
    </w:p>
    <w:p>
      <w:pPr>
        <w:spacing w:line="288" w:lineRule="auto"/>
        <w:ind w:firstLine="480" w:firstLineChars="200"/>
        <w:jc w:val="both"/>
      </w:pPr>
      <w:r>
        <w:rPr>
          <w:rFonts w:hint="eastAsia" w:ascii="微软雅黑" w:hAnsi="微软雅黑" w:eastAsia="微软雅黑"/>
          <w:noProof/>
          <w:sz w:val="24"/>
        </w:rPr>
        <w:t xml:space="preserve">[44] Energy Council of South Africa's Post - LinkedIn https://www.linkedin.com/posts/energy-council-south-africa_electricity-tariffs-may-not-make-headlines-activity-7468638923372748801-TCt1</w:t>
      </w:r>
    </w:p>
    <w:p>
      <w:pPr>
        <w:spacing w:line="288" w:lineRule="auto"/>
        <w:ind w:firstLine="480" w:firstLineChars="200"/>
        <w:jc w:val="both"/>
      </w:pPr>
      <w:r>
        <w:rPr>
          <w:rFonts w:hint="eastAsia" w:ascii="微软雅黑" w:hAnsi="微软雅黑" w:eastAsia="微软雅黑"/>
          <w:noProof/>
          <w:sz w:val="24"/>
        </w:rPr>
        <w:t xml:space="preserve">[45] [PDF] ELECTRICITY TARIFF INCREASE FROM 1 JULY 2026 UNTIL 30 ... https://www.ekurhuleni.gov.za/wp-content/uploads/2026/03/Presentation-Electricity-Tariff-Increase-Application-for-the-20262027.pdf</w:t>
      </w:r>
    </w:p>
    <w:p>
      <w:pPr>
        <w:spacing w:line="288" w:lineRule="auto"/>
        <w:ind w:firstLine="480" w:firstLineChars="200"/>
        <w:jc w:val="both"/>
      </w:pPr>
      <w:r>
        <w:rPr>
          <w:rFonts w:hint="eastAsia" w:ascii="微软雅黑" w:hAnsi="微软雅黑" w:eastAsia="微软雅黑"/>
          <w:noProof/>
          <w:sz w:val="24"/>
        </w:rPr>
        <w:t xml:space="preserve">[47] (PDF) South Africa's renewable energy policy roadmaps. Final report https://www.researchgate.net/publication/236347813_South_Africa's_renewable_energy_policy_roadmaps_Final_report</w:t>
      </w:r>
    </w:p>
    <w:p>
      <w:pPr>
        <w:spacing w:line="288" w:lineRule="auto"/>
        <w:ind w:firstLine="480" w:firstLineChars="200"/>
        <w:jc w:val="both"/>
      </w:pPr>
      <w:r>
        <w:rPr>
          <w:rFonts w:hint="eastAsia" w:ascii="微软雅黑" w:hAnsi="微软雅黑" w:eastAsia="微软雅黑"/>
          <w:noProof/>
          <w:sz w:val="24"/>
        </w:rPr>
        <w:t xml:space="preserve">[48] South Africa's just energy transition in the shadow of global geopolitics https://www.e3g.org/news/south-africa-s-just-energy-transition-in-the-shadow-of-global-geopolitics-in-2026/</w:t>
      </w:r>
    </w:p>
    <w:p>
      <w:pPr>
        <w:spacing w:line="288" w:lineRule="auto"/>
        <w:ind w:firstLine="480" w:firstLineChars="200"/>
        <w:jc w:val="both"/>
      </w:pPr>
      <w:r>
        <w:rPr>
          <w:rFonts w:hint="eastAsia" w:ascii="微软雅黑" w:hAnsi="微软雅黑" w:eastAsia="微软雅黑"/>
          <w:noProof/>
          <w:sz w:val="24"/>
        </w:rPr>
        <w:t xml:space="preserve">[49] South African Renewable Energy Policy Scan - IEJ https://iej.org.za/resource/research-report/south-african-renewable-energy-policy-scan/</w:t>
      </w:r>
    </w:p>
    <w:p>
      <w:pPr>
        <w:spacing w:line="288" w:lineRule="auto"/>
        <w:ind w:firstLine="480" w:firstLineChars="200"/>
        <w:jc w:val="both"/>
      </w:pPr>
      <w:r>
        <w:rPr>
          <w:rFonts w:hint="eastAsia" w:ascii="微软雅黑" w:hAnsi="微软雅黑" w:eastAsia="微软雅黑"/>
          <w:noProof/>
          <w:sz w:val="24"/>
        </w:rPr>
        <w:t xml:space="preserve">[50] Navigating the 2026 Energy Landscape: A Strategic Analysis of ... https://www.linkedin.com/pulse/navigating-2026-energy-landscape-strategic-analysis-south-deane-yf0nf</w:t>
      </w:r>
    </w:p>
    <w:p>
      <w:pPr>
        <w:spacing w:line="288" w:lineRule="auto"/>
        <w:ind w:firstLine="480" w:firstLineChars="200"/>
        <w:jc w:val="both"/>
      </w:pPr>
      <w:r>
        <w:rPr>
          <w:rFonts w:hint="eastAsia" w:ascii="微软雅黑" w:hAnsi="微软雅黑" w:eastAsia="微软雅黑"/>
          <w:noProof/>
          <w:sz w:val="24"/>
        </w:rPr>
        <w:t xml:space="preserve">[51] Africa Market Outlook for Solar PV 2026-2029 https://www.globalsolarcouncil.org/resources/africa-market-outlook-2026-2029/</w:t>
      </w:r>
    </w:p>
    <w:p>
      <w:pPr>
        <w:spacing w:line="288" w:lineRule="auto"/>
        <w:ind w:firstLine="480" w:firstLineChars="200"/>
        <w:jc w:val="both"/>
      </w:pPr>
      <w:r>
        <w:rPr>
          <w:rFonts w:hint="eastAsia" w:ascii="微软雅黑" w:hAnsi="微软雅黑" w:eastAsia="微软雅黑"/>
          <w:noProof/>
          <w:sz w:val="24"/>
        </w:rPr>
        <w:t xml:space="preserve">[53] South Africa's Renewable Electricity Trends in 2026 - LinkedIn https://www.linkedin.com/posts/andre-nepgen_discoverygreen-energytransition-activity-7421842543174283264-sjie</w:t>
      </w:r>
    </w:p>
    <w:p>
      <w:pPr>
        <w:spacing w:line="288" w:lineRule="auto"/>
        <w:ind w:firstLine="480" w:firstLineChars="200"/>
        <w:jc w:val="both"/>
      </w:pPr>
      <w:r>
        <w:rPr>
          <w:rFonts w:hint="eastAsia" w:ascii="微软雅黑" w:hAnsi="微软雅黑" w:eastAsia="微软雅黑"/>
          <w:noProof/>
          <w:sz w:val="24"/>
        </w:rPr>
        <w:t xml:space="preserve">[54] Africa Leads Growth in Solar Energy as Demand Spreads Beyond ... https://english.aawsat.com/business/5240383-africa-leads-growth-solar-energy-demand-spreads-beyond-traditional-markets-report</w:t>
      </w:r>
    </w:p>
    <w:p>
      <w:pPr>
        <w:spacing w:line="288" w:lineRule="auto"/>
        <w:ind w:firstLine="480" w:firstLineChars="200"/>
        <w:jc w:val="both"/>
      </w:pPr>
      <w:r>
        <w:rPr>
          <w:rFonts w:hint="eastAsia" w:ascii="微软雅黑" w:hAnsi="微软雅黑" w:eastAsia="微软雅黑"/>
          <w:noProof/>
          <w:sz w:val="24"/>
        </w:rPr>
        <w:t xml:space="preserve">[55] Africa primed for solar breakthrough after record capacity growth https://www.reuters.com/markets/commodities/africa-primed-solar-breakthrough-after-record-capacity-growth-2026-02-26/</w:t>
      </w:r>
    </w:p>
    <w:p>
      <w:pPr>
        <w:spacing w:line="288" w:lineRule="auto"/>
        <w:ind w:firstLine="480" w:firstLineChars="200"/>
        <w:jc w:val="both"/>
      </w:pPr>
      <w:r>
        <w:rPr>
          <w:rFonts w:hint="eastAsia" w:ascii="微软雅黑" w:hAnsi="微软雅黑" w:eastAsia="微软雅黑"/>
          <w:noProof/>
          <w:sz w:val="24"/>
        </w:rPr>
        <w:t xml:space="preserve">[56] Executive summary – Electricity 2026 – Analysis - IEA https://www.iea.org/reports/electricity-2026/executive-summary</w:t>
      </w:r>
    </w:p>
    <w:p>
      <w:pPr>
        <w:spacing w:line="288" w:lineRule="auto"/>
        <w:ind w:firstLine="480" w:firstLineChars="200"/>
        <w:jc w:val="both"/>
      </w:pPr>
      <w:r>
        <w:rPr>
          <w:rFonts w:hint="eastAsia" w:ascii="微软雅黑" w:hAnsi="微软雅黑" w:eastAsia="微软雅黑"/>
          <w:noProof/>
          <w:sz w:val="24"/>
        </w:rPr>
        <w:t xml:space="preserve">[58] A breakdown of South Africa's energy mix https://www.statssa.gov.za/?p=19502</w:t>
      </w:r>
    </w:p>
    <w:p>
      <w:pPr>
        <w:spacing w:line="288" w:lineRule="auto"/>
        <w:ind w:firstLine="480" w:firstLineChars="200"/>
        <w:jc w:val="both"/>
      </w:pPr>
      <w:r>
        <w:rPr>
          <w:rFonts w:hint="eastAsia" w:ascii="微软雅黑" w:hAnsi="微软雅黑" w:eastAsia="微软雅黑"/>
          <w:noProof/>
          <w:sz w:val="24"/>
        </w:rPr>
        <w:t xml:space="preserve">[60] South Africa - Ember https://ember-energy.org/countries-and-regions/south-africa/</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Adoption+Rate+(%)</c:v>
                </c:pt>
              </c:strCache>
            </c:strRef>
          </c:tx>
          <c:spPr>
            <a:solidFill>
              <a:srgbClr val="FF7733"/>
            </a:solidFill>
            <a:ln>
              <a:solidFill>
                <a:srgbClr val="FF7733"/>
              </a:solidFill>
            </a:ln>
          </c:spPr>
          <c:invertIfNegative val="false"/>
          <c:cat>
            <c:strRef>
              <c:f>Sheet1!$A$2:$A$5</c:f>
              <c:strCache>
                <c:ptCount val="4"/>
                <c:pt idx="0">
                  <c:v>Mining</c:v>
                </c:pt>
                <c:pt idx="1">
                  <c:v>Industrial</c:v>
                </c:pt>
                <c:pt idx="2">
                  <c:v>Commercial</c:v>
                </c:pt>
                <c:pt idx="3">
                  <c:v>Residential</c:v>
                </c:pt>
              </c:strCache>
            </c:strRef>
          </c:cat>
          <c:val>
            <c:numRef>
              <c:f>Sheet1!$B$2:$B$5</c:f>
              <c:numCache>
                <c:ptCount val="4"/>
                <c:pt idx="0">
                  <c:v>75</c:v>
                </c:pt>
                <c:pt idx="1">
                  <c:v>65</c:v>
                </c:pt>
                <c:pt idx="2">
                  <c:v>50</c:v>
                </c:pt>
                <c:pt idx="3">
                  <c:v>35</c:v>
                </c:pt>
              </c:numCache>
            </c:numRef>
          </c:val>
        </c:ser>
        <c:gapWidth val="125"/>
        <c:axId val="9808572"/>
        <c:axId val="6392863"/>
      </c:barChart>
      <c:catAx>
        <c:axId val="980857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6392863"/>
        <c:crosses val="autoZero"/>
      </c:catAx>
      <c:valAx>
        <c:axId val="639286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980857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Tariff+Increase+(%)</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8.8</c:v>
                </c:pt>
                <c:pt idx="1">
                  <c:v>15.1</c:v>
                </c:pt>
                <c:pt idx="2">
                  <c:v>9.6</c:v>
                </c:pt>
                <c:pt idx="3">
                  <c:v>18.6</c:v>
                </c:pt>
                <c:pt idx="4">
                  <c:v>12.7</c:v>
                </c:pt>
              </c:numCache>
            </c:numRef>
          </c:val>
          <c:smooth val="false"/>
        </c:ser>
        <c:smooth val="false"/>
        <c:axId val="3621394"/>
        <c:axId val="9700313"/>
      </c:lineChart>
      <c:catAx>
        <c:axId val="362139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9700313"/>
        <c:crosses val="autoZero"/>
      </c:catAx>
      <c:valAx>
        <c:axId val="9700313"/>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62139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Installed+Capacity+(GW)</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2.5</c:v>
                </c:pt>
                <c:pt idx="1">
                  <c:v>2.8</c:v>
                </c:pt>
                <c:pt idx="2">
                  <c:v>3.2</c:v>
                </c:pt>
                <c:pt idx="3">
                  <c:v>4.5</c:v>
                </c:pt>
                <c:pt idx="4">
                  <c:v>5.8</c:v>
                </c:pt>
              </c:numCache>
            </c:numRef>
          </c:val>
        </c:ser>
        <c:gapWidth val="100"/>
        <c:axId val="3537862"/>
        <c:axId val="8158899"/>
      </c:barChart>
      <c:catAx>
        <c:axId val="353786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158899"/>
        <c:crosses val="autoZero"/>
      </c:catAx>
      <c:valAx>
        <c:axId val="815889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53786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