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48E3" w14:textId="77777777" w:rsidR="00F75DEA" w:rsidRDefault="00F75DEA" w:rsidP="006570DB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b/>
          <w:bCs/>
          <w:color w:val="0D0D0D" w:themeColor="text1" w:themeTint="F2"/>
          <w:sz w:val="22"/>
        </w:rPr>
      </w:pPr>
    </w:p>
    <w:p w14:paraId="4DAD3AA0" w14:textId="032B4D6D" w:rsidR="00F75DEA" w:rsidRPr="00A772FC" w:rsidRDefault="00BF734C" w:rsidP="00A772FC">
      <w:pPr>
        <w:pStyle w:val="NormalBase"/>
        <w:spacing w:after="120" w:line="336" w:lineRule="auto"/>
        <w:jc w:val="center"/>
        <w:rPr>
          <w:rFonts w:ascii="Century Schoolbook" w:hAnsi="Century Schoolbook" w:cstheme="minorBidi"/>
          <w:color w:val="A50021"/>
          <w:sz w:val="22"/>
          <w14:textFill>
            <w14:solidFill>
              <w14:srgbClr w14:val="A50021">
                <w14:lumMod w14:val="95000"/>
                <w14:lumOff w14:val="5000"/>
              </w14:srgbClr>
            </w14:solidFill>
          </w14:textFill>
        </w:rPr>
      </w:pPr>
      <w:r w:rsidRPr="00A772FC">
        <w:rPr>
          <w:rFonts w:ascii="Century Schoolbook" w:hAnsi="Century Schoolbook" w:cstheme="minorBidi"/>
          <w:b/>
          <w:bCs/>
          <w:color w:val="A50021"/>
          <w:sz w:val="32"/>
          <w:szCs w:val="32"/>
        </w:rPr>
        <w:t>Introduction</w:t>
      </w:r>
    </w:p>
    <w:p w14:paraId="7C5D8363" w14:textId="1F885EE5" w:rsidR="006570DB" w:rsidRPr="00F75DEA" w:rsidRDefault="006570DB" w:rsidP="006570DB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 w:rsidRPr="00F75DEA">
        <w:rPr>
          <w:rFonts w:ascii="Century Schoolbook" w:hAnsi="Century Schoolbook" w:cstheme="minorBidi"/>
          <w:color w:val="0D0D0D" w:themeColor="text1" w:themeTint="F2"/>
          <w:sz w:val="22"/>
        </w:rPr>
        <w:t>This report is aimed at providing the board of Deakin University's hospital renal unit with a clear and simple understanding of the key relationships among various health indicators affecting the CKD risk score. It provides an analysis of a sample of 250 patients suffering from CKD.</w:t>
      </w:r>
    </w:p>
    <w:p w14:paraId="2BE45188" w14:textId="53339164" w:rsidR="0048374B" w:rsidRPr="00A772FC" w:rsidRDefault="0048374B" w:rsidP="00F75DEA">
      <w:pPr>
        <w:pStyle w:val="NormalBase"/>
        <w:spacing w:after="120" w:line="336" w:lineRule="auto"/>
        <w:jc w:val="center"/>
        <w:rPr>
          <w:rFonts w:ascii="Century Schoolbook" w:hAnsi="Century Schoolbook"/>
          <w:b/>
          <w:bCs/>
          <w:color w:val="A50021"/>
          <w:sz w:val="28"/>
          <w:szCs w:val="28"/>
        </w:rPr>
      </w:pPr>
      <w:r w:rsidRPr="00A772FC">
        <w:rPr>
          <w:rFonts w:ascii="Century Schoolbook" w:hAnsi="Century Schoolbook"/>
          <w:b/>
          <w:bCs/>
          <w:color w:val="A50021"/>
          <w:sz w:val="28"/>
          <w:szCs w:val="28"/>
        </w:rPr>
        <w:t>Section 1 – Answer to Questions</w:t>
      </w:r>
    </w:p>
    <w:p w14:paraId="40F9B6E5" w14:textId="0D3AFBF7" w:rsidR="00BF734C" w:rsidRPr="00F75DEA" w:rsidRDefault="00BF734C" w:rsidP="00BF734C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 w:rsidRPr="002E05CA">
        <w:rPr>
          <w:rFonts w:ascii="Century Schoolbook" w:hAnsi="Century Schoolbook" w:cstheme="minorBidi"/>
          <w:b/>
          <w:bCs/>
          <w:color w:val="A50021"/>
          <w:sz w:val="22"/>
        </w:rPr>
        <w:t>Q1</w:t>
      </w:r>
      <w:r w:rsidRPr="00F75DEA">
        <w:rPr>
          <w:rFonts w:ascii="Century Schoolbook" w:hAnsi="Century Schoolbook" w:cstheme="minorBidi"/>
          <w:b/>
          <w:bCs/>
          <w:color w:val="0D0D0D" w:themeColor="text1" w:themeTint="F2"/>
          <w:sz w:val="22"/>
        </w:rPr>
        <w:t>:</w:t>
      </w:r>
      <w:r w:rsidRPr="00F75DEA">
        <w:rPr>
          <w:rFonts w:ascii="Century Schoolbook" w:hAnsi="Century Schoolbook" w:cstheme="minorBidi"/>
          <w:color w:val="0D0D0D" w:themeColor="text1" w:themeTint="F2"/>
          <w:sz w:val="22"/>
        </w:rPr>
        <w:t xml:space="preserve"> 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>The renal unit assumed that the patients were evenly spread across various CKD risk categories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 xml:space="preserve"> but based on the analysis of CKD risk categories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 xml:space="preserve"> it turns out that the given data has an uneven spread. The high-risk category has the highest frequency of 48% while the low-risk category has the lowest frequency of 6%, representing the uneven spread of patients. The CKD risk score has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a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 xml:space="preserve"> central tendency of 58.14 and shows a slight negative skewness of 0.24. One low-end outlier can be found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 xml:space="preserve"> but no high-end outlier is present. The data set has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a</w:t>
      </w:r>
      <w:r w:rsidR="00E839DF">
        <w:rPr>
          <w:rFonts w:ascii="Century Schoolbook" w:hAnsi="Century Schoolbook" w:cstheme="minorBidi"/>
          <w:color w:val="0D0D0D" w:themeColor="text1" w:themeTint="F2"/>
          <w:sz w:val="22"/>
        </w:rPr>
        <w:t xml:space="preserve"> score range between </w:t>
      </w:r>
      <w:r w:rsidR="00ED7D4B">
        <w:rPr>
          <w:rFonts w:ascii="Century Schoolbook" w:hAnsi="Century Schoolbook" w:cstheme="minorBidi"/>
          <w:color w:val="0D0D0D" w:themeColor="text1" w:themeTint="F2"/>
          <w:sz w:val="22"/>
        </w:rPr>
        <w:t>4.32 and 96.13.</w:t>
      </w:r>
    </w:p>
    <w:p w14:paraId="7955EF52" w14:textId="07B9D2AC" w:rsidR="00C27202" w:rsidRDefault="00BF734C" w:rsidP="00BF734C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 w:rsidRPr="002E05CA">
        <w:rPr>
          <w:rFonts w:ascii="Century Schoolbook" w:hAnsi="Century Schoolbook" w:cstheme="minorBidi"/>
          <w:b/>
          <w:bCs/>
          <w:color w:val="A50021"/>
          <w:sz w:val="22"/>
        </w:rPr>
        <w:t>Q2</w:t>
      </w:r>
      <w:r w:rsidRPr="00F75DEA">
        <w:rPr>
          <w:rFonts w:ascii="Century Schoolbook" w:hAnsi="Century Schoolbook" w:cstheme="minorBidi"/>
          <w:b/>
          <w:bCs/>
          <w:color w:val="0D0D0D" w:themeColor="text1" w:themeTint="F2"/>
          <w:sz w:val="22"/>
        </w:rPr>
        <w:t>:</w:t>
      </w:r>
      <w:r w:rsidRPr="00F75DEA">
        <w:rPr>
          <w:rFonts w:ascii="Century Schoolbook" w:hAnsi="Century Schoolbook" w:cstheme="minorBidi"/>
          <w:color w:val="0D0D0D" w:themeColor="text1" w:themeTint="F2"/>
          <w:sz w:val="22"/>
        </w:rPr>
        <w:t xml:space="preserve"> </w:t>
      </w:r>
      <w:r w:rsidR="00491273">
        <w:rPr>
          <w:rFonts w:ascii="Century Schoolbook" w:hAnsi="Century Schoolbook" w:cstheme="minorBidi"/>
          <w:color w:val="0D0D0D" w:themeColor="text1" w:themeTint="F2"/>
          <w:sz w:val="22"/>
        </w:rPr>
        <w:t xml:space="preserve">This question is about understanding the relationships between various health factors and CKD risk score. It is evident that alcohol has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 w:rsidR="00491273">
        <w:rPr>
          <w:rFonts w:ascii="Century Schoolbook" w:hAnsi="Century Schoolbook" w:cstheme="minorBidi"/>
          <w:color w:val="0D0D0D" w:themeColor="text1" w:themeTint="F2"/>
          <w:sz w:val="22"/>
        </w:rPr>
        <w:t>limited association with CKD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491273">
        <w:rPr>
          <w:rFonts w:ascii="Century Schoolbook" w:hAnsi="Century Schoolbook" w:cstheme="minorBidi"/>
          <w:color w:val="0D0D0D" w:themeColor="text1" w:themeTint="F2"/>
          <w:sz w:val="22"/>
        </w:rPr>
        <w:t xml:space="preserve"> wh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ich suggests that there might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be 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certain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underlying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 factors responsible for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the high-risk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 condition apart from alcohol intake. The mean and median of blood urea has been seen to increase across the CKD risk categories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 suggesting that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>higher the CKD risk, elevated is the blood urea level. The correlation coefficient of haemoglobin being 0.06, suggests a weak relationship with CKD risk score, whereas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331716">
        <w:rPr>
          <w:rFonts w:ascii="Century Schoolbook" w:hAnsi="Century Schoolbook" w:cstheme="minorBidi"/>
          <w:color w:val="0D0D0D" w:themeColor="text1" w:themeTint="F2"/>
          <w:sz w:val="22"/>
        </w:rPr>
        <w:t xml:space="preserve"> on the contrary, Serum creatinine and packed cell volume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indicate</w:t>
      </w:r>
      <w:r w:rsidR="00C27202">
        <w:rPr>
          <w:rFonts w:ascii="Century Schoolbook" w:hAnsi="Century Schoolbook" w:cstheme="minorBidi"/>
          <w:color w:val="0D0D0D" w:themeColor="text1" w:themeTint="F2"/>
          <w:sz w:val="22"/>
        </w:rPr>
        <w:t xml:space="preserve"> a slight negative relationship with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 w:rsidR="00C27202">
        <w:rPr>
          <w:rFonts w:ascii="Century Schoolbook" w:hAnsi="Century Schoolbook" w:cstheme="minorBidi"/>
          <w:color w:val="0D0D0D" w:themeColor="text1" w:themeTint="F2"/>
          <w:sz w:val="22"/>
        </w:rPr>
        <w:t>coefficient of -0.07 and</w:t>
      </w:r>
    </w:p>
    <w:p w14:paraId="46EA4EBA" w14:textId="3664CA61" w:rsidR="00BF734C" w:rsidRPr="00F75DEA" w:rsidRDefault="00C27202" w:rsidP="00BF734C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>
        <w:rPr>
          <w:rFonts w:ascii="Century Schoolbook" w:hAnsi="Century Schoolbook" w:cstheme="minorBidi"/>
          <w:color w:val="0D0D0D" w:themeColor="text1" w:themeTint="F2"/>
          <w:sz w:val="22"/>
        </w:rPr>
        <w:t>-0.02 respectively.</w:t>
      </w:r>
    </w:p>
    <w:p w14:paraId="25DB16C1" w14:textId="1CE89689" w:rsidR="00BF734C" w:rsidRDefault="00BF734C" w:rsidP="00BF734C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 w:rsidRPr="002E05CA">
        <w:rPr>
          <w:rFonts w:ascii="Century Schoolbook" w:hAnsi="Century Schoolbook" w:cstheme="minorBidi"/>
          <w:b/>
          <w:bCs/>
          <w:color w:val="A50021"/>
          <w:sz w:val="22"/>
        </w:rPr>
        <w:t>Q3</w:t>
      </w:r>
      <w:r w:rsidRPr="00F75DEA">
        <w:rPr>
          <w:rFonts w:ascii="Century Schoolbook" w:hAnsi="Century Schoolbook" w:cstheme="minorBidi"/>
          <w:b/>
          <w:bCs/>
          <w:color w:val="0D0D0D" w:themeColor="text1" w:themeTint="F2"/>
          <w:sz w:val="22"/>
        </w:rPr>
        <w:t>:</w:t>
      </w:r>
      <w:r w:rsidRPr="00F75DEA">
        <w:rPr>
          <w:rFonts w:ascii="Century Schoolbook" w:hAnsi="Century Schoolbook" w:cstheme="minorBidi"/>
          <w:color w:val="0D0D0D" w:themeColor="text1" w:themeTint="F2"/>
          <w:sz w:val="22"/>
        </w:rPr>
        <w:t xml:space="preserve"> </w:t>
      </w:r>
      <w:r w:rsidR="00C27202">
        <w:rPr>
          <w:rFonts w:ascii="Century Schoolbook" w:hAnsi="Century Schoolbook" w:cstheme="minorBidi"/>
          <w:color w:val="0D0D0D" w:themeColor="text1" w:themeTint="F2"/>
          <w:sz w:val="22"/>
        </w:rPr>
        <w:t xml:space="preserve">Assuming that the data is normally distributed, probabilities are calculated for patients having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 w:rsidR="00C27202">
        <w:rPr>
          <w:rFonts w:ascii="Century Schoolbook" w:hAnsi="Century Schoolbook" w:cstheme="minorBidi"/>
          <w:color w:val="0D0D0D" w:themeColor="text1" w:themeTint="F2"/>
          <w:sz w:val="22"/>
        </w:rPr>
        <w:t>CKD risk score between 50 to 80 across different physical activities.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 xml:space="preserve"> It is evident that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 xml:space="preserve">active physical activity profile has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>highest probability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 xml:space="preserve"> while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 xml:space="preserve">typical physical activity profile has the lowest probability of patients with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scores</w:t>
      </w:r>
      <w:r w:rsidR="004B4F36">
        <w:rPr>
          <w:rFonts w:ascii="Century Schoolbook" w:hAnsi="Century Schoolbook" w:cstheme="minorBidi"/>
          <w:color w:val="0D0D0D" w:themeColor="text1" w:themeTint="F2"/>
          <w:sz w:val="22"/>
        </w:rPr>
        <w:t xml:space="preserve"> ranging between 50 to 80.</w:t>
      </w:r>
    </w:p>
    <w:p w14:paraId="3229854A" w14:textId="2C080004" w:rsidR="004B4F36" w:rsidRPr="00F75DEA" w:rsidRDefault="004B4F36" w:rsidP="00BF734C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Furthermore, assuming that the blood pressure was normally distributed,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the cut-off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of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>top one-third of patients in each CKD risk category was calculated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and it turns out that patients in the high-risk category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have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the highest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cut-off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off while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>moderate-risk category has the lowest.</w:t>
      </w:r>
    </w:p>
    <w:p w14:paraId="6104B424" w14:textId="781E2257" w:rsidR="00BF734C" w:rsidRPr="00F75DEA" w:rsidRDefault="00BF734C" w:rsidP="002E05CA">
      <w:pPr>
        <w:spacing w:line="360" w:lineRule="auto"/>
        <w:jc w:val="both"/>
        <w:rPr>
          <w:rFonts w:ascii="Century Schoolbook" w:eastAsia="Times New Roman" w:hAnsi="Century Schoolbook" w:cs="Calibri"/>
          <w:color w:val="0D0D0D" w:themeColor="text1" w:themeTint="F2"/>
          <w:lang w:val="en-IN" w:eastAsia="en-IN"/>
        </w:rPr>
      </w:pPr>
      <w:r w:rsidRPr="002E05CA">
        <w:rPr>
          <w:rFonts w:ascii="Century Schoolbook" w:hAnsi="Century Schoolbook"/>
          <w:b/>
          <w:bCs/>
          <w:color w:val="A50021"/>
        </w:rPr>
        <w:lastRenderedPageBreak/>
        <w:t>Q4</w:t>
      </w:r>
      <w:r w:rsidRPr="00F75DEA">
        <w:rPr>
          <w:rFonts w:ascii="Century Schoolbook" w:hAnsi="Century Schoolbook"/>
          <w:b/>
          <w:bCs/>
          <w:color w:val="0D0D0D" w:themeColor="text1" w:themeTint="F2"/>
        </w:rPr>
        <w:t>:</w:t>
      </w:r>
      <w:r w:rsidRPr="00F75DEA">
        <w:rPr>
          <w:rFonts w:ascii="Century Schoolbook" w:hAnsi="Century Schoolbook"/>
          <w:color w:val="0D0D0D" w:themeColor="text1" w:themeTint="F2"/>
        </w:rPr>
        <w:t xml:space="preserve"> </w:t>
      </w:r>
      <w:r w:rsidR="00EC1017">
        <w:rPr>
          <w:rFonts w:ascii="Century Schoolbook" w:hAnsi="Century Schoolbook"/>
          <w:color w:val="0D0D0D" w:themeColor="text1" w:themeTint="F2"/>
        </w:rPr>
        <w:t xml:space="preserve">Based on the analysis of </w:t>
      </w:r>
      <w:r w:rsidR="00DD0FCB">
        <w:rPr>
          <w:rFonts w:ascii="Century Schoolbook" w:hAnsi="Century Schoolbook"/>
          <w:color w:val="0D0D0D" w:themeColor="text1" w:themeTint="F2"/>
        </w:rPr>
        <w:t xml:space="preserve">the </w:t>
      </w:r>
      <w:r w:rsidR="00EC1017">
        <w:rPr>
          <w:rFonts w:ascii="Century Schoolbook" w:hAnsi="Century Schoolbook"/>
          <w:color w:val="0D0D0D" w:themeColor="text1" w:themeTint="F2"/>
        </w:rPr>
        <w:t xml:space="preserve">relationship between blood glucose and CKD risk score, it is evident that the moderate risk category </w:t>
      </w:r>
      <w:r w:rsidR="002745E0">
        <w:rPr>
          <w:rFonts w:ascii="Century Schoolbook" w:hAnsi="Century Schoolbook"/>
          <w:color w:val="0D0D0D" w:themeColor="text1" w:themeTint="F2"/>
        </w:rPr>
        <w:t>has the highest average blood glucose</w:t>
      </w:r>
      <w:r w:rsidR="00DD0FCB">
        <w:rPr>
          <w:rFonts w:ascii="Century Schoolbook" w:hAnsi="Century Schoolbook"/>
          <w:color w:val="0D0D0D" w:themeColor="text1" w:themeTint="F2"/>
        </w:rPr>
        <w:t>,</w:t>
      </w:r>
      <w:r w:rsidR="002745E0">
        <w:rPr>
          <w:rFonts w:ascii="Century Schoolbook" w:hAnsi="Century Schoolbook"/>
          <w:color w:val="0D0D0D" w:themeColor="text1" w:themeTint="F2"/>
        </w:rPr>
        <w:t xml:space="preserve"> while </w:t>
      </w:r>
      <w:r w:rsidR="00DD0FCB">
        <w:rPr>
          <w:rFonts w:ascii="Century Schoolbook" w:hAnsi="Century Schoolbook"/>
          <w:color w:val="0D0D0D" w:themeColor="text1" w:themeTint="F2"/>
        </w:rPr>
        <w:t xml:space="preserve">the </w:t>
      </w:r>
      <w:r w:rsidR="002745E0">
        <w:rPr>
          <w:rFonts w:ascii="Century Schoolbook" w:hAnsi="Century Schoolbook"/>
          <w:color w:val="0D0D0D" w:themeColor="text1" w:themeTint="F2"/>
        </w:rPr>
        <w:t>urgent-risk category has the lowest average blood glucose. The z-value of blood glucose across various CKD-risk categories turned out to be 1.96 with __ showing the lowest interval lower limit while ___ showing the highest interval upper limit.</w:t>
      </w:r>
    </w:p>
    <w:p w14:paraId="5EB43EA7" w14:textId="6BE67A52" w:rsidR="002745E0" w:rsidRDefault="00D31D9F" w:rsidP="00084BCE">
      <w:pPr>
        <w:pStyle w:val="NormalBase"/>
        <w:spacing w:before="240" w:line="360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 w:rsidRPr="002E05CA">
        <w:rPr>
          <w:rFonts w:ascii="Century Schoolbook" w:hAnsi="Century Schoolbook" w:cstheme="minorBidi"/>
          <w:b/>
          <w:bCs/>
          <w:color w:val="A50021"/>
          <w:sz w:val="22"/>
        </w:rPr>
        <w:t>Q5</w:t>
      </w:r>
      <w:r w:rsidRPr="00F75DEA">
        <w:rPr>
          <w:rFonts w:ascii="Century Schoolbook" w:hAnsi="Century Schoolbook" w:cstheme="minorBidi"/>
          <w:b/>
          <w:bCs/>
          <w:color w:val="0D0D0D" w:themeColor="text1" w:themeTint="F2"/>
          <w:sz w:val="22"/>
        </w:rPr>
        <w:t>:</w:t>
      </w:r>
      <w:r w:rsidRPr="00F75DEA">
        <w:rPr>
          <w:rFonts w:ascii="Century Schoolbook" w:hAnsi="Century Schoolbook" w:cstheme="minorBidi"/>
          <w:color w:val="0D0D0D" w:themeColor="text1" w:themeTint="F2"/>
          <w:sz w:val="22"/>
        </w:rPr>
        <w:t xml:space="preserve">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The </w:t>
      </w:r>
      <w:r w:rsidR="002745E0">
        <w:rPr>
          <w:rFonts w:ascii="Century Schoolbook" w:hAnsi="Century Schoolbook" w:cstheme="minorBidi"/>
          <w:color w:val="0D0D0D" w:themeColor="text1" w:themeTint="F2"/>
          <w:sz w:val="22"/>
        </w:rPr>
        <w:t xml:space="preserve">Renal unit assumed that the CKD risk score of each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resident</w:t>
      </w:r>
      <w:r w:rsidR="002745E0">
        <w:rPr>
          <w:rFonts w:ascii="Century Schoolbook" w:hAnsi="Century Schoolbook" w:cstheme="minorBidi"/>
          <w:color w:val="0D0D0D" w:themeColor="text1" w:themeTint="F2"/>
          <w:sz w:val="22"/>
        </w:rPr>
        <w:t xml:space="preserve"> was more than 50</w:t>
      </w:r>
      <w:r w:rsidR="00165FB7">
        <w:rPr>
          <w:rFonts w:ascii="Century Schoolbook" w:hAnsi="Century Schoolbook" w:cstheme="minorBidi"/>
          <w:color w:val="0D0D0D" w:themeColor="text1" w:themeTint="F2"/>
          <w:sz w:val="22"/>
        </w:rPr>
        <w:t xml:space="preserve">. </w:t>
      </w:r>
      <w:r w:rsidR="002745E0">
        <w:rPr>
          <w:rFonts w:ascii="Century Schoolbook" w:hAnsi="Century Schoolbook" w:cstheme="minorBidi"/>
          <w:color w:val="0D0D0D" w:themeColor="text1" w:themeTint="F2"/>
          <w:sz w:val="22"/>
        </w:rPr>
        <w:t xml:space="preserve">The hypothesis test was used to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analyse</w:t>
      </w:r>
      <w:r w:rsidR="002745E0">
        <w:rPr>
          <w:rFonts w:ascii="Century Schoolbook" w:hAnsi="Century Schoolbook" w:cstheme="minorBidi"/>
          <w:color w:val="0D0D0D" w:themeColor="text1" w:themeTint="F2"/>
          <w:sz w:val="22"/>
        </w:rPr>
        <w:t xml:space="preserve"> the residence type whose mean CKD score is more than 50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 w:rsidR="00165FB7">
        <w:rPr>
          <w:rFonts w:ascii="Century Schoolbook" w:hAnsi="Century Schoolbook" w:cstheme="minorBidi"/>
          <w:color w:val="0D0D0D" w:themeColor="text1" w:themeTint="F2"/>
          <w:sz w:val="22"/>
        </w:rPr>
        <w:t xml:space="preserve"> and it turned out that both rural and urban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areas </w:t>
      </w:r>
      <w:r w:rsidR="00165FB7">
        <w:rPr>
          <w:rFonts w:ascii="Century Schoolbook" w:hAnsi="Century Schoolbook" w:cstheme="minorBidi"/>
          <w:color w:val="0D0D0D" w:themeColor="text1" w:themeTint="F2"/>
          <w:sz w:val="22"/>
        </w:rPr>
        <w:t xml:space="preserve">had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a</w:t>
      </w:r>
      <w:r w:rsidR="00165FB7">
        <w:rPr>
          <w:rFonts w:ascii="Century Schoolbook" w:hAnsi="Century Schoolbook" w:cstheme="minorBidi"/>
          <w:color w:val="0D0D0D" w:themeColor="text1" w:themeTint="F2"/>
          <w:sz w:val="22"/>
        </w:rPr>
        <w:t xml:space="preserve"> mean CKD score more than 50. Urban residence showed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 w:rsidR="00165FB7">
        <w:rPr>
          <w:rFonts w:ascii="Century Schoolbook" w:hAnsi="Century Schoolbook" w:cstheme="minorBidi"/>
          <w:color w:val="0D0D0D" w:themeColor="text1" w:themeTint="F2"/>
          <w:sz w:val="22"/>
        </w:rPr>
        <w:t>higher average CKD score than rural residence.</w:t>
      </w:r>
    </w:p>
    <w:p w14:paraId="4D74D4E6" w14:textId="116F1113" w:rsidR="00D31D9F" w:rsidRPr="00F75DEA" w:rsidRDefault="00D31D9F" w:rsidP="00D31D9F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</w:p>
    <w:p w14:paraId="67510AC1" w14:textId="1A198A60" w:rsidR="006434E0" w:rsidRPr="00A772FC" w:rsidRDefault="00F74B24" w:rsidP="00F75DEA">
      <w:pPr>
        <w:pStyle w:val="Heading1"/>
        <w:jc w:val="center"/>
        <w:rPr>
          <w:rFonts w:ascii="Century Schoolbook" w:hAnsi="Century Schoolbook"/>
          <w:color w:val="A50021"/>
          <w:sz w:val="28"/>
          <w:szCs w:val="28"/>
        </w:rPr>
      </w:pPr>
      <w:r w:rsidRPr="00A772FC">
        <w:rPr>
          <w:rFonts w:ascii="Century Schoolbook" w:hAnsi="Century Schoolbook"/>
          <w:color w:val="A50021"/>
          <w:sz w:val="28"/>
          <w:szCs w:val="28"/>
        </w:rPr>
        <w:t xml:space="preserve">Section 2 – Analysis of </w:t>
      </w:r>
      <w:r w:rsidR="00B10CE1" w:rsidRPr="00A772FC">
        <w:rPr>
          <w:rFonts w:ascii="Century Schoolbook" w:hAnsi="Century Schoolbook"/>
          <w:color w:val="A50021"/>
          <w:sz w:val="28"/>
          <w:szCs w:val="28"/>
        </w:rPr>
        <w:t>Key metric</w:t>
      </w:r>
    </w:p>
    <w:p w14:paraId="4153A04C" w14:textId="0BDF0A76" w:rsidR="000E6D9C" w:rsidRDefault="0098245B" w:rsidP="004B7DA3">
      <w:pPr>
        <w:pStyle w:val="NormalBase"/>
        <w:spacing w:before="240" w:line="360" w:lineRule="auto"/>
        <w:jc w:val="both"/>
        <w:rPr>
          <w:rFonts w:ascii="Century Schoolbook" w:hAnsi="Century Schoolbook" w:cstheme="minorHAnsi"/>
          <w:b/>
          <w:bCs/>
          <w:color w:val="0D0D0D" w:themeColor="text1" w:themeTint="F2"/>
          <w:sz w:val="24"/>
          <w:szCs w:val="24"/>
          <w:lang w:eastAsia="en-AU"/>
        </w:rPr>
      </w:pPr>
      <w:r w:rsidRPr="00F75DEA">
        <w:rPr>
          <w:rFonts w:ascii="Century Schoolbook" w:hAnsi="Century Schoolbook" w:cstheme="minorHAnsi"/>
          <w:b/>
          <w:bCs/>
          <w:color w:val="0D0D0D" w:themeColor="text1" w:themeTint="F2"/>
          <w:sz w:val="24"/>
          <w:szCs w:val="24"/>
          <w:lang w:eastAsia="en-AU"/>
        </w:rPr>
        <w:t>Chronic Kidney Disease (CKD)</w:t>
      </w:r>
    </w:p>
    <w:p w14:paraId="4870CE4A" w14:textId="55D7F020" w:rsidR="00165FB7" w:rsidRDefault="000C356A" w:rsidP="004B7DA3">
      <w:pPr>
        <w:pStyle w:val="NormalBase"/>
        <w:spacing w:before="240" w:line="360" w:lineRule="auto"/>
        <w:jc w:val="both"/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</w:pPr>
      <w:r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Based on the analysis of relationships between various health factors and CKD risk categories, it is clear that blood urea</w:t>
      </w:r>
      <w:r w:rsidR="00731234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and serum creatinine</w:t>
      </w:r>
      <w:r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have</w:t>
      </w:r>
      <w:r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</w:t>
      </w:r>
      <w:r w:rsidR="00C46D28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a </w:t>
      </w:r>
      <w:r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strong influence on the CKD risk score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731234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as it is directly proportional to the risk score. 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Patients with higher Serum creatinine values had higher CKD risk scores. Due to this consistency across the data and the fact that the c</w:t>
      </w:r>
      <w:r w:rsidR="00731234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oefficients of various factors like haemoglobin, serum creatinine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731234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and packed cell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volume are so close to zero that it suggests no linear association with the CKD risk score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, serum creatinine and blood urea turned out to be the strongest biochemical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influences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on the CKD risk score. Blood urea levels show a steady increase across various 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CKD risk categories. Blood glucose was also varied across the four CKD risk categories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and upon analysis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it was clear that it was not by chance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as supported by the 95% confidence interval. The higher blood glucose levels were concentrated in more severe categories; it can be said that the blood glucose is strongly associated with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an 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elevated CKD risk score. The blood pressure is also directly proportional to the CKD risk score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as the urgent-risk category showed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highest blood pressure level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while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low-risk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category </w:t>
      </w:r>
      <w:r w:rsidR="00A772F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showed the least. 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Likewise, moderate alcohol intake shows the lowest value of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urgent CKD risk category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while no alcohol intake shows the highest of the same, suggesting the presence 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of 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some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underlying</w:t>
      </w:r>
      <w:r w:rsidR="004F5C6F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factor affecting the score.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In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case of residents, the test statistics far exceeded 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lastRenderedPageBreak/>
        <w:t xml:space="preserve">the baseline,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rejecting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the null hypothesis. This indicates that the residence does not have much influence on the risk score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and it does not matter whether the patient is from rural or urban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areas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; both groups are equally prone to the disease. Moreover</w:t>
      </w:r>
      <w:r w:rsidR="00F61E15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the variability across the groups </w:t>
      </w:r>
      <w:r w:rsidR="00F61E15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is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</w:t>
      </w:r>
      <w:r w:rsidR="00B07ABD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same, suggesting that the data is widespread.</w:t>
      </w:r>
      <w:r w:rsidR="00CC1739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</w:t>
      </w:r>
    </w:p>
    <w:p w14:paraId="22B58167" w14:textId="5AA2E496" w:rsidR="00CC1739" w:rsidRPr="000C356A" w:rsidRDefault="00CC1739" w:rsidP="004B7DA3">
      <w:pPr>
        <w:pStyle w:val="NormalBase"/>
        <w:spacing w:before="240" w:line="360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The renal unit made </w:t>
      </w:r>
      <w:r w:rsidR="00F61E15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a few assumptions about the data set. The first assumption was that the patients are evenly spread across various CKD risk categories. The analysis showed that this was not the case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F61E15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and the patients are unevenly spread.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The high-risk group was the most frequent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while the low-risk group was the least frequent.</w:t>
      </w:r>
      <w:r w:rsidR="00F61E15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The next assumption was that the average blood glucose level </w:t>
      </w:r>
      <w:r w:rsidR="003D576E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of patients of both rural and urban residence exceeded 50. The hypothesis test confirmed this assumption for both groups.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Urban patients recorded slightly higher averages than the rural patients. The third assumption was that alcohol intake had a major impact on the CKD risk score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but that was not the case</w:t>
      </w:r>
      <w:r w:rsidR="00DD0FCB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>,</w:t>
      </w:r>
      <w:r w:rsidR="000E6D9C">
        <w:rPr>
          <w:rFonts w:ascii="Century Schoolbook" w:hAnsi="Century Schoolbook" w:cstheme="minorHAnsi"/>
          <w:color w:val="0D0D0D" w:themeColor="text1" w:themeTint="F2"/>
          <w:sz w:val="24"/>
          <w:szCs w:val="24"/>
          <w:lang w:eastAsia="en-AU"/>
        </w:rPr>
        <w:t xml:space="preserve"> as proved earlier in the report.</w:t>
      </w:r>
    </w:p>
    <w:p w14:paraId="123D863B" w14:textId="5628A38A" w:rsidR="00703C83" w:rsidRPr="002E05CA" w:rsidRDefault="00703C83" w:rsidP="002E05CA">
      <w:pPr>
        <w:pStyle w:val="NormalBase"/>
        <w:spacing w:before="240" w:line="360" w:lineRule="auto"/>
        <w:jc w:val="center"/>
        <w:rPr>
          <w:rFonts w:ascii="Century Schoolbook" w:hAnsi="Century Schoolbook" w:cstheme="minorBidi"/>
          <w:b/>
          <w:bCs/>
          <w:color w:val="A50021"/>
          <w:sz w:val="28"/>
          <w:szCs w:val="28"/>
        </w:rPr>
      </w:pPr>
      <w:r w:rsidRPr="002E05CA">
        <w:rPr>
          <w:rFonts w:ascii="Century Schoolbook" w:hAnsi="Century Schoolbook" w:cstheme="minorBidi"/>
          <w:b/>
          <w:bCs/>
          <w:color w:val="A50021"/>
          <w:sz w:val="28"/>
          <w:szCs w:val="28"/>
        </w:rPr>
        <w:t>Conclusion:</w:t>
      </w:r>
    </w:p>
    <w:p w14:paraId="75C5D6D8" w14:textId="2FD9EC09" w:rsidR="003D576E" w:rsidRDefault="003D576E">
      <w:pPr>
        <w:pStyle w:val="NormalBase"/>
        <w:spacing w:before="240" w:line="360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The analysis of the dataset showed that the populations of the patients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are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not widespread</w:t>
      </w:r>
      <w:r w:rsidR="00DB6AA1" w:rsidRPr="00F75DEA">
        <w:rPr>
          <w:rFonts w:ascii="Century Schoolbook" w:hAnsi="Century Schoolbook" w:cstheme="minorBidi"/>
          <w:color w:val="0D0D0D" w:themeColor="text1" w:themeTint="F2"/>
          <w:sz w:val="22"/>
        </w:rPr>
        <w:t>.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Health indicators such as serum creatinine, blood urea, blood glucose and blood pressure have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>strong association with the CKD risk score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,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while factors such as alcohol intake and residence are not the dominant drivers of the risk scores. Likewise, lifestyle factors like physical activity </w:t>
      </w:r>
      <w:r w:rsidR="00C36B1A">
        <w:rPr>
          <w:rFonts w:ascii="Century Schoolbook" w:hAnsi="Century Schoolbook" w:cstheme="minorBidi"/>
          <w:color w:val="0D0D0D" w:themeColor="text1" w:themeTint="F2"/>
          <w:sz w:val="22"/>
        </w:rPr>
        <w:t>have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 xml:space="preserve">a 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mild influence </w:t>
      </w:r>
      <w:r w:rsidR="00DD0FCB">
        <w:rPr>
          <w:rFonts w:ascii="Century Schoolbook" w:hAnsi="Century Schoolbook" w:cstheme="minorBidi"/>
          <w:color w:val="0D0D0D" w:themeColor="text1" w:themeTint="F2"/>
          <w:sz w:val="22"/>
        </w:rPr>
        <w:t>on</w:t>
      </w:r>
      <w:r>
        <w:rPr>
          <w:rFonts w:ascii="Century Schoolbook" w:hAnsi="Century Schoolbook" w:cstheme="minorBidi"/>
          <w:color w:val="0D0D0D" w:themeColor="text1" w:themeTint="F2"/>
          <w:sz w:val="22"/>
        </w:rPr>
        <w:t xml:space="preserve"> CKD risk score.</w:t>
      </w:r>
    </w:p>
    <w:p w14:paraId="6ADC915F" w14:textId="77777777" w:rsidR="00491273" w:rsidRDefault="00491273">
      <w:pPr>
        <w:pStyle w:val="NormalBase"/>
        <w:spacing w:before="240" w:line="360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</w:p>
    <w:p w14:paraId="1C28CC4F" w14:textId="77777777" w:rsidR="00165FB7" w:rsidRPr="00F75DEA" w:rsidRDefault="00165FB7" w:rsidP="00C27202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</w:p>
    <w:p w14:paraId="41F2B133" w14:textId="77777777" w:rsidR="00C27202" w:rsidRPr="00F75DEA" w:rsidRDefault="00C27202" w:rsidP="00491273">
      <w:pPr>
        <w:pStyle w:val="NormalBase"/>
        <w:spacing w:after="120" w:line="336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</w:p>
    <w:p w14:paraId="3DA28F1A" w14:textId="77777777" w:rsidR="00491273" w:rsidRPr="00F75DEA" w:rsidRDefault="00491273">
      <w:pPr>
        <w:pStyle w:val="NormalBase"/>
        <w:spacing w:before="240" w:line="360" w:lineRule="auto"/>
        <w:jc w:val="both"/>
        <w:rPr>
          <w:rFonts w:ascii="Century Schoolbook" w:hAnsi="Century Schoolbook" w:cstheme="minorBidi"/>
          <w:color w:val="0D0D0D" w:themeColor="text1" w:themeTint="F2"/>
          <w:sz w:val="22"/>
        </w:rPr>
      </w:pPr>
    </w:p>
    <w:sectPr w:rsidR="00491273" w:rsidRPr="00F75DEA" w:rsidSect="00F75DEA">
      <w:headerReference w:type="default" r:id="rId11"/>
      <w:headerReference w:type="first" r:id="rId12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BAC23" w14:textId="77777777" w:rsidR="00850C37" w:rsidRDefault="00850C37" w:rsidP="00832B88">
      <w:pPr>
        <w:spacing w:after="0" w:line="240" w:lineRule="auto"/>
      </w:pPr>
      <w:r>
        <w:separator/>
      </w:r>
    </w:p>
  </w:endnote>
  <w:endnote w:type="continuationSeparator" w:id="0">
    <w:p w14:paraId="2B2ABE0D" w14:textId="77777777" w:rsidR="00850C37" w:rsidRDefault="00850C37" w:rsidP="0083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94653" w14:textId="77777777" w:rsidR="00850C37" w:rsidRDefault="00850C37" w:rsidP="00832B88">
      <w:pPr>
        <w:spacing w:after="0" w:line="240" w:lineRule="auto"/>
      </w:pPr>
      <w:r>
        <w:separator/>
      </w:r>
    </w:p>
  </w:footnote>
  <w:footnote w:type="continuationSeparator" w:id="0">
    <w:p w14:paraId="078058DE" w14:textId="77777777" w:rsidR="00850C37" w:rsidRDefault="00850C37" w:rsidP="0083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37FB" w14:textId="0A58F596" w:rsidR="004F5EF0" w:rsidRPr="00DD0FCB" w:rsidRDefault="00DD0FCB" w:rsidP="00DD0FCB">
    <w:pPr>
      <w:pStyle w:val="Header"/>
      <w:jc w:val="center"/>
      <w:rPr>
        <w:rFonts w:ascii="Century Schoolbook" w:hAnsi="Century Schoolbook"/>
        <w:sz w:val="96"/>
        <w:szCs w:val="96"/>
        <w:lang w:val="en-IN"/>
      </w:rPr>
    </w:pPr>
    <w:r w:rsidRPr="00DD0FCB">
      <w:rPr>
        <w:rFonts w:ascii="Century Schoolbook" w:hAnsi="Century Schoolbook"/>
        <w:sz w:val="96"/>
        <w:szCs w:val="96"/>
        <w:lang w:val="en-IN"/>
      </w:rPr>
      <w:t>Business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6DB4D" w14:textId="265E28AC" w:rsidR="00254A21" w:rsidRDefault="00254A21" w:rsidP="0024643B">
    <w:pPr>
      <w:pStyle w:val="NormalBase"/>
      <w:keepNext/>
    </w:pP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190"/>
    <w:multiLevelType w:val="hybridMultilevel"/>
    <w:tmpl w:val="D23AA328"/>
    <w:lvl w:ilvl="0" w:tplc="0C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478226F"/>
    <w:multiLevelType w:val="hybridMultilevel"/>
    <w:tmpl w:val="71AE802C"/>
    <w:lvl w:ilvl="0" w:tplc="B64057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14B"/>
    <w:multiLevelType w:val="hybridMultilevel"/>
    <w:tmpl w:val="3C62E2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6A06"/>
    <w:multiLevelType w:val="hybridMultilevel"/>
    <w:tmpl w:val="7D4A1D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34A60"/>
    <w:multiLevelType w:val="hybridMultilevel"/>
    <w:tmpl w:val="2A6E3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A02"/>
    <w:multiLevelType w:val="multilevel"/>
    <w:tmpl w:val="4BDA4398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3D1A8E"/>
    <w:multiLevelType w:val="hybridMultilevel"/>
    <w:tmpl w:val="146E2A24"/>
    <w:lvl w:ilvl="0" w:tplc="F930590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F4B07"/>
    <w:multiLevelType w:val="hybridMultilevel"/>
    <w:tmpl w:val="1548DA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3C5946"/>
    <w:multiLevelType w:val="hybridMultilevel"/>
    <w:tmpl w:val="3ED268DC"/>
    <w:lvl w:ilvl="0" w:tplc="CEE60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B0424"/>
    <w:multiLevelType w:val="multilevel"/>
    <w:tmpl w:val="98E4F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430AD2"/>
    <w:multiLevelType w:val="hybridMultilevel"/>
    <w:tmpl w:val="84BCB2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E06D8"/>
    <w:multiLevelType w:val="hybridMultilevel"/>
    <w:tmpl w:val="5DBC8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A2560"/>
    <w:multiLevelType w:val="hybridMultilevel"/>
    <w:tmpl w:val="FA7628B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A43B4"/>
    <w:multiLevelType w:val="hybridMultilevel"/>
    <w:tmpl w:val="2E6E9070"/>
    <w:lvl w:ilvl="0" w:tplc="D408B8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70CFF"/>
    <w:multiLevelType w:val="hybridMultilevel"/>
    <w:tmpl w:val="8C9E18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5AD3"/>
    <w:multiLevelType w:val="hybridMultilevel"/>
    <w:tmpl w:val="55F299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44CC6"/>
    <w:multiLevelType w:val="hybridMultilevel"/>
    <w:tmpl w:val="7EFE7DE8"/>
    <w:lvl w:ilvl="0" w:tplc="9AECD4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B3C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BC50FA"/>
    <w:multiLevelType w:val="hybridMultilevel"/>
    <w:tmpl w:val="9C82A98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AE3B9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70A64"/>
    <w:multiLevelType w:val="hybridMultilevel"/>
    <w:tmpl w:val="A052D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B1E19"/>
    <w:multiLevelType w:val="hybridMultilevel"/>
    <w:tmpl w:val="C07CF1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94A8F"/>
    <w:multiLevelType w:val="hybridMultilevel"/>
    <w:tmpl w:val="DFB60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30AD4"/>
    <w:multiLevelType w:val="hybridMultilevel"/>
    <w:tmpl w:val="1584A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62A52"/>
    <w:multiLevelType w:val="hybridMultilevel"/>
    <w:tmpl w:val="BCF222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75787"/>
    <w:multiLevelType w:val="hybridMultilevel"/>
    <w:tmpl w:val="58CAC8AC"/>
    <w:lvl w:ilvl="0" w:tplc="0374C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E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04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4E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4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4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2D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50C42"/>
    <w:multiLevelType w:val="hybridMultilevel"/>
    <w:tmpl w:val="C1F46734"/>
    <w:lvl w:ilvl="0" w:tplc="0C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7" w15:restartNumberingAfterBreak="0">
    <w:nsid w:val="52BA6BF1"/>
    <w:multiLevelType w:val="hybridMultilevel"/>
    <w:tmpl w:val="8FA4F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04C24"/>
    <w:multiLevelType w:val="hybridMultilevel"/>
    <w:tmpl w:val="86F02A76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9" w15:restartNumberingAfterBreak="0">
    <w:nsid w:val="5A194116"/>
    <w:multiLevelType w:val="hybridMultilevel"/>
    <w:tmpl w:val="124413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17361"/>
    <w:multiLevelType w:val="hybridMultilevel"/>
    <w:tmpl w:val="34EEEC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33F84"/>
    <w:multiLevelType w:val="multilevel"/>
    <w:tmpl w:val="68A29A94"/>
    <w:name w:val="CSHeadings"/>
    <w:lvl w:ilvl="0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1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2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3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4">
      <w:start w:val="1"/>
      <w:numFmt w:val="none"/>
      <w:lvlRestart w:val="0"/>
      <w:suff w:val="nothing"/>
      <w:lvlText w:val=""/>
      <w:lvlJc w:val="left"/>
      <w:pPr>
        <w:tabs>
          <w:tab w:val="num" w:pos="379"/>
        </w:tabs>
        <w:ind w:left="379" w:hanging="368"/>
      </w:pPr>
    </w:lvl>
    <w:lvl w:ilvl="5">
      <w:start w:val="1"/>
      <w:numFmt w:val="lowerRoman"/>
      <w:lvlText w:val="(%6)"/>
      <w:lvlJc w:val="left"/>
      <w:pPr>
        <w:ind w:left="1037" w:hanging="360"/>
      </w:pPr>
    </w:lvl>
    <w:lvl w:ilvl="6">
      <w:start w:val="1"/>
      <w:numFmt w:val="decimal"/>
      <w:lvlText w:val="%7."/>
      <w:lvlJc w:val="left"/>
      <w:pPr>
        <w:ind w:left="1397" w:hanging="360"/>
      </w:pPr>
    </w:lvl>
    <w:lvl w:ilvl="7">
      <w:start w:val="1"/>
      <w:numFmt w:val="lowerLetter"/>
      <w:lvlText w:val="%8."/>
      <w:lvlJc w:val="left"/>
      <w:pPr>
        <w:ind w:left="1757" w:hanging="360"/>
      </w:pPr>
    </w:lvl>
    <w:lvl w:ilvl="8">
      <w:start w:val="1"/>
      <w:numFmt w:val="lowerRoman"/>
      <w:lvlText w:val="%9."/>
      <w:lvlJc w:val="left"/>
      <w:pPr>
        <w:ind w:left="2117" w:hanging="360"/>
      </w:pPr>
    </w:lvl>
  </w:abstractNum>
  <w:abstractNum w:abstractNumId="32" w15:restartNumberingAfterBreak="0">
    <w:nsid w:val="6F196E0B"/>
    <w:multiLevelType w:val="hybridMultilevel"/>
    <w:tmpl w:val="B79446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E5ECD"/>
    <w:multiLevelType w:val="hybridMultilevel"/>
    <w:tmpl w:val="6C020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E6D26"/>
    <w:multiLevelType w:val="hybridMultilevel"/>
    <w:tmpl w:val="5CDA7F5C"/>
    <w:lvl w:ilvl="0" w:tplc="91D4E5F2">
      <w:numFmt w:val="bullet"/>
      <w:pStyle w:val="Describe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43C6D97"/>
    <w:multiLevelType w:val="hybridMultilevel"/>
    <w:tmpl w:val="3120E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A2D54"/>
    <w:multiLevelType w:val="multilevel"/>
    <w:tmpl w:val="DE645DB0"/>
    <w:name w:val="CSAltHeadings"/>
    <w:lvl w:ilvl="0">
      <w:start w:val="1"/>
      <w:numFmt w:val="decimal"/>
      <w:pStyle w:val="HeadingAlt1"/>
      <w:suff w:val="space"/>
      <w:lvlText w:val="%1."/>
      <w:lvlJc w:val="left"/>
      <w:pPr>
        <w:tabs>
          <w:tab w:val="num" w:pos="2268"/>
        </w:tabs>
        <w:ind w:left="2268" w:hanging="1134"/>
      </w:pPr>
      <w:rPr>
        <w:sz w:val="32"/>
      </w:rPr>
    </w:lvl>
    <w:lvl w:ilvl="1">
      <w:start w:val="1"/>
      <w:numFmt w:val="decimal"/>
      <w:pStyle w:val="HeadingAlt2"/>
      <w:lvlText w:val="%1.%2  "/>
      <w:lvlJc w:val="left"/>
      <w:pPr>
        <w:tabs>
          <w:tab w:val="num" w:pos="2268"/>
        </w:tabs>
        <w:ind w:left="2268" w:hanging="1134"/>
      </w:pPr>
      <w:rPr>
        <w:sz w:val="24"/>
      </w:rPr>
    </w:lvl>
    <w:lvl w:ilvl="2">
      <w:start w:val="1"/>
      <w:numFmt w:val="decimal"/>
      <w:pStyle w:val="HeadingAlt3"/>
      <w:lvlText w:val="%1.%2.%3  "/>
      <w:lvlJc w:val="left"/>
      <w:pPr>
        <w:tabs>
          <w:tab w:val="num" w:pos="2268"/>
        </w:tabs>
        <w:ind w:left="2268" w:hanging="1134"/>
      </w:pPr>
      <w:rPr>
        <w:sz w:val="20"/>
      </w:rPr>
    </w:lvl>
    <w:lvl w:ilvl="3">
      <w:start w:val="1"/>
      <w:numFmt w:val="decimal"/>
      <w:pStyle w:val="HeadingAlt4"/>
      <w:lvlText w:val="%1.%2.%3.%4  "/>
      <w:lvlJc w:val="left"/>
      <w:pPr>
        <w:tabs>
          <w:tab w:val="num" w:pos="2268"/>
        </w:tabs>
        <w:ind w:left="2268" w:hanging="1134"/>
      </w:pPr>
      <w:rPr>
        <w:sz w:val="20"/>
      </w:rPr>
    </w:lvl>
    <w:lvl w:ilvl="4">
      <w:start w:val="1"/>
      <w:numFmt w:val="bullet"/>
      <w:lvlRestart w:val="0"/>
      <w:pStyle w:val="HeadingAlt5"/>
      <w:lvlText w:val="•"/>
      <w:lvlJc w:val="left"/>
      <w:pPr>
        <w:tabs>
          <w:tab w:val="num" w:pos="1502"/>
        </w:tabs>
        <w:ind w:left="1502" w:hanging="368"/>
      </w:pPr>
      <w:rPr>
        <w:sz w:val="1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05685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3F2A31"/>
    <w:multiLevelType w:val="multilevel"/>
    <w:tmpl w:val="C418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706B4"/>
    <w:multiLevelType w:val="hybridMultilevel"/>
    <w:tmpl w:val="9E98C1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17">
      <w:start w:val="1"/>
      <w:numFmt w:val="lowerLetter"/>
      <w:lvlText w:val="%7)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864AC"/>
    <w:multiLevelType w:val="hybridMultilevel"/>
    <w:tmpl w:val="D3922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7357F"/>
    <w:multiLevelType w:val="hybridMultilevel"/>
    <w:tmpl w:val="0D76B1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B4F91"/>
    <w:multiLevelType w:val="hybridMultilevel"/>
    <w:tmpl w:val="E6FE5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68617">
    <w:abstractNumId w:val="25"/>
  </w:num>
  <w:num w:numId="2" w16cid:durableId="192152750">
    <w:abstractNumId w:val="38"/>
  </w:num>
  <w:num w:numId="3" w16cid:durableId="2033215816">
    <w:abstractNumId w:val="31"/>
  </w:num>
  <w:num w:numId="4" w16cid:durableId="304624024">
    <w:abstractNumId w:val="35"/>
  </w:num>
  <w:num w:numId="5" w16cid:durableId="372191287">
    <w:abstractNumId w:val="16"/>
  </w:num>
  <w:num w:numId="6" w16cid:durableId="2015915576">
    <w:abstractNumId w:val="18"/>
  </w:num>
  <w:num w:numId="7" w16cid:durableId="848060793">
    <w:abstractNumId w:val="6"/>
  </w:num>
  <w:num w:numId="8" w16cid:durableId="1781334359">
    <w:abstractNumId w:val="36"/>
  </w:num>
  <w:num w:numId="9" w16cid:durableId="1088185962">
    <w:abstractNumId w:val="9"/>
  </w:num>
  <w:num w:numId="10" w16cid:durableId="1627345247">
    <w:abstractNumId w:val="19"/>
  </w:num>
  <w:num w:numId="11" w16cid:durableId="1438600564">
    <w:abstractNumId w:val="13"/>
  </w:num>
  <w:num w:numId="12" w16cid:durableId="309138117">
    <w:abstractNumId w:val="17"/>
  </w:num>
  <w:num w:numId="13" w16cid:durableId="1702702398">
    <w:abstractNumId w:val="10"/>
  </w:num>
  <w:num w:numId="14" w16cid:durableId="94182165">
    <w:abstractNumId w:val="5"/>
  </w:num>
  <w:num w:numId="15" w16cid:durableId="236596537">
    <w:abstractNumId w:val="37"/>
  </w:num>
  <w:num w:numId="16" w16cid:durableId="1363895312">
    <w:abstractNumId w:val="8"/>
  </w:num>
  <w:num w:numId="17" w16cid:durableId="162815299">
    <w:abstractNumId w:val="34"/>
  </w:num>
  <w:num w:numId="18" w16cid:durableId="667246499">
    <w:abstractNumId w:val="34"/>
  </w:num>
  <w:num w:numId="19" w16cid:durableId="1312103781">
    <w:abstractNumId w:val="34"/>
  </w:num>
  <w:num w:numId="20" w16cid:durableId="2016302264">
    <w:abstractNumId w:val="3"/>
  </w:num>
  <w:num w:numId="21" w16cid:durableId="745028300">
    <w:abstractNumId w:val="34"/>
  </w:num>
  <w:num w:numId="22" w16cid:durableId="1095906872">
    <w:abstractNumId w:val="34"/>
  </w:num>
  <w:num w:numId="23" w16cid:durableId="1551838798">
    <w:abstractNumId w:val="12"/>
  </w:num>
  <w:num w:numId="24" w16cid:durableId="1228229133">
    <w:abstractNumId w:val="26"/>
  </w:num>
  <w:num w:numId="25" w16cid:durableId="696853081">
    <w:abstractNumId w:val="0"/>
  </w:num>
  <w:num w:numId="26" w16cid:durableId="2091391566">
    <w:abstractNumId w:val="22"/>
  </w:num>
  <w:num w:numId="27" w16cid:durableId="1637490018">
    <w:abstractNumId w:val="14"/>
  </w:num>
  <w:num w:numId="28" w16cid:durableId="801119678">
    <w:abstractNumId w:val="1"/>
  </w:num>
  <w:num w:numId="29" w16cid:durableId="1365254731">
    <w:abstractNumId w:val="23"/>
  </w:num>
  <w:num w:numId="30" w16cid:durableId="1527985878">
    <w:abstractNumId w:val="28"/>
  </w:num>
  <w:num w:numId="31" w16cid:durableId="1644773093">
    <w:abstractNumId w:val="5"/>
  </w:num>
  <w:num w:numId="32" w16cid:durableId="512301272">
    <w:abstractNumId w:val="5"/>
  </w:num>
  <w:num w:numId="33" w16cid:durableId="924151607">
    <w:abstractNumId w:val="5"/>
  </w:num>
  <w:num w:numId="34" w16cid:durableId="1113089869">
    <w:abstractNumId w:val="5"/>
  </w:num>
  <w:num w:numId="35" w16cid:durableId="806895490">
    <w:abstractNumId w:val="24"/>
  </w:num>
  <w:num w:numId="36" w16cid:durableId="201794789">
    <w:abstractNumId w:val="27"/>
  </w:num>
  <w:num w:numId="37" w16cid:durableId="2105030383">
    <w:abstractNumId w:val="2"/>
  </w:num>
  <w:num w:numId="38" w16cid:durableId="996961712">
    <w:abstractNumId w:val="7"/>
  </w:num>
  <w:num w:numId="39" w16cid:durableId="979189389">
    <w:abstractNumId w:val="11"/>
  </w:num>
  <w:num w:numId="40" w16cid:durableId="594245252">
    <w:abstractNumId w:val="29"/>
  </w:num>
  <w:num w:numId="41" w16cid:durableId="1203322044">
    <w:abstractNumId w:val="20"/>
  </w:num>
  <w:num w:numId="42" w16cid:durableId="1411124045">
    <w:abstractNumId w:val="40"/>
  </w:num>
  <w:num w:numId="43" w16cid:durableId="390806677">
    <w:abstractNumId w:val="21"/>
  </w:num>
  <w:num w:numId="44" w16cid:durableId="1844855568">
    <w:abstractNumId w:val="30"/>
  </w:num>
  <w:num w:numId="45" w16cid:durableId="1376463815">
    <w:abstractNumId w:val="39"/>
  </w:num>
  <w:num w:numId="46" w16cid:durableId="704720012">
    <w:abstractNumId w:val="41"/>
  </w:num>
  <w:num w:numId="47" w16cid:durableId="848060792">
    <w:abstractNumId w:val="34"/>
  </w:num>
  <w:num w:numId="48" w16cid:durableId="133564643">
    <w:abstractNumId w:val="34"/>
  </w:num>
  <w:num w:numId="49" w16cid:durableId="1989746806">
    <w:abstractNumId w:val="32"/>
  </w:num>
  <w:num w:numId="50" w16cid:durableId="100608168">
    <w:abstractNumId w:val="33"/>
  </w:num>
  <w:num w:numId="51" w16cid:durableId="2057581133">
    <w:abstractNumId w:val="4"/>
  </w:num>
  <w:num w:numId="52" w16cid:durableId="503664199">
    <w:abstractNumId w:val="15"/>
  </w:num>
  <w:num w:numId="53" w16cid:durableId="177627080">
    <w:abstractNumId w:val="5"/>
  </w:num>
  <w:num w:numId="54" w16cid:durableId="751048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10902911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sjSwMDAwMzU0tzBS0lEKTi0uzszPAykwMqgFAE42bwstAAAA"/>
  </w:docVars>
  <w:rsids>
    <w:rsidRoot w:val="00832B88"/>
    <w:rsid w:val="00001199"/>
    <w:rsid w:val="000052FE"/>
    <w:rsid w:val="00015A5C"/>
    <w:rsid w:val="00051D81"/>
    <w:rsid w:val="00060F00"/>
    <w:rsid w:val="00061103"/>
    <w:rsid w:val="00072394"/>
    <w:rsid w:val="00073590"/>
    <w:rsid w:val="00073739"/>
    <w:rsid w:val="00084BCE"/>
    <w:rsid w:val="000B2A62"/>
    <w:rsid w:val="000C356A"/>
    <w:rsid w:val="000C4104"/>
    <w:rsid w:val="000C4F96"/>
    <w:rsid w:val="000D14C9"/>
    <w:rsid w:val="000E6D9C"/>
    <w:rsid w:val="000F67BA"/>
    <w:rsid w:val="00107813"/>
    <w:rsid w:val="00130683"/>
    <w:rsid w:val="00131038"/>
    <w:rsid w:val="00134666"/>
    <w:rsid w:val="001539C8"/>
    <w:rsid w:val="00155E34"/>
    <w:rsid w:val="00156125"/>
    <w:rsid w:val="001620DA"/>
    <w:rsid w:val="00165FB7"/>
    <w:rsid w:val="0017222A"/>
    <w:rsid w:val="001803EF"/>
    <w:rsid w:val="00184119"/>
    <w:rsid w:val="0019297F"/>
    <w:rsid w:val="001A0469"/>
    <w:rsid w:val="001D1B8F"/>
    <w:rsid w:val="001D5992"/>
    <w:rsid w:val="001E3379"/>
    <w:rsid w:val="001E566D"/>
    <w:rsid w:val="001F0927"/>
    <w:rsid w:val="001F6269"/>
    <w:rsid w:val="00201B0A"/>
    <w:rsid w:val="00202CC9"/>
    <w:rsid w:val="00203997"/>
    <w:rsid w:val="002042F2"/>
    <w:rsid w:val="00211279"/>
    <w:rsid w:val="002151E5"/>
    <w:rsid w:val="00217272"/>
    <w:rsid w:val="00223A89"/>
    <w:rsid w:val="00231012"/>
    <w:rsid w:val="0023798E"/>
    <w:rsid w:val="00241685"/>
    <w:rsid w:val="002418EB"/>
    <w:rsid w:val="00245905"/>
    <w:rsid w:val="0025475A"/>
    <w:rsid w:val="00254A21"/>
    <w:rsid w:val="00256228"/>
    <w:rsid w:val="00257365"/>
    <w:rsid w:val="00257EAF"/>
    <w:rsid w:val="002745E0"/>
    <w:rsid w:val="00285D2C"/>
    <w:rsid w:val="002B0018"/>
    <w:rsid w:val="002C3DA0"/>
    <w:rsid w:val="002C5B74"/>
    <w:rsid w:val="002C703D"/>
    <w:rsid w:val="002E05CA"/>
    <w:rsid w:val="00302849"/>
    <w:rsid w:val="003044A3"/>
    <w:rsid w:val="003060B7"/>
    <w:rsid w:val="0031079A"/>
    <w:rsid w:val="00311769"/>
    <w:rsid w:val="00320E4D"/>
    <w:rsid w:val="00325B8E"/>
    <w:rsid w:val="00331716"/>
    <w:rsid w:val="00334C90"/>
    <w:rsid w:val="0037009C"/>
    <w:rsid w:val="003741D0"/>
    <w:rsid w:val="00394E43"/>
    <w:rsid w:val="003A49F4"/>
    <w:rsid w:val="003B5885"/>
    <w:rsid w:val="003C782A"/>
    <w:rsid w:val="003D576E"/>
    <w:rsid w:val="003E14FB"/>
    <w:rsid w:val="003F32AD"/>
    <w:rsid w:val="00404987"/>
    <w:rsid w:val="00410562"/>
    <w:rsid w:val="0041608A"/>
    <w:rsid w:val="00437159"/>
    <w:rsid w:val="00440BCA"/>
    <w:rsid w:val="00463B14"/>
    <w:rsid w:val="004645EF"/>
    <w:rsid w:val="00465133"/>
    <w:rsid w:val="00477FFC"/>
    <w:rsid w:val="00483038"/>
    <w:rsid w:val="0048374B"/>
    <w:rsid w:val="00491273"/>
    <w:rsid w:val="004946CF"/>
    <w:rsid w:val="004A05B8"/>
    <w:rsid w:val="004A123E"/>
    <w:rsid w:val="004A22A8"/>
    <w:rsid w:val="004A2954"/>
    <w:rsid w:val="004A7672"/>
    <w:rsid w:val="004B3B73"/>
    <w:rsid w:val="004B4F36"/>
    <w:rsid w:val="004B6E27"/>
    <w:rsid w:val="004B7DA3"/>
    <w:rsid w:val="004F233B"/>
    <w:rsid w:val="004F5C6F"/>
    <w:rsid w:val="004F5EF0"/>
    <w:rsid w:val="00511093"/>
    <w:rsid w:val="0051300B"/>
    <w:rsid w:val="00516C2D"/>
    <w:rsid w:val="005223C6"/>
    <w:rsid w:val="00522526"/>
    <w:rsid w:val="00524F31"/>
    <w:rsid w:val="00533C89"/>
    <w:rsid w:val="00534A39"/>
    <w:rsid w:val="0054745E"/>
    <w:rsid w:val="00553C19"/>
    <w:rsid w:val="00564DA2"/>
    <w:rsid w:val="00566517"/>
    <w:rsid w:val="00571959"/>
    <w:rsid w:val="005964E8"/>
    <w:rsid w:val="005A1147"/>
    <w:rsid w:val="005B6EBF"/>
    <w:rsid w:val="005C1173"/>
    <w:rsid w:val="005C3461"/>
    <w:rsid w:val="005E5CA9"/>
    <w:rsid w:val="005F2EED"/>
    <w:rsid w:val="005F395B"/>
    <w:rsid w:val="00617694"/>
    <w:rsid w:val="00637927"/>
    <w:rsid w:val="00643230"/>
    <w:rsid w:val="006434E0"/>
    <w:rsid w:val="00651AF6"/>
    <w:rsid w:val="00653C7D"/>
    <w:rsid w:val="006570DB"/>
    <w:rsid w:val="0066029B"/>
    <w:rsid w:val="00686BBE"/>
    <w:rsid w:val="00687A2C"/>
    <w:rsid w:val="006A4CB4"/>
    <w:rsid w:val="006C2753"/>
    <w:rsid w:val="006C4B32"/>
    <w:rsid w:val="006C5301"/>
    <w:rsid w:val="006C5926"/>
    <w:rsid w:val="006C7990"/>
    <w:rsid w:val="006F33C4"/>
    <w:rsid w:val="006F57D9"/>
    <w:rsid w:val="00703C83"/>
    <w:rsid w:val="00722146"/>
    <w:rsid w:val="00731234"/>
    <w:rsid w:val="00737170"/>
    <w:rsid w:val="00755AA7"/>
    <w:rsid w:val="00766405"/>
    <w:rsid w:val="00772D90"/>
    <w:rsid w:val="00776261"/>
    <w:rsid w:val="00777843"/>
    <w:rsid w:val="00782B44"/>
    <w:rsid w:val="007A0220"/>
    <w:rsid w:val="007A6FAB"/>
    <w:rsid w:val="007B48D4"/>
    <w:rsid w:val="007B711E"/>
    <w:rsid w:val="007C7A19"/>
    <w:rsid w:val="007D3527"/>
    <w:rsid w:val="007D3C5A"/>
    <w:rsid w:val="007D6D9B"/>
    <w:rsid w:val="007E578F"/>
    <w:rsid w:val="007F09B1"/>
    <w:rsid w:val="007F7E02"/>
    <w:rsid w:val="00815FBC"/>
    <w:rsid w:val="00822243"/>
    <w:rsid w:val="00827E8D"/>
    <w:rsid w:val="00832B88"/>
    <w:rsid w:val="00850C37"/>
    <w:rsid w:val="008867B1"/>
    <w:rsid w:val="00892A26"/>
    <w:rsid w:val="008B76F4"/>
    <w:rsid w:val="008C2325"/>
    <w:rsid w:val="008D39B6"/>
    <w:rsid w:val="008D4E6A"/>
    <w:rsid w:val="008E297B"/>
    <w:rsid w:val="00907122"/>
    <w:rsid w:val="00907A2F"/>
    <w:rsid w:val="0092179B"/>
    <w:rsid w:val="00922241"/>
    <w:rsid w:val="00922542"/>
    <w:rsid w:val="009354CD"/>
    <w:rsid w:val="0095538D"/>
    <w:rsid w:val="0096429F"/>
    <w:rsid w:val="00970C0F"/>
    <w:rsid w:val="0098245B"/>
    <w:rsid w:val="00986165"/>
    <w:rsid w:val="009915E0"/>
    <w:rsid w:val="009A3C4E"/>
    <w:rsid w:val="009E1484"/>
    <w:rsid w:val="009E2E7F"/>
    <w:rsid w:val="00A318D9"/>
    <w:rsid w:val="00A334A4"/>
    <w:rsid w:val="00A35C60"/>
    <w:rsid w:val="00A40115"/>
    <w:rsid w:val="00A511D3"/>
    <w:rsid w:val="00A54B53"/>
    <w:rsid w:val="00A61286"/>
    <w:rsid w:val="00A772FC"/>
    <w:rsid w:val="00A853F6"/>
    <w:rsid w:val="00A86EDC"/>
    <w:rsid w:val="00AB5790"/>
    <w:rsid w:val="00AC2EC1"/>
    <w:rsid w:val="00AF584A"/>
    <w:rsid w:val="00B01A06"/>
    <w:rsid w:val="00B07ABD"/>
    <w:rsid w:val="00B10CE1"/>
    <w:rsid w:val="00B13E09"/>
    <w:rsid w:val="00B25384"/>
    <w:rsid w:val="00B46751"/>
    <w:rsid w:val="00B51592"/>
    <w:rsid w:val="00B542CD"/>
    <w:rsid w:val="00B54985"/>
    <w:rsid w:val="00B96172"/>
    <w:rsid w:val="00BA0C0E"/>
    <w:rsid w:val="00BA62C1"/>
    <w:rsid w:val="00BB074E"/>
    <w:rsid w:val="00BC0AD3"/>
    <w:rsid w:val="00BC2C39"/>
    <w:rsid w:val="00BC6A82"/>
    <w:rsid w:val="00BD03A9"/>
    <w:rsid w:val="00BF734C"/>
    <w:rsid w:val="00C17B3B"/>
    <w:rsid w:val="00C2008F"/>
    <w:rsid w:val="00C221BB"/>
    <w:rsid w:val="00C25113"/>
    <w:rsid w:val="00C252DF"/>
    <w:rsid w:val="00C27202"/>
    <w:rsid w:val="00C36B1A"/>
    <w:rsid w:val="00C40757"/>
    <w:rsid w:val="00C4186A"/>
    <w:rsid w:val="00C46D28"/>
    <w:rsid w:val="00C52B19"/>
    <w:rsid w:val="00C57274"/>
    <w:rsid w:val="00C634BD"/>
    <w:rsid w:val="00C67ECD"/>
    <w:rsid w:val="00C70BB6"/>
    <w:rsid w:val="00C836C6"/>
    <w:rsid w:val="00CA16A5"/>
    <w:rsid w:val="00CA2D47"/>
    <w:rsid w:val="00CA358C"/>
    <w:rsid w:val="00CA4387"/>
    <w:rsid w:val="00CA4CA8"/>
    <w:rsid w:val="00CA55CE"/>
    <w:rsid w:val="00CA68E7"/>
    <w:rsid w:val="00CB4969"/>
    <w:rsid w:val="00CC1739"/>
    <w:rsid w:val="00CC2E74"/>
    <w:rsid w:val="00CD1C84"/>
    <w:rsid w:val="00CD6B11"/>
    <w:rsid w:val="00CE4709"/>
    <w:rsid w:val="00D05303"/>
    <w:rsid w:val="00D06164"/>
    <w:rsid w:val="00D275B2"/>
    <w:rsid w:val="00D31D9F"/>
    <w:rsid w:val="00D363D7"/>
    <w:rsid w:val="00D50EFC"/>
    <w:rsid w:val="00D534CA"/>
    <w:rsid w:val="00D73FAE"/>
    <w:rsid w:val="00D77F1A"/>
    <w:rsid w:val="00D86ECF"/>
    <w:rsid w:val="00D96D41"/>
    <w:rsid w:val="00DA10DC"/>
    <w:rsid w:val="00DA1882"/>
    <w:rsid w:val="00DB5356"/>
    <w:rsid w:val="00DB6AA1"/>
    <w:rsid w:val="00DD08CA"/>
    <w:rsid w:val="00DD0FCB"/>
    <w:rsid w:val="00DD4666"/>
    <w:rsid w:val="00DE328D"/>
    <w:rsid w:val="00E22395"/>
    <w:rsid w:val="00E36124"/>
    <w:rsid w:val="00E6684D"/>
    <w:rsid w:val="00E76A25"/>
    <w:rsid w:val="00E77DAA"/>
    <w:rsid w:val="00E839DF"/>
    <w:rsid w:val="00EA3314"/>
    <w:rsid w:val="00EB50D5"/>
    <w:rsid w:val="00EC1017"/>
    <w:rsid w:val="00EC68DE"/>
    <w:rsid w:val="00ED06A9"/>
    <w:rsid w:val="00ED4580"/>
    <w:rsid w:val="00ED7880"/>
    <w:rsid w:val="00ED7D4B"/>
    <w:rsid w:val="00ED7D76"/>
    <w:rsid w:val="00F023B7"/>
    <w:rsid w:val="00F05A8B"/>
    <w:rsid w:val="00F06692"/>
    <w:rsid w:val="00F15CD3"/>
    <w:rsid w:val="00F17FAD"/>
    <w:rsid w:val="00F52A6A"/>
    <w:rsid w:val="00F53E3D"/>
    <w:rsid w:val="00F61E15"/>
    <w:rsid w:val="00F67530"/>
    <w:rsid w:val="00F7145B"/>
    <w:rsid w:val="00F74B24"/>
    <w:rsid w:val="00F75DEA"/>
    <w:rsid w:val="00F92EAF"/>
    <w:rsid w:val="00FA16CF"/>
    <w:rsid w:val="00FA2031"/>
    <w:rsid w:val="00FE4B6C"/>
    <w:rsid w:val="00FE7E40"/>
    <w:rsid w:val="00FF13EA"/>
    <w:rsid w:val="00FF5366"/>
    <w:rsid w:val="33E37D20"/>
    <w:rsid w:val="43F97BC7"/>
    <w:rsid w:val="7A01C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0928F"/>
  <w15:chartTrackingRefBased/>
  <w15:docId w15:val="{C73420F3-A7FE-4BE9-94EA-5E3A56D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88"/>
  </w:style>
  <w:style w:type="paragraph" w:styleId="Heading1">
    <w:name w:val="heading 1"/>
    <w:basedOn w:val="NormalBase"/>
    <w:next w:val="BodyText"/>
    <w:link w:val="Heading1Char"/>
    <w:unhideWhenUsed/>
    <w:qFormat/>
    <w:rsid w:val="0066029B"/>
    <w:pPr>
      <w:spacing w:before="240" w:line="360" w:lineRule="auto"/>
      <w:jc w:val="both"/>
      <w:outlineLvl w:val="0"/>
    </w:pPr>
    <w:rPr>
      <w:rFonts w:asciiTheme="minorBidi" w:hAnsiTheme="minorBidi" w:cstheme="minorBidi"/>
      <w:b/>
      <w:bCs/>
      <w:caps/>
      <w:sz w:val="22"/>
    </w:rPr>
  </w:style>
  <w:style w:type="paragraph" w:styleId="Heading2">
    <w:name w:val="heading 2"/>
    <w:basedOn w:val="Heading1"/>
    <w:next w:val="BodyText"/>
    <w:link w:val="Heading2Char"/>
    <w:unhideWhenUsed/>
    <w:qFormat/>
    <w:rsid w:val="00394E43"/>
    <w:pPr>
      <w:spacing w:before="360" w:after="240" w:line="280" w:lineRule="atLeast"/>
      <w:outlineLvl w:val="1"/>
    </w:pPr>
    <w:rPr>
      <w:rFonts w:eastAsia="Times New Roman"/>
      <w:b w:val="0"/>
      <w:bCs w:val="0"/>
      <w:color w:val="1F3864" w:themeColor="accent5" w:themeShade="80"/>
      <w:szCs w:val="32"/>
      <w:lang w:eastAsia="en-AU"/>
    </w:rPr>
  </w:style>
  <w:style w:type="paragraph" w:styleId="Heading3">
    <w:name w:val="heading 3"/>
    <w:basedOn w:val="Heading2"/>
    <w:next w:val="BodyText"/>
    <w:link w:val="Heading3Char"/>
    <w:unhideWhenUsed/>
    <w:qFormat/>
    <w:rsid w:val="00394E43"/>
    <w:pPr>
      <w:numPr>
        <w:ilvl w:val="2"/>
      </w:numPr>
      <w:spacing w:before="240"/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link w:val="Heading4Char"/>
    <w:uiPriority w:val="9"/>
    <w:semiHidden/>
    <w:unhideWhenUsed/>
    <w:qFormat/>
    <w:rsid w:val="00061103"/>
    <w:pPr>
      <w:numPr>
        <w:ilvl w:val="3"/>
      </w:numPr>
      <w:outlineLvl w:val="3"/>
    </w:pPr>
    <w:rPr>
      <w:bCs w:val="0"/>
      <w:iCs/>
      <w:color w:val="5A4A61"/>
      <w14:textFill>
        <w14:solidFill>
          <w14:srgbClr w14:val="5A4A61">
            <w14:lumMod w14:val="50000"/>
          </w14:srgbClr>
        </w14:solidFill>
      </w14:textFill>
    </w:rPr>
  </w:style>
  <w:style w:type="paragraph" w:styleId="Heading5">
    <w:name w:val="heading 5"/>
    <w:basedOn w:val="Heading4"/>
    <w:next w:val="BodyText"/>
    <w:link w:val="Heading5Char"/>
    <w:uiPriority w:val="9"/>
    <w:semiHidden/>
    <w:unhideWhenUsed/>
    <w:qFormat/>
    <w:rsid w:val="00061103"/>
    <w:pPr>
      <w:numPr>
        <w:ilvl w:val="4"/>
      </w:numPr>
      <w:tabs>
        <w:tab w:val="left" w:pos="1502"/>
      </w:tabs>
      <w:spacing w:before="120"/>
      <w:outlineLvl w:val="4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B88"/>
  </w:style>
  <w:style w:type="paragraph" w:styleId="Footer">
    <w:name w:val="footer"/>
    <w:basedOn w:val="Normal"/>
    <w:link w:val="FooterChar"/>
    <w:uiPriority w:val="99"/>
    <w:unhideWhenUsed/>
    <w:rsid w:val="00832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B88"/>
  </w:style>
  <w:style w:type="character" w:styleId="Hyperlink">
    <w:name w:val="Hyperlink"/>
    <w:basedOn w:val="DefaultParagraphFont"/>
    <w:uiPriority w:val="99"/>
    <w:unhideWhenUsed/>
    <w:rsid w:val="00832B88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3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9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6029B"/>
    <w:rPr>
      <w:rFonts w:asciiTheme="minorBidi" w:hAnsiTheme="minorBidi"/>
      <w:b/>
      <w:bCs/>
      <w:caps/>
      <w:color w:val="000000"/>
      <w:u w:color="000000"/>
    </w:rPr>
  </w:style>
  <w:style w:type="character" w:customStyle="1" w:styleId="Heading2Char">
    <w:name w:val="Heading 2 Char"/>
    <w:basedOn w:val="DefaultParagraphFont"/>
    <w:link w:val="Heading2"/>
    <w:rsid w:val="00394E43"/>
    <w:rPr>
      <w:rFonts w:ascii="Calibri" w:eastAsia="Times New Roman" w:hAnsi="Calibri" w:cs="Calibri"/>
      <w:b/>
      <w:color w:val="1F3864" w:themeColor="accent5" w:themeShade="80"/>
      <w:sz w:val="32"/>
      <w:szCs w:val="32"/>
      <w:u w:color="000000"/>
      <w:lang w:eastAsia="en-AU"/>
    </w:rPr>
  </w:style>
  <w:style w:type="character" w:customStyle="1" w:styleId="Heading3Char">
    <w:name w:val="Heading 3 Char"/>
    <w:basedOn w:val="DefaultParagraphFont"/>
    <w:link w:val="Heading3"/>
    <w:rsid w:val="00394E43"/>
    <w:rPr>
      <w:rFonts w:ascii="Calibri" w:eastAsia="Times New Roman" w:hAnsi="Calibri" w:cs="Calibri"/>
      <w:b/>
      <w:bCs/>
      <w:color w:val="1F3864" w:themeColor="accent5" w:themeShade="80"/>
      <w:sz w:val="24"/>
      <w:szCs w:val="24"/>
      <w:u w:color="00000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03"/>
    <w:rPr>
      <w:rFonts w:ascii="Calibri" w:eastAsiaTheme="majorEastAsia" w:hAnsi="Calibri" w:cs="Calibri"/>
      <w:b/>
      <w:iCs/>
      <w:color w:val="5A4A61"/>
      <w:sz w:val="20"/>
      <w:szCs w:val="26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03"/>
    <w:rPr>
      <w:rFonts w:ascii="Calibri" w:eastAsiaTheme="majorEastAsia" w:hAnsi="Calibri" w:cs="Calibri"/>
      <w:b/>
      <w:iCs/>
      <w:color w:val="000000"/>
      <w:sz w:val="20"/>
      <w:szCs w:val="26"/>
      <w:u w:color="000000"/>
    </w:rPr>
  </w:style>
  <w:style w:type="paragraph" w:customStyle="1" w:styleId="NormalBase">
    <w:name w:val="Normal Base"/>
    <w:rsid w:val="00061103"/>
    <w:pPr>
      <w:spacing w:after="0" w:line="240" w:lineRule="auto"/>
    </w:pPr>
    <w:rPr>
      <w:rFonts w:ascii="Calibri" w:hAnsi="Calibri" w:cs="Calibri"/>
      <w:color w:val="000000"/>
      <w:sz w:val="20"/>
      <w:u w:color="000000"/>
    </w:rPr>
  </w:style>
  <w:style w:type="paragraph" w:styleId="BodyText">
    <w:name w:val="Body Text"/>
    <w:link w:val="BodyTextChar"/>
    <w:unhideWhenUsed/>
    <w:qFormat/>
    <w:rsid w:val="00061103"/>
    <w:pPr>
      <w:keepLines/>
      <w:spacing w:before="40" w:after="120" w:line="280" w:lineRule="atLeast"/>
      <w:ind w:left="1134"/>
    </w:pPr>
    <w:rPr>
      <w:rFonts w:ascii="Calibri" w:hAnsi="Calibri" w:cs="Calibri"/>
      <w:color w:val="000000"/>
      <w:u w:color="000000"/>
    </w:rPr>
  </w:style>
  <w:style w:type="character" w:customStyle="1" w:styleId="BodyTextChar">
    <w:name w:val="Body Text Char"/>
    <w:basedOn w:val="DefaultParagraphFont"/>
    <w:link w:val="BodyText"/>
    <w:rsid w:val="00061103"/>
    <w:rPr>
      <w:rFonts w:ascii="Calibri" w:hAnsi="Calibri" w:cs="Calibri"/>
      <w:color w:val="000000"/>
      <w:u w:color="000000"/>
    </w:rPr>
  </w:style>
  <w:style w:type="paragraph" w:customStyle="1" w:styleId="HeaderFollower">
    <w:name w:val="Header: Follower"/>
    <w:basedOn w:val="Normal"/>
    <w:qFormat/>
    <w:rsid w:val="00061103"/>
    <w:pPr>
      <w:tabs>
        <w:tab w:val="center" w:pos="5329"/>
      </w:tabs>
      <w:spacing w:before="500" w:after="180" w:line="240" w:lineRule="auto"/>
    </w:pPr>
    <w:rPr>
      <w:rFonts w:ascii="Calibri" w:hAnsi="Calibri" w:cs="Calibri"/>
      <w:color w:val="000000"/>
      <w:sz w:val="20"/>
      <w:u w:color="000000"/>
    </w:rPr>
  </w:style>
  <w:style w:type="paragraph" w:customStyle="1" w:styleId="FooterBase">
    <w:name w:val="Footer: Base"/>
    <w:basedOn w:val="Normal"/>
    <w:qFormat/>
    <w:rsid w:val="00061103"/>
    <w:pPr>
      <w:spacing w:after="0" w:line="240" w:lineRule="auto"/>
    </w:pPr>
    <w:rPr>
      <w:rFonts w:ascii="Times New Roman" w:eastAsiaTheme="minorEastAsia" w:hAnsi="Times New Roman" w:cs="Times New Roman"/>
      <w:sz w:val="14"/>
      <w:szCs w:val="24"/>
      <w:u w:color="000000"/>
      <w:lang w:val="en-US"/>
    </w:rPr>
  </w:style>
  <w:style w:type="paragraph" w:styleId="NormalWeb">
    <w:name w:val="Normal (Web)"/>
    <w:basedOn w:val="Normal"/>
    <w:uiPriority w:val="99"/>
    <w:unhideWhenUsed/>
    <w:rsid w:val="000611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39"/>
    <w:rsid w:val="0025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40115"/>
  </w:style>
  <w:style w:type="character" w:customStyle="1" w:styleId="eop">
    <w:name w:val="eop"/>
    <w:basedOn w:val="DefaultParagraphFont"/>
    <w:rsid w:val="00A4011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FAE"/>
    <w:rPr>
      <w:color w:val="954F72" w:themeColor="followedHyperlink"/>
      <w:u w:val="single"/>
    </w:rPr>
  </w:style>
  <w:style w:type="paragraph" w:customStyle="1" w:styleId="paragr">
    <w:name w:val="paragr"/>
    <w:basedOn w:val="Normal"/>
    <w:link w:val="paragrChar"/>
    <w:qFormat/>
    <w:rsid w:val="00C57274"/>
    <w:pPr>
      <w:autoSpaceDE w:val="0"/>
      <w:autoSpaceDN w:val="0"/>
      <w:adjustRightInd w:val="0"/>
      <w:spacing w:after="240" w:line="360" w:lineRule="auto"/>
      <w:jc w:val="both"/>
    </w:pPr>
    <w:rPr>
      <w:rFonts w:cstheme="minorHAnsi"/>
      <w:color w:val="000000"/>
      <w:sz w:val="24"/>
      <w:szCs w:val="24"/>
      <w:u w:color="000000"/>
      <w:lang w:eastAsia="en-AU"/>
    </w:rPr>
  </w:style>
  <w:style w:type="character" w:customStyle="1" w:styleId="paragrChar">
    <w:name w:val="paragr Char"/>
    <w:basedOn w:val="DefaultParagraphFont"/>
    <w:link w:val="paragr"/>
    <w:rsid w:val="00C57274"/>
    <w:rPr>
      <w:rFonts w:cstheme="minorHAnsi"/>
      <w:color w:val="000000"/>
      <w:sz w:val="24"/>
      <w:szCs w:val="24"/>
      <w:u w:color="000000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C57274"/>
    <w:rPr>
      <w:color w:val="605E5C"/>
      <w:shd w:val="clear" w:color="auto" w:fill="E1DFDD"/>
    </w:rPr>
  </w:style>
  <w:style w:type="paragraph" w:customStyle="1" w:styleId="Bullet">
    <w:name w:val="Bullet"/>
    <w:basedOn w:val="paragr"/>
    <w:link w:val="BulletChar"/>
    <w:qFormat/>
    <w:rsid w:val="002C3DA0"/>
    <w:pPr>
      <w:numPr>
        <w:numId w:val="7"/>
      </w:numPr>
      <w:ind w:left="714" w:hanging="357"/>
      <w:contextualSpacing/>
    </w:pPr>
  </w:style>
  <w:style w:type="character" w:customStyle="1" w:styleId="BulletChar">
    <w:name w:val="Bullet Char"/>
    <w:basedOn w:val="paragrChar"/>
    <w:link w:val="Bullet"/>
    <w:rsid w:val="002C3DA0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HeadingAlt1">
    <w:name w:val="Heading Alt 1"/>
    <w:basedOn w:val="Normal"/>
    <w:next w:val="BodyText"/>
    <w:uiPriority w:val="1"/>
    <w:semiHidden/>
    <w:unhideWhenUsed/>
    <w:rsid w:val="006A4CB4"/>
    <w:pPr>
      <w:keepNext/>
      <w:keepLines/>
      <w:numPr>
        <w:numId w:val="8"/>
      </w:numPr>
      <w:tabs>
        <w:tab w:val="left" w:pos="2268"/>
      </w:tabs>
      <w:spacing w:after="0" w:line="320" w:lineRule="atLeast"/>
      <w:ind w:left="720" w:hanging="360"/>
      <w:outlineLvl w:val="0"/>
    </w:pPr>
    <w:rPr>
      <w:rFonts w:ascii="Calibri" w:hAnsi="Calibri" w:cs="Calibri"/>
      <w:color w:val="000000"/>
      <w:spacing w:val="20"/>
      <w:sz w:val="32"/>
      <w:u w:color="000000"/>
    </w:rPr>
  </w:style>
  <w:style w:type="paragraph" w:customStyle="1" w:styleId="HeadingAlt2">
    <w:name w:val="Heading Alt 2"/>
    <w:basedOn w:val="HeadingAlt1"/>
    <w:next w:val="BodyText"/>
    <w:uiPriority w:val="1"/>
    <w:semiHidden/>
    <w:unhideWhenUsed/>
    <w:rsid w:val="006A4CB4"/>
    <w:pPr>
      <w:numPr>
        <w:ilvl w:val="1"/>
      </w:numPr>
      <w:tabs>
        <w:tab w:val="left" w:pos="2268"/>
      </w:tabs>
      <w:spacing w:before="320" w:line="280" w:lineRule="atLeast"/>
      <w:outlineLvl w:val="1"/>
    </w:pPr>
    <w:rPr>
      <w:b/>
      <w:spacing w:val="0"/>
      <w:sz w:val="24"/>
    </w:rPr>
  </w:style>
  <w:style w:type="paragraph" w:customStyle="1" w:styleId="HeadingAlt3">
    <w:name w:val="Heading Alt 3"/>
    <w:basedOn w:val="HeadingAlt2"/>
    <w:next w:val="BodyText"/>
    <w:uiPriority w:val="1"/>
    <w:semiHidden/>
    <w:unhideWhenUsed/>
    <w:rsid w:val="006A4CB4"/>
    <w:pPr>
      <w:numPr>
        <w:ilvl w:val="2"/>
      </w:numPr>
      <w:tabs>
        <w:tab w:val="left" w:pos="2268"/>
      </w:tabs>
      <w:spacing w:before="240"/>
      <w:outlineLvl w:val="2"/>
    </w:pPr>
    <w:rPr>
      <w:sz w:val="20"/>
    </w:rPr>
  </w:style>
  <w:style w:type="paragraph" w:customStyle="1" w:styleId="HeadingAlt4">
    <w:name w:val="Heading Alt 4"/>
    <w:basedOn w:val="HeadingAlt3"/>
    <w:next w:val="BodyText"/>
    <w:semiHidden/>
    <w:unhideWhenUsed/>
    <w:rsid w:val="006A4CB4"/>
    <w:pPr>
      <w:numPr>
        <w:ilvl w:val="3"/>
      </w:numPr>
      <w:tabs>
        <w:tab w:val="left" w:pos="2268"/>
      </w:tabs>
      <w:outlineLvl w:val="3"/>
    </w:pPr>
    <w:rPr>
      <w:color w:val="5A4A61"/>
    </w:rPr>
  </w:style>
  <w:style w:type="paragraph" w:customStyle="1" w:styleId="HeadingAlt5">
    <w:name w:val="Heading Alt 5"/>
    <w:basedOn w:val="HeadingAlt4"/>
    <w:next w:val="BodyText"/>
    <w:semiHidden/>
    <w:unhideWhenUsed/>
    <w:rsid w:val="006A4CB4"/>
    <w:pPr>
      <w:numPr>
        <w:ilvl w:val="4"/>
      </w:numPr>
      <w:tabs>
        <w:tab w:val="clear" w:pos="2268"/>
        <w:tab w:val="left" w:pos="1502"/>
      </w:tabs>
      <w:spacing w:before="120"/>
      <w:outlineLvl w:val="4"/>
    </w:pPr>
    <w:rPr>
      <w:color w:val="000000"/>
    </w:rPr>
  </w:style>
  <w:style w:type="paragraph" w:customStyle="1" w:styleId="text">
    <w:name w:val="text"/>
    <w:aliases w:val="t"/>
    <w:basedOn w:val="Normal"/>
    <w:link w:val="textChar"/>
    <w:rsid w:val="004645EF"/>
    <w:pPr>
      <w:autoSpaceDE w:val="0"/>
      <w:autoSpaceDN w:val="0"/>
      <w:adjustRightInd w:val="0"/>
      <w:spacing w:after="240" w:line="240" w:lineRule="atLeast"/>
      <w:jc w:val="both"/>
    </w:pPr>
    <w:rPr>
      <w:rFonts w:ascii="Calibri" w:eastAsia="Times New Roman" w:hAnsi="Calibri" w:cs="Calibri"/>
      <w:color w:val="000000"/>
      <w:sz w:val="20"/>
      <w:szCs w:val="20"/>
      <w:u w:color="000000"/>
    </w:rPr>
  </w:style>
  <w:style w:type="character" w:styleId="IntenseEmphasis">
    <w:name w:val="Intense Emphasis"/>
    <w:basedOn w:val="DefaultParagraphFont"/>
    <w:uiPriority w:val="21"/>
    <w:qFormat/>
    <w:rsid w:val="00FE7E40"/>
    <w:rPr>
      <w:color w:val="2F5496" w:themeColor="accent5" w:themeShade="BF"/>
    </w:rPr>
  </w:style>
  <w:style w:type="paragraph" w:customStyle="1" w:styleId="LessSpace">
    <w:name w:val="LessSpace"/>
    <w:basedOn w:val="paragr"/>
    <w:link w:val="LessSpaceChar"/>
    <w:qFormat/>
    <w:rsid w:val="004B6E27"/>
    <w:pPr>
      <w:spacing w:after="0"/>
    </w:pPr>
  </w:style>
  <w:style w:type="character" w:customStyle="1" w:styleId="LessSpaceChar">
    <w:name w:val="LessSpace Char"/>
    <w:basedOn w:val="paragrChar"/>
    <w:link w:val="LessSpace"/>
    <w:rsid w:val="004B6E27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Describe">
    <w:name w:val="Describe"/>
    <w:basedOn w:val="paragr"/>
    <w:link w:val="DescribeChar"/>
    <w:qFormat/>
    <w:rsid w:val="000052FE"/>
    <w:pPr>
      <w:spacing w:after="120" w:line="276" w:lineRule="auto"/>
      <w:ind w:left="2835" w:hanging="2835"/>
    </w:pPr>
  </w:style>
  <w:style w:type="paragraph" w:customStyle="1" w:styleId="DescribeBullet">
    <w:name w:val="Describe_Bullet"/>
    <w:basedOn w:val="Describe"/>
    <w:link w:val="DescribeBulletChar"/>
    <w:qFormat/>
    <w:rsid w:val="000052FE"/>
    <w:pPr>
      <w:numPr>
        <w:numId w:val="17"/>
      </w:numPr>
      <w:contextualSpacing/>
    </w:pPr>
    <w:rPr>
      <w:u w:val="single"/>
    </w:rPr>
  </w:style>
  <w:style w:type="character" w:customStyle="1" w:styleId="DescribeChar">
    <w:name w:val="Describe Char"/>
    <w:basedOn w:val="paragrChar"/>
    <w:link w:val="Describe"/>
    <w:rsid w:val="000052FE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TableParagraph">
    <w:name w:val="Table Paragraph"/>
    <w:basedOn w:val="Normal"/>
    <w:uiPriority w:val="1"/>
    <w:qFormat/>
    <w:rsid w:val="00394E4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eastAsiaTheme="minorEastAsia" w:hAnsi="Calibri" w:cs="Calibri"/>
      <w:sz w:val="24"/>
      <w:szCs w:val="24"/>
      <w:lang w:eastAsia="en-AU"/>
    </w:rPr>
  </w:style>
  <w:style w:type="character" w:customStyle="1" w:styleId="DescribeBulletChar">
    <w:name w:val="Describe_Bullet Char"/>
    <w:basedOn w:val="DescribeChar"/>
    <w:link w:val="DescribeBullet"/>
    <w:rsid w:val="000052FE"/>
    <w:rPr>
      <w:rFonts w:cstheme="minorHAnsi"/>
      <w:color w:val="000000"/>
      <w:sz w:val="24"/>
      <w:szCs w:val="24"/>
      <w:u w:val="single" w:color="000000"/>
      <w:lang w:eastAsia="en-AU"/>
    </w:rPr>
  </w:style>
  <w:style w:type="paragraph" w:customStyle="1" w:styleId="Question">
    <w:name w:val="Question"/>
    <w:basedOn w:val="text"/>
    <w:link w:val="QuestionChar"/>
    <w:qFormat/>
    <w:rsid w:val="00B13E09"/>
    <w:pPr>
      <w:numPr>
        <w:numId w:val="14"/>
      </w:numPr>
      <w:tabs>
        <w:tab w:val="left" w:pos="567"/>
      </w:tabs>
      <w:autoSpaceDE/>
      <w:autoSpaceDN/>
      <w:adjustRightInd/>
      <w:spacing w:before="240" w:line="360" w:lineRule="auto"/>
    </w:pPr>
    <w:rPr>
      <w:rFonts w:asciiTheme="minorHAnsi" w:hAnsiTheme="minorHAnsi" w:cs="Arial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3E09"/>
    <w:rPr>
      <w:i/>
      <w:iCs/>
    </w:rPr>
  </w:style>
  <w:style w:type="character" w:customStyle="1" w:styleId="textChar">
    <w:name w:val="text Char"/>
    <w:aliases w:val="t Char"/>
    <w:basedOn w:val="DefaultParagraphFont"/>
    <w:link w:val="text"/>
    <w:rsid w:val="00B13E09"/>
    <w:rPr>
      <w:rFonts w:ascii="Calibri" w:eastAsia="Times New Roman" w:hAnsi="Calibri" w:cs="Calibri"/>
      <w:color w:val="000000"/>
      <w:sz w:val="20"/>
      <w:szCs w:val="20"/>
      <w:u w:color="000000"/>
    </w:rPr>
  </w:style>
  <w:style w:type="character" w:customStyle="1" w:styleId="QuestionChar">
    <w:name w:val="Question Char"/>
    <w:basedOn w:val="textChar"/>
    <w:link w:val="Question"/>
    <w:rsid w:val="00B13E09"/>
    <w:rPr>
      <w:rFonts w:ascii="Calibri" w:eastAsia="Times New Roman" w:hAnsi="Calibri" w:cs="Arial"/>
      <w:color w:val="000000" w:themeColor="text1"/>
      <w:sz w:val="24"/>
      <w:szCs w:val="24"/>
      <w:u w:color="000000"/>
    </w:rPr>
  </w:style>
  <w:style w:type="paragraph" w:styleId="Title">
    <w:name w:val="Title"/>
    <w:next w:val="Heading1"/>
    <w:link w:val="TitleChar"/>
    <w:uiPriority w:val="10"/>
    <w:unhideWhenUsed/>
    <w:qFormat/>
    <w:rsid w:val="00231012"/>
    <w:pPr>
      <w:tabs>
        <w:tab w:val="center" w:pos="5329"/>
      </w:tabs>
      <w:spacing w:before="200" w:after="400" w:line="520" w:lineRule="atLeast"/>
    </w:pPr>
    <w:rPr>
      <w:rFonts w:ascii="Calibri" w:eastAsiaTheme="majorEastAsia" w:hAnsi="Calibri" w:cs="Calibri"/>
      <w:color w:val="000000"/>
      <w:spacing w:val="20"/>
      <w:sz w:val="36"/>
      <w:szCs w:val="52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31012"/>
    <w:rPr>
      <w:rFonts w:ascii="Calibri" w:eastAsiaTheme="majorEastAsia" w:hAnsi="Calibri" w:cs="Calibri"/>
      <w:color w:val="000000"/>
      <w:spacing w:val="20"/>
      <w:sz w:val="36"/>
      <w:szCs w:val="5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41A84CF37E74580255070F2229113" ma:contentTypeVersion="5" ma:contentTypeDescription="Create a new document." ma:contentTypeScope="" ma:versionID="3e17a87200bf91521e02bdedc0150b7b">
  <xsd:schema xmlns:xsd="http://www.w3.org/2001/XMLSchema" xmlns:xs="http://www.w3.org/2001/XMLSchema" xmlns:p="http://schemas.microsoft.com/office/2006/metadata/properties" xmlns:ns2="0e510713-b033-4c51-8b85-505ac5a9a311" targetNamespace="http://schemas.microsoft.com/office/2006/metadata/properties" ma:root="true" ma:fieldsID="aef6d25f1f7f5535f5d328a79388ef59" ns2:_="">
    <xsd:import namespace="0e510713-b033-4c51-8b85-505ac5a9a311"/>
    <xsd:element name="properties">
      <xsd:complexType>
        <xsd:sequence>
          <xsd:element name="documentManagement">
            <xsd:complexType>
              <xsd:all>
                <xsd:element ref="ns2:Year"/>
                <xsd:element ref="ns2:Meeting_x0020_No"/>
                <xsd:element ref="ns2:Meeting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10713-b033-4c51-8b85-505ac5a9a311" elementFormDefault="qualified">
    <xsd:import namespace="http://schemas.microsoft.com/office/2006/documentManagement/types"/>
    <xsd:import namespace="http://schemas.microsoft.com/office/infopath/2007/PartnerControls"/>
    <xsd:element name="Year" ma:index="2" ma:displayName="Year" ma:format="Dropdown" ma:indexed="true" ma:internalName="Year">
      <xsd:simpleType>
        <xsd:union memberTypes="dms:Text">
          <xsd:simpleType>
            <xsd:restriction base="dms:Choice">
              <xsd:enumeration value="2018"/>
              <xsd:enumeration value="2017"/>
              <xsd:enumeration value="2016"/>
              <xsd:enumeration value="2015"/>
            </xsd:restriction>
          </xsd:simpleType>
        </xsd:union>
      </xsd:simpleType>
    </xsd:element>
    <xsd:element name="Meeting_x0020_No" ma:index="3" ma:displayName="Meeting No" ma:internalName="Meeting_x0020_No">
      <xsd:simpleType>
        <xsd:restriction base="dms:Text">
          <xsd:maxLength value="255"/>
        </xsd:restriction>
      </xsd:simpleType>
    </xsd:element>
    <xsd:element name="Meeting_x0020_Date" ma:index="4" ma:displayName="Meeting Date" ma:format="DateOnly" ma:internalName="Meeting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_x0020_Date xmlns="0e510713-b033-4c51-8b85-505ac5a9a311">2020-05-31T14:00:00+00:00</Meeting_x0020_Date>
    <Year xmlns="0e510713-b033-4c51-8b85-505ac5a9a311">2020</Year>
    <Meeting_x0020_No xmlns="0e510713-b033-4c51-8b85-505ac5a9a311">3</Meeting_x0020_No>
  </documentManagement>
</p:properties>
</file>

<file path=customXml/itemProps1.xml><?xml version="1.0" encoding="utf-8"?>
<ds:datastoreItem xmlns:ds="http://schemas.openxmlformats.org/officeDocument/2006/customXml" ds:itemID="{A0974CEA-0698-4328-9B7F-3F470593ED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57BC85-079D-4054-9A06-CD77AC623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ACF9E-FBF4-4365-A7AC-DC57DFFF6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10713-b033-4c51-8b85-505ac5a9a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DF0C08-DBE9-4EBC-9367-D2F0A14AAC74}">
  <ds:schemaRefs>
    <ds:schemaRef ds:uri="http://schemas.microsoft.com/office/2006/metadata/properties"/>
    <ds:schemaRef ds:uri="http://schemas.microsoft.com/office/infopath/2007/PartnerControls"/>
    <ds:schemaRef ds:uri="0e510713-b033-4c51-8b85-505ac5a9a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1011</Words>
  <Characters>5207</Characters>
  <Application>Microsoft Office Word</Application>
  <DocSecurity>0</DocSecurity>
  <Lines>88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6197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Kachouie</dc:creator>
  <cp:keywords/>
  <dc:description/>
  <cp:lastModifiedBy>Anaika Dixit</cp:lastModifiedBy>
  <cp:revision>3</cp:revision>
  <dcterms:created xsi:type="dcterms:W3CDTF">2025-10-08T10:51:00Z</dcterms:created>
  <dcterms:modified xsi:type="dcterms:W3CDTF">2025-10-08T10:56:00Z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0x0101007CE41A84CF37E74580255070F2229113</vt:lpwstr>
  </property>
  <property fmtid="{D5CDD505-2E9C-101B-9397-08002B2CF9AE}" pid="3" name="GrammarlyDocumentId">
    <vt:lpwstr>ab7e9e36-51aa-4c9b-af41-7b6267983d9a</vt:lpwstr>
  </property>
</Properties>
</file>