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fz6nxg2jup" w:id="0"/>
      <w:bookmarkEnd w:id="0"/>
      <w:r w:rsidDel="00000000" w:rsidR="00000000" w:rsidRPr="00000000">
        <w:rPr>
          <w:rtl w:val="0"/>
        </w:rPr>
        <w:t xml:space="preserve">CAMBIOS 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Para iniciar con el SEO se agregó la siguiente descripción “</w:t>
      </w:r>
      <w:r w:rsidDel="00000000" w:rsidR="00000000" w:rsidRPr="00000000">
        <w:rPr>
          <w:rFonts w:ascii="Courier New" w:cs="Courier New" w:eastAsia="Courier New" w:hAnsi="Courier New"/>
          <w:color w:val="ce9178"/>
          <w:sz w:val="21"/>
          <w:szCs w:val="21"/>
          <w:rtl w:val="0"/>
        </w:rPr>
        <w:t xml:space="preserve">Descubre la gran variedad de útiles escolares, de oficina y diversos utilitarios para la casa que SIDECOM tiene para ti.”.</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seguido de las siguientes Keywords “</w:t>
      </w:r>
      <w:r w:rsidDel="00000000" w:rsidR="00000000" w:rsidRPr="00000000">
        <w:rPr>
          <w:rFonts w:ascii="Courier New" w:cs="Courier New" w:eastAsia="Courier New" w:hAnsi="Courier New"/>
          <w:color w:val="ce9178"/>
          <w:sz w:val="21"/>
          <w:szCs w:val="21"/>
          <w:rtl w:val="0"/>
        </w:rPr>
        <w:t xml:space="preserve">SIDECOM, sidecom, libretas, colores,juguetes, peluches, lápices de colores, lapices, punta resistente, colores que no se rompen, plumones, crayones, resaltadores, utiles escolares, utiles de oficina, productos escolares, productos de oficina, gomas, silicona, folders, cuadernos, reglas, borradores, ideas de regalo, suministros de oficina, suministro de arte,plumas estilográficas, bolígrafos, lapiceros”.</w:t>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Se corrigió el código dejando solo un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SIDECOM</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 </w:t>
      </w:r>
      <w:r w:rsidDel="00000000" w:rsidR="00000000" w:rsidRPr="00000000">
        <w:rPr>
          <w:rtl w:val="0"/>
        </w:rPr>
        <w:t xml:space="preserve"> en todas las páginas web, posterior a eso se agregó títulos en cada página web con jerarquía h2 respectivos a cada tema.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