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17531b89cc797dde85be473a1131907d3810be6.png"/>
            <a:graphic>
              <a:graphicData uri="http://schemas.openxmlformats.org/drawingml/2006/picture">
                <pic:pic>
                  <pic:nvPicPr>
                    <pic:cNvPr id="1" name="image-f17531b89cc797dde85be473a1131907d3810be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AI-Integrated Automation Platforms Market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Executive Summary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analysis examines five prominent AI-integrated automation platforms—</w:t>
      </w:r>
      <w:r>
        <w:rPr>
          <w:rFonts w:eastAsia="inter" w:cs="inter" w:ascii="inter" w:hAnsi="inter"/>
          <w:b/>
          <w:color w:val="000000"/>
        </w:rPr>
        <w:t xml:space="preserve">Gumloop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Stack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Max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n8n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Make</w:t>
      </w:r>
      <w:r>
        <w:rPr>
          <w:rFonts w:eastAsia="inter" w:cs="inter" w:ascii="inter" w:hAnsi="inter"/>
          <w:color w:val="000000"/>
        </w:rPr>
        <w:t xml:space="preserve">—evaluating their core features, use cases, user experience design, and market positioning. Each platform serves distinct market segments, from enterprise-grade AI workflows to browser-based content assistance, offering varying degrees of technical complexity and customization capabilities.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Platform Overview &amp; Core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Gumloop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Position</w:t>
      </w:r>
      <w:r>
        <w:rPr>
          <w:rFonts w:eastAsia="inter" w:cs="inter" w:ascii="inter" w:hAnsi="inter"/>
          <w:color w:val="000000"/>
        </w:rPr>
        <w:t xml:space="preserve">: AI-Native Visual Automation Framework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Gumloop represents the new generation of AI-first automation platforms, designed specifically for non-technical users who want to harness advanced AI capabilities without coding[1][2]. The platform's core architecture revolves around visual workflow building with pre-integrated AI models.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 Flow Builder</w:t>
      </w:r>
      <w:r>
        <w:rPr>
          <w:rFonts w:eastAsia="inter" w:cs="inter" w:ascii="inter" w:hAnsi="inter"/>
          <w:color w:val="000000"/>
          <w:sz w:val="21"/>
        </w:rPr>
        <w:t xml:space="preserve">: Drag-and-drop interface for creating complex AI workflows[1]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Built-in AI Models</w:t>
      </w:r>
      <w:r>
        <w:rPr>
          <w:rFonts w:eastAsia="inter" w:cs="inter" w:ascii="inter" w:hAnsi="inter"/>
          <w:color w:val="000000"/>
          <w:sz w:val="21"/>
        </w:rPr>
        <w:t xml:space="preserve">: Direct access to OpenAI and Anthropic models without API key configuration[2]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Node Creation</w:t>
      </w:r>
      <w:r>
        <w:rPr>
          <w:rFonts w:eastAsia="inter" w:cs="inter" w:ascii="inter" w:hAnsi="inter"/>
          <w:color w:val="000000"/>
          <w:sz w:val="21"/>
        </w:rPr>
        <w:t xml:space="preserve">: AI-assisted development of custom automation components[2]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Chrome Extension</w:t>
      </w:r>
      <w:r>
        <w:rPr>
          <w:rFonts w:eastAsia="inter" w:cs="inter" w:ascii="inter" w:hAnsi="inter"/>
          <w:color w:val="000000"/>
          <w:sz w:val="21"/>
        </w:rPr>
        <w:t xml:space="preserve">: Browser automation with action recording and replay capabilities[1]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Subflows</w:t>
      </w:r>
      <w:r>
        <w:rPr>
          <w:rFonts w:eastAsia="inter" w:cs="inter" w:ascii="inter" w:hAnsi="inter"/>
          <w:color w:val="000000"/>
          <w:sz w:val="21"/>
        </w:rPr>
        <w:t xml:space="preserve">: Reusable workflow components that can be shared across teams[3]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Parallel Execution</w:t>
      </w:r>
      <w:r>
        <w:rPr>
          <w:rFonts w:eastAsia="inter" w:cs="inter" w:ascii="inter" w:hAnsi="inter"/>
          <w:color w:val="000000"/>
          <w:sz w:val="21"/>
        </w:rPr>
        <w:t xml:space="preserve">: 10x speed advantage through simultaneous node processing[2]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Enterprise Features</w:t>
      </w:r>
      <w:r>
        <w:rPr>
          <w:rFonts w:eastAsia="inter" w:cs="inter" w:ascii="inter" w:hAnsi="inter"/>
          <w:color w:val="000000"/>
        </w:rPr>
        <w:t xml:space="preserve">: SOC 2 Type 2 &amp; GDPR compliance, auto-scaling compute, reserved enterprise resources, and comprehensive usage metrics[2].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Stack AI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Position</w:t>
      </w:r>
      <w:r>
        <w:rPr>
          <w:rFonts w:eastAsia="inter" w:cs="inter" w:ascii="inter" w:hAnsi="inter"/>
          <w:color w:val="000000"/>
        </w:rPr>
        <w:t xml:space="preserve">: Enterprise AI Agent Platform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Stack AI focuses on enterprise back-office automation through sophisticated AI agents that can process documents, analyze data, and integrate with existing business systems[4][5]. The platform emphasizes security and compliance for regulated industries.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 Agent Builder</w:t>
      </w:r>
      <w:r>
        <w:rPr>
          <w:rFonts w:eastAsia="inter" w:cs="inter" w:ascii="inter" w:hAnsi="inter"/>
          <w:color w:val="000000"/>
          <w:sz w:val="21"/>
        </w:rPr>
        <w:t xml:space="preserve">: No-code interface for designing AI agent logic[4]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Multi-step Workflows</w:t>
      </w:r>
      <w:r>
        <w:rPr>
          <w:rFonts w:eastAsia="inter" w:cs="inter" w:ascii="inter" w:hAnsi="inter"/>
          <w:color w:val="000000"/>
          <w:sz w:val="21"/>
        </w:rPr>
        <w:t xml:space="preserve">: Complex sequences with conditional logic and branching[4]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RAG Support</w:t>
      </w:r>
      <w:r>
        <w:rPr>
          <w:rFonts w:eastAsia="inter" w:cs="inter" w:ascii="inter" w:hAnsi="inter"/>
          <w:color w:val="000000"/>
          <w:sz w:val="21"/>
        </w:rPr>
        <w:t xml:space="preserve">: Retrieval-augmented generation with vector databases[4]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Enterprise Integrations</w:t>
      </w:r>
      <w:r>
        <w:rPr>
          <w:rFonts w:eastAsia="inter" w:cs="inter" w:ascii="inter" w:hAnsi="inter"/>
          <w:color w:val="000000"/>
          <w:sz w:val="21"/>
        </w:rPr>
        <w:t xml:space="preserve">: Connections to Salesforce, SharePoint, Notion, and other business tools[4]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Collaborative Development</w:t>
      </w:r>
      <w:r>
        <w:rPr>
          <w:rFonts w:eastAsia="inter" w:cs="inter" w:ascii="inter" w:hAnsi="inter"/>
          <w:color w:val="000000"/>
          <w:sz w:val="21"/>
        </w:rPr>
        <w:t xml:space="preserve">: Version control and team sharing capabilities[4]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Deployment</w:t>
      </w:r>
      <w:r>
        <w:rPr>
          <w:rFonts w:eastAsia="inter" w:cs="inter" w:ascii="inter" w:hAnsi="inter"/>
          <w:color w:val="000000"/>
          <w:sz w:val="21"/>
        </w:rPr>
        <w:t xml:space="preserve">: Host workflows as APIs for external access[5]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Security &amp; Compliance</w:t>
      </w:r>
      <w:r>
        <w:rPr>
          <w:rFonts w:eastAsia="inter" w:cs="inter" w:ascii="inter" w:hAnsi="inter"/>
          <w:color w:val="000000"/>
        </w:rPr>
        <w:t xml:space="preserve">: SOC2, HIPAA, and GDPR compliant with dedicated infrastructure options and data processing agreements[5].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Max AI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Position</w:t>
      </w:r>
      <w:r>
        <w:rPr>
          <w:rFonts w:eastAsia="inter" w:cs="inter" w:ascii="inter" w:hAnsi="inter"/>
          <w:color w:val="000000"/>
        </w:rPr>
        <w:t xml:space="preserve">: AI-Powered Browser Assistant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Max AI differentiates itself as a browser-integrated AI assistant rather than a traditional automation platform[6][7]. It focuses on enhancing individual productivity through contextual AI assistance across web applications.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Sidebar</w:t>
      </w:r>
      <w:r>
        <w:rPr>
          <w:rFonts w:eastAsia="inter" w:cs="inter" w:ascii="inter" w:hAnsi="inter"/>
          <w:color w:val="000000"/>
          <w:sz w:val="21"/>
        </w:rPr>
        <w:t xml:space="preserve">: Contextual assistance without tab switching[7]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Multi-Model Support</w:t>
      </w:r>
      <w:r>
        <w:rPr>
          <w:rFonts w:eastAsia="inter" w:cs="inter" w:ascii="inter" w:hAnsi="inter"/>
          <w:color w:val="000000"/>
          <w:sz w:val="21"/>
        </w:rPr>
        <w:t xml:space="preserve">: Access to GPT-4, Claude, Gemini, and other leading models[6]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Writing Enhancement</w:t>
      </w:r>
      <w:r>
        <w:rPr>
          <w:rFonts w:eastAsia="inter" w:cs="inter" w:ascii="inter" w:hAnsi="inter"/>
          <w:color w:val="000000"/>
          <w:sz w:val="21"/>
        </w:rPr>
        <w:t xml:space="preserve">: Real-time grammar checking, tone adjustment, and content improvement[7]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Analysis</w:t>
      </w:r>
      <w:r>
        <w:rPr>
          <w:rFonts w:eastAsia="inter" w:cs="inter" w:ascii="inter" w:hAnsi="inter"/>
          <w:color w:val="000000"/>
          <w:sz w:val="21"/>
        </w:rPr>
        <w:t xml:space="preserve">: Summarization and question-answering for PDFs and web content[7]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Translation</w:t>
      </w:r>
      <w:r>
        <w:rPr>
          <w:rFonts w:eastAsia="inter" w:cs="inter" w:ascii="inter" w:hAnsi="inter"/>
          <w:color w:val="000000"/>
          <w:sz w:val="21"/>
        </w:rPr>
        <w:t xml:space="preserve">: Bilingual side-by-side translation capabilities[7]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Image Generation</w:t>
      </w:r>
      <w:r>
        <w:rPr>
          <w:rFonts w:eastAsia="inter" w:cs="inter" w:ascii="inter" w:hAnsi="inter"/>
          <w:color w:val="000000"/>
          <w:sz w:val="21"/>
        </w:rPr>
        <w:t xml:space="preserve">: Text-to-image creation with multiple AI models[7]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 Cases</w:t>
      </w:r>
      <w:r>
        <w:rPr>
          <w:rFonts w:eastAsia="inter" w:cs="inter" w:ascii="inter" w:hAnsi="inter"/>
          <w:color w:val="000000"/>
        </w:rPr>
        <w:t xml:space="preserve">: Content creation, research assistance, language translation, and educational support rather than business process automation.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n8n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Position</w:t>
      </w:r>
      <w:r>
        <w:rPr>
          <w:rFonts w:eastAsia="inter" w:cs="inter" w:ascii="inter" w:hAnsi="inter"/>
          <w:color w:val="000000"/>
        </w:rPr>
        <w:t xml:space="preserve">: Open-Source Technical Automation Platform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n8n serves as the most technically flexible platform, appealing to developers and organizations requiring complete control over their automation infrastructure[8][9]. Its open-source nature and self-hosting capabilities distinguish it from cloud-only competitors.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 Source Architecture</w:t>
      </w:r>
      <w:r>
        <w:rPr>
          <w:rFonts w:eastAsia="inter" w:cs="inter" w:ascii="inter" w:hAnsi="inter"/>
          <w:color w:val="000000"/>
          <w:sz w:val="21"/>
        </w:rPr>
        <w:t xml:space="preserve">: Full access to source code with fair-code licensing[9]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Self-Hosting Options</w:t>
      </w:r>
      <w:r>
        <w:rPr>
          <w:rFonts w:eastAsia="inter" w:cs="inter" w:ascii="inter" w:hAnsi="inter"/>
          <w:color w:val="000000"/>
          <w:sz w:val="21"/>
        </w:rPr>
        <w:t xml:space="preserve">: Complete data control through on-premises deployment[8]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Code Integration</w:t>
      </w:r>
      <w:r>
        <w:rPr>
          <w:rFonts w:eastAsia="inter" w:cs="inter" w:ascii="inter" w:hAnsi="inter"/>
          <w:color w:val="000000"/>
          <w:sz w:val="21"/>
        </w:rPr>
        <w:t xml:space="preserve">: JavaScript and Python support for custom logic[9]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HTTP Request Node</w:t>
      </w:r>
      <w:r>
        <w:rPr>
          <w:rFonts w:eastAsia="inter" w:cs="inter" w:ascii="inter" w:hAnsi="inter"/>
          <w:color w:val="000000"/>
          <w:sz w:val="21"/>
        </w:rPr>
        <w:t xml:space="preserve">: Universal API connectivity for any service[9]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Debugging</w:t>
      </w:r>
      <w:r>
        <w:rPr>
          <w:rFonts w:eastAsia="inter" w:cs="inter" w:ascii="inter" w:hAnsi="inter"/>
          <w:color w:val="000000"/>
          <w:sz w:val="21"/>
        </w:rPr>
        <w:t xml:space="preserve">: Inline logs and step-by-step execution analysis[9]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Git Integration</w:t>
      </w:r>
      <w:r>
        <w:rPr>
          <w:rFonts w:eastAsia="inter" w:cs="inter" w:ascii="inter" w:hAnsi="inter"/>
          <w:color w:val="000000"/>
          <w:sz w:val="21"/>
        </w:rPr>
        <w:t xml:space="preserve">: Version control and infrastructure-as-code capabilities[10]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Enterprise Capabilities</w:t>
      </w:r>
      <w:r>
        <w:rPr>
          <w:rFonts w:eastAsia="inter" w:cs="inter" w:ascii="inter" w:hAnsi="inter"/>
          <w:color w:val="000000"/>
        </w:rPr>
        <w:t xml:space="preserve">: SSO/SAML support, RBAC permissions, audit logging, and multi-instance scaling[10].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Make (formerly Integromat)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Position</w:t>
      </w:r>
      <w:r>
        <w:rPr>
          <w:rFonts w:eastAsia="inter" w:cs="inter" w:ascii="inter" w:hAnsi="inter"/>
          <w:color w:val="000000"/>
        </w:rPr>
        <w:t xml:space="preserve">: Visual Business Automation Platform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Make represents the most mature and user-friendly automation platform, offering extensive pre-built integrations with a focus on accessibility for non-technical users[11][12]. The platform balances simplicity with powerful automation capabilities.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Scenario Builder</w:t>
      </w:r>
      <w:r>
        <w:rPr>
          <w:rFonts w:eastAsia="inter" w:cs="inter" w:ascii="inter" w:hAnsi="inter"/>
          <w:color w:val="000000"/>
          <w:sz w:val="21"/>
        </w:rPr>
        <w:t xml:space="preserve">: Visual canvas for multi-step workflow creation[11]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2000+ Integrations</w:t>
      </w:r>
      <w:r>
        <w:rPr>
          <w:rFonts w:eastAsia="inter" w:cs="inter" w:ascii="inter" w:hAnsi="inter"/>
          <w:color w:val="000000"/>
          <w:sz w:val="21"/>
        </w:rPr>
        <w:t xml:space="preserve">: Extensive library of pre-built app connections[13]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Advanced Logic</w:t>
      </w:r>
      <w:r>
        <w:rPr>
          <w:rFonts w:eastAsia="inter" w:cs="inter" w:ascii="inter" w:hAnsi="inter"/>
          <w:color w:val="000000"/>
          <w:sz w:val="21"/>
        </w:rPr>
        <w:t xml:space="preserve">: Conditional statements, loops, and data transformation[11]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Execution</w:t>
      </w:r>
      <w:r>
        <w:rPr>
          <w:rFonts w:eastAsia="inter" w:cs="inter" w:ascii="inter" w:hAnsi="inter"/>
          <w:color w:val="000000"/>
          <w:sz w:val="21"/>
        </w:rPr>
        <w:t xml:space="preserve">: Instant workflow processing and monitoring[14]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Team Collaboration</w:t>
      </w:r>
      <w:r>
        <w:rPr>
          <w:rFonts w:eastAsia="inter" w:cs="inter" w:ascii="inter" w:hAnsi="inter"/>
          <w:color w:val="000000"/>
          <w:sz w:val="21"/>
        </w:rPr>
        <w:t xml:space="preserve">: Shared scenarios and role-based access control[11]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Make AI Agents</w:t>
      </w:r>
      <w:r>
        <w:rPr>
          <w:rFonts w:eastAsia="inter" w:cs="inter" w:ascii="inter" w:hAnsi="inter"/>
          <w:color w:val="000000"/>
          <w:sz w:val="21"/>
        </w:rPr>
        <w:t xml:space="preserve">: Intelligent automation that adapts to changing conditions[15]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Enterprise Features</w:t>
      </w:r>
      <w:r>
        <w:rPr>
          <w:rFonts w:eastAsia="inter" w:cs="inter" w:ascii="inter" w:hAnsi="inter"/>
          <w:color w:val="000000"/>
        </w:rPr>
        <w:t xml:space="preserve">: Custom variables, advanced security controls, dedicated support, and on-premises deployment options[16].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 Cases &amp; Industry Applications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Enterprise Process Automation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Stack AI</w:t>
      </w:r>
      <w:r>
        <w:rPr>
          <w:rFonts w:eastAsia="inter" w:cs="inter" w:ascii="inter" w:hAnsi="inter"/>
          <w:color w:val="000000"/>
        </w:rPr>
        <w:t xml:space="preserve"> leads in enterprise automation with specialized modules for: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Financial Services</w:t>
      </w:r>
      <w:r>
        <w:rPr>
          <w:rFonts w:eastAsia="inter" w:cs="inter" w:ascii="inter" w:hAnsi="inter"/>
          <w:color w:val="000000"/>
          <w:sz w:val="21"/>
        </w:rPr>
        <w:t xml:space="preserve">: Automated document processing, compliance reporting, and risk analysis[5]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Healthcare</w:t>
      </w:r>
      <w:r>
        <w:rPr>
          <w:rFonts w:eastAsia="inter" w:cs="inter" w:ascii="inter" w:hAnsi="inter"/>
          <w:color w:val="000000"/>
          <w:sz w:val="21"/>
        </w:rPr>
        <w:t xml:space="preserve">: HIPAA-compliant patient data processing and care coordination[4]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Legal</w:t>
      </w:r>
      <w:r>
        <w:rPr>
          <w:rFonts w:eastAsia="inter" w:cs="inter" w:ascii="inter" w:hAnsi="inter"/>
          <w:color w:val="000000"/>
          <w:sz w:val="21"/>
        </w:rPr>
        <w:t xml:space="preserve">: Contract analysis, due diligence automation, and document review[17]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n8n</w:t>
      </w:r>
      <w:r>
        <w:rPr>
          <w:rFonts w:eastAsia="inter" w:cs="inter" w:ascii="inter" w:hAnsi="inter"/>
          <w:color w:val="000000"/>
        </w:rPr>
        <w:t xml:space="preserve"> excels in technical enterprise environments requiring: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DevOps Integration</w:t>
      </w:r>
      <w:r>
        <w:rPr>
          <w:rFonts w:eastAsia="inter" w:cs="inter" w:ascii="inter" w:hAnsi="inter"/>
          <w:color w:val="000000"/>
          <w:sz w:val="21"/>
        </w:rPr>
        <w:t xml:space="preserve">: CI/CD pipeline automation and infrastructure monitoring[18]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Processing</w:t>
      </w:r>
      <w:r>
        <w:rPr>
          <w:rFonts w:eastAsia="inter" w:cs="inter" w:ascii="inter" w:hAnsi="inter"/>
          <w:color w:val="000000"/>
          <w:sz w:val="21"/>
        </w:rPr>
        <w:t xml:space="preserve">: ETL workflows and database synchronization[8]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Orchestration</w:t>
      </w:r>
      <w:r>
        <w:rPr>
          <w:rFonts w:eastAsia="inter" w:cs="inter" w:ascii="inter" w:hAnsi="inter"/>
          <w:color w:val="000000"/>
          <w:sz w:val="21"/>
        </w:rPr>
        <w:t xml:space="preserve">: Complex multi-system integrations[9]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Marketing &amp; Sales Operations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Gumloop</w:t>
      </w:r>
      <w:r>
        <w:rPr>
          <w:rFonts w:eastAsia="inter" w:cs="inter" w:ascii="inter" w:hAnsi="inter"/>
          <w:color w:val="000000"/>
        </w:rPr>
        <w:t xml:space="preserve"> provides specialized solutions for: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Lead Generation</w:t>
      </w:r>
      <w:r>
        <w:rPr>
          <w:rFonts w:eastAsia="inter" w:cs="inter" w:ascii="inter" w:hAnsi="inter"/>
          <w:color w:val="000000"/>
          <w:sz w:val="21"/>
        </w:rPr>
        <w:t xml:space="preserve">: Automated prospect research and contact enrichment[1]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 Creation</w:t>
      </w:r>
      <w:r>
        <w:rPr>
          <w:rFonts w:eastAsia="inter" w:cs="inter" w:ascii="inter" w:hAnsi="inter"/>
          <w:color w:val="000000"/>
          <w:sz w:val="21"/>
        </w:rPr>
        <w:t xml:space="preserve">: AI-powered blog post generation and social media automation[19]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Customer Outreach</w:t>
      </w:r>
      <w:r>
        <w:rPr>
          <w:rFonts w:eastAsia="inter" w:cs="inter" w:ascii="inter" w:hAnsi="inter"/>
          <w:color w:val="000000"/>
          <w:sz w:val="21"/>
        </w:rPr>
        <w:t xml:space="preserve">: Personalized email sequences and follow-up campaigns[20]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Make</w:t>
      </w:r>
      <w:r>
        <w:rPr>
          <w:rFonts w:eastAsia="inter" w:cs="inter" w:ascii="inter" w:hAnsi="inter"/>
          <w:color w:val="000000"/>
        </w:rPr>
        <w:t xml:space="preserve"> offers comprehensive marketing automation including: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Campaign Management</w:t>
      </w:r>
      <w:r>
        <w:rPr>
          <w:rFonts w:eastAsia="inter" w:cs="inter" w:ascii="inter" w:hAnsi="inter"/>
          <w:color w:val="000000"/>
          <w:sz w:val="21"/>
        </w:rPr>
        <w:t xml:space="preserve">: Multi-channel marketing workflow automation[15]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CRM Integration</w:t>
      </w:r>
      <w:r>
        <w:rPr>
          <w:rFonts w:eastAsia="inter" w:cs="inter" w:ascii="inter" w:hAnsi="inter"/>
          <w:color w:val="000000"/>
          <w:sz w:val="21"/>
        </w:rPr>
        <w:t xml:space="preserve">: Lead scoring, pipeline management, and customer journey automation[13]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Social Media</w:t>
      </w:r>
      <w:r>
        <w:rPr>
          <w:rFonts w:eastAsia="inter" w:cs="inter" w:ascii="inter" w:hAnsi="inter"/>
          <w:color w:val="000000"/>
          <w:sz w:val="21"/>
        </w:rPr>
        <w:t xml:space="preserve">: Automated posting, engagement tracking, and content distribution[14]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Content &amp; Research Operations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Max AI</w:t>
      </w:r>
      <w:r>
        <w:rPr>
          <w:rFonts w:eastAsia="inter" w:cs="inter" w:ascii="inter" w:hAnsi="inter"/>
          <w:color w:val="000000"/>
        </w:rPr>
        <w:t xml:space="preserve"> specializes in individual productivity enhancement: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Academic Research</w:t>
      </w:r>
      <w:r>
        <w:rPr>
          <w:rFonts w:eastAsia="inter" w:cs="inter" w:ascii="inter" w:hAnsi="inter"/>
          <w:color w:val="000000"/>
          <w:sz w:val="21"/>
        </w:rPr>
        <w:t xml:space="preserve">: Literature review, citation management, and note-taking assistance[7]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 Creation</w:t>
      </w:r>
      <w:r>
        <w:rPr>
          <w:rFonts w:eastAsia="inter" w:cs="inter" w:ascii="inter" w:hAnsi="inter"/>
          <w:color w:val="000000"/>
          <w:sz w:val="21"/>
        </w:rPr>
        <w:t xml:space="preserve">: Writing enhancement, SEO optimization, and multilingual content[21]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Communication</w:t>
      </w:r>
      <w:r>
        <w:rPr>
          <w:rFonts w:eastAsia="inter" w:cs="inter" w:ascii="inter" w:hAnsi="inter"/>
          <w:color w:val="000000"/>
          <w:sz w:val="21"/>
        </w:rPr>
        <w:t xml:space="preserve">: Email drafting, meeting summarization, and document translation[6]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UI/UX Design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Design Philosophy &amp; User Experience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Gumloop</w:t>
      </w:r>
      <w:r>
        <w:rPr>
          <w:rFonts w:eastAsia="inter" w:cs="inter" w:ascii="inter" w:hAnsi="inter"/>
          <w:color w:val="000000"/>
        </w:rPr>
        <w:t xml:space="preserve"> prioritizes </w:t>
      </w:r>
      <w:r>
        <w:rPr>
          <w:rFonts w:eastAsia="inter" w:cs="inter" w:ascii="inter" w:hAnsi="inter"/>
          <w:b/>
          <w:color w:val="000000"/>
        </w:rPr>
        <w:t xml:space="preserve">AI-first simplicity</w:t>
      </w:r>
      <w:r>
        <w:rPr>
          <w:rFonts w:eastAsia="inter" w:cs="inter" w:ascii="inter" w:hAnsi="inter"/>
          <w:color w:val="000000"/>
        </w:rPr>
        <w:t xml:space="preserve"> with a clean, modern interface that abstracts technical complexity[22]. Users consistently praise the platform's intuitive design, with one reviewer noting "Whoever designed that UI - chef's kiss"[2]. The interface emphasizes visual clarity with clearly labeled nodes and smooth drag-and-drop interactions.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Stack AI</w:t>
      </w:r>
      <w:r>
        <w:rPr>
          <w:rFonts w:eastAsia="inter" w:cs="inter" w:ascii="inter" w:hAnsi="inter"/>
          <w:color w:val="000000"/>
        </w:rPr>
        <w:t xml:space="preserve"> employs a </w:t>
      </w:r>
      <w:r>
        <w:rPr>
          <w:rFonts w:eastAsia="inter" w:cs="inter" w:ascii="inter" w:hAnsi="inter"/>
          <w:b/>
          <w:color w:val="000000"/>
        </w:rPr>
        <w:t xml:space="preserve">professional enterprise design</w:t>
      </w:r>
      <w:r>
        <w:rPr>
          <w:rFonts w:eastAsia="inter" w:cs="inter" w:ascii="inter" w:hAnsi="inter"/>
          <w:color w:val="000000"/>
        </w:rPr>
        <w:t xml:space="preserve"> with a sidebar-based workflow builder that feels familiar to users of business software[5]. The interface balances functionality with accessibility, featuring expandable panels and contextual menus that don't overwhelm new users while providing depth for advanced features.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Max AI</w:t>
      </w:r>
      <w:r>
        <w:rPr>
          <w:rFonts w:eastAsia="inter" w:cs="inter" w:ascii="inter" w:hAnsi="inter"/>
          <w:color w:val="000000"/>
        </w:rPr>
        <w:t xml:space="preserve"> integrates seamlessly into browser environments with a </w:t>
      </w:r>
      <w:r>
        <w:rPr>
          <w:rFonts w:eastAsia="inter" w:cs="inter" w:ascii="inter" w:hAnsi="inter"/>
          <w:b/>
          <w:color w:val="000000"/>
        </w:rPr>
        <w:t xml:space="preserve">minimalist sidebar approach</w:t>
      </w:r>
      <w:r>
        <w:rPr>
          <w:rFonts w:eastAsia="inter" w:cs="inter" w:ascii="inter" w:hAnsi="inter"/>
          <w:color w:val="000000"/>
        </w:rPr>
        <w:t xml:space="preserve">[6]. The design philosophy centers on non-intrusive assistance, allowing users to access AI capabilities without disrupting their existing workflows. The clean, distraction-free interface aligns with modern browser extension standards.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n8n</w:t>
      </w:r>
      <w:r>
        <w:rPr>
          <w:rFonts w:eastAsia="inter" w:cs="inter" w:ascii="inter" w:hAnsi="inter"/>
          <w:color w:val="000000"/>
        </w:rPr>
        <w:t xml:space="preserve"> features a </w:t>
      </w:r>
      <w:r>
        <w:rPr>
          <w:rFonts w:eastAsia="inter" w:cs="inter" w:ascii="inter" w:hAnsi="inter"/>
          <w:b/>
          <w:color w:val="000000"/>
        </w:rPr>
        <w:t xml:space="preserve">developer-centric design</w:t>
      </w:r>
      <w:r>
        <w:rPr>
          <w:rFonts w:eastAsia="inter" w:cs="inter" w:ascii="inter" w:hAnsi="inter"/>
          <w:color w:val="000000"/>
        </w:rPr>
        <w:t xml:space="preserve"> with a node-based canvas that prioritizes functionality over visual polish[9]. While less aesthetically refined than competitors, the interface provides excellent debugging capabilities with inline execution logs and detailed error reporting that technical users appreciate.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Make</w:t>
      </w:r>
      <w:r>
        <w:rPr>
          <w:rFonts w:eastAsia="inter" w:cs="inter" w:ascii="inter" w:hAnsi="inter"/>
          <w:color w:val="000000"/>
        </w:rPr>
        <w:t xml:space="preserve"> showcases the most </w:t>
      </w:r>
      <w:r>
        <w:rPr>
          <w:rFonts w:eastAsia="inter" w:cs="inter" w:ascii="inter" w:hAnsi="inter"/>
          <w:b/>
          <w:color w:val="000000"/>
        </w:rPr>
        <w:t xml:space="preserve">polished visual design</w:t>
      </w:r>
      <w:r>
        <w:rPr>
          <w:rFonts w:eastAsia="inter" w:cs="inter" w:ascii="inter" w:hAnsi="inter"/>
          <w:color w:val="000000"/>
        </w:rPr>
        <w:t xml:space="preserve"> with a colorful, intuitive interface that makes complex automation accessible to beginners[14]. The platform uses visual metaphors effectively, with clear icons and logical flow representations that reduce cognitive load for non-technical users.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Usability &amp; Learning Curve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Platform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Learning Curve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Target Expertise Level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Design Rating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Gumloop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Low-Medium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Non-technical to technical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⭐⭐⭐⭐⭐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Stack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Business users to developers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⭐⭐⭐⭐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Max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Very 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General users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⭐⭐⭐⭐⭐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n8n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Medium-High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Technical users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⭐⭐⭐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Make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Non-technical users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⭐⭐⭐⭐⭐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Pricing &amp; Value Proposition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Pricing Structure Comparison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Gumloop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Free tier with basic features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Starter: $97/month (10,000 executions)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Pro: $297/month (50,000 executions)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Enterprise: Custom pricing[19]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Stack AI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Free: 100 runs/month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Starter: $199/month (10,000 runs)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Team: $899/month (50,000 runs)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Custom: Enterprise pricing[23]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Max AI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Free tier with basic AI features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Pro: Variable pricing based on usage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Elite: Advanced features with higher limits[24]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n8n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Self-hosted: Free (open source)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Cloud Starter: $20/month (2,500 executions)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Cloud Pro: $50/month (10,000 executions)[25]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Make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Free: 1,000 operations/month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Core: $9/month (10,000 operations)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Pro: $16/month (40,000 operations)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Teams: $29/month (80,000 operations)[14]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Value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Value for Enterprises</w:t>
      </w:r>
      <w:r>
        <w:rPr>
          <w:rFonts w:eastAsia="inter" w:cs="inter" w:ascii="inter" w:hAnsi="inter"/>
          <w:color w:val="000000"/>
        </w:rPr>
        <w:t xml:space="preserve">: n8n's self-hosted option provides unlimited executions at zero ongoing cost, making it ideal for high-volume enterprise use cases.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Value for SMBs</w:t>
      </w:r>
      <w:r>
        <w:rPr>
          <w:rFonts w:eastAsia="inter" w:cs="inter" w:ascii="inter" w:hAnsi="inter"/>
          <w:color w:val="000000"/>
        </w:rPr>
        <w:t xml:space="preserve">: Make offers the most competitive pricing with extensive integrations, making it suitable for small businesses needing comprehensive automation.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Value for AI-First Teams</w:t>
      </w:r>
      <w:r>
        <w:rPr>
          <w:rFonts w:eastAsia="inter" w:cs="inter" w:ascii="inter" w:hAnsi="inter"/>
          <w:color w:val="000000"/>
        </w:rPr>
        <w:t xml:space="preserve">: Gumloop provides strong AI capabilities at moderate pricing, though higher than traditional automation platforms.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Overall Assessment &amp;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Platform Strengths &amp; Weaknesses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Gumloop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Strengths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Excellent AI integration with no configuration required[2]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Intuitive interface praised by users[22]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Rapid development and feature deployment[2]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community and template library[1]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Weaknesses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Higher pricing compared to traditional automation tools[19]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Relatively new platform with smaller ecosystem[22]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Limited enterprise features compared to Stack AI[2]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Stack AI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Strengths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Enterprise-grade security and compliance[5]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Sophisticated AI workflows with RAG support[4]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investor backing and MIT pedigree[26]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Comprehensive document processing capabilities[17]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Weaknesses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Higher pricing may limit small business adoption[23]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Steeper learning curve for complex features[4]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Less visual appeal compared to Gumloop or Make[27]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Max AI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Strengths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Seamless browser integration[6]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Multi-model AI access in one interface[7]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Excellent for individual productivity[24]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Low learning curve and immediate utility[7]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Weaknesses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Limited to browser-based workflows[6]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 suitable for complex business process automation[7]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Narrow use case focus compared to other platforms[24]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n8n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Strengths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control through self-hosting[9]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execution limits on self-hosted version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Extensive customization capabilities[8]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developer community[28]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Weaknesses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technical expertise for optimal use[29]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Self-hosting demands infrastructure management[28]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Less polished UI compared to commercial alternatives[30]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Make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Strengths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Most extensive integration library (2000+ apps)[13]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User-friendly interface with minimal learning curve[14]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Competitive pricing for small businesses[14]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Mature platform with proven reliability[31]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Weaknesses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Less AI-native compared to Gumloop or Stack AI[15]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 become expensive at high volumes[32]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Limited customization compared to n8n[29]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Strategic Recommendations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Enterprise Organizations</w:t>
      </w:r>
      <w:r>
        <w:rPr>
          <w:rFonts w:eastAsia="inter" w:cs="inter" w:ascii="inter" w:hAnsi="inter"/>
          <w:color w:val="000000"/>
        </w:rPr>
        <w:t xml:space="preserve">: Stack AI offers the best combination of security, compliance, and advanced AI capabilities for large-scale business process automation. n8n provides a cost-effective alternative for technically sophisticated teams requiring complete control.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Small to Medium Businesses</w:t>
      </w:r>
      <w:r>
        <w:rPr>
          <w:rFonts w:eastAsia="inter" w:cs="inter" w:ascii="inter" w:hAnsi="inter"/>
          <w:color w:val="000000"/>
        </w:rPr>
        <w:t xml:space="preserve">: Make delivers the optimal balance of functionality, ease of use, and affordability. Gumloop represents an excellent choice for teams prioritizing AI-first workflows and modern user experience.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Individual Professionals</w:t>
      </w:r>
      <w:r>
        <w:rPr>
          <w:rFonts w:eastAsia="inter" w:cs="inter" w:ascii="inter" w:hAnsi="inter"/>
          <w:color w:val="000000"/>
        </w:rPr>
        <w:t xml:space="preserve">: Max AI excels in personal productivity enhancement through browser-based AI assistance, while Gumloop offers a pathway to more sophisticated automation as needs grow.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Technical Teams</w:t>
      </w:r>
      <w:r>
        <w:rPr>
          <w:rFonts w:eastAsia="inter" w:cs="inter" w:ascii="inter" w:hAnsi="inter"/>
          <w:color w:val="000000"/>
        </w:rPr>
        <w:t xml:space="preserve">: n8n provides unmatched flexibility and cost-effectiveness for organizations with the technical resources to manage self-hosted infrastructure and custom integrations.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automation platform landscape continues evolving rapidly, with AI integration becoming a key differentiator. Organizations should evaluate platforms based on their specific technical requirements, user base, security needs, and long-term automation strategy.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17531b89cc797dde85be473a1131907d3810be6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2025-07-19T13:04:24.957Z</dcterms:created>
  <dcterms:modified xsi:type="dcterms:W3CDTF">2025-07-19T13:04:24.957Z</dcterms:modified>
</cp:coreProperties>
</file>