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3BE" w:rsidRPr="001A15A7" w:rsidRDefault="007103BE" w:rsidP="007103BE">
      <w:pPr>
        <w:pStyle w:val="Titulo1"/>
        <w:rPr>
          <w:color w:val="auto"/>
          <w:sz w:val="24"/>
          <w:szCs w:val="24"/>
        </w:rPr>
      </w:pPr>
      <w:bookmarkStart w:id="0" w:name="_Toc146981059"/>
      <w:r w:rsidRPr="001A15A7">
        <w:rPr>
          <w:color w:val="auto"/>
          <w:sz w:val="24"/>
          <w:szCs w:val="24"/>
        </w:rPr>
        <w:t>Desarrollo Actividad</w:t>
      </w:r>
      <w:bookmarkEnd w:id="0"/>
    </w:p>
    <w:p w:rsidR="007103BE" w:rsidRDefault="007103BE" w:rsidP="007103BE">
      <w:pPr>
        <w:pStyle w:val="Prrafodelista"/>
        <w:numPr>
          <w:ilvl w:val="1"/>
          <w:numId w:val="1"/>
        </w:numPr>
        <w:spacing w:line="360" w:lineRule="auto"/>
        <w:ind w:left="0" w:hanging="29"/>
        <w:rPr>
          <w:rFonts w:ascii="Times New Roman" w:hAnsi="Times New Roman"/>
        </w:rPr>
      </w:pPr>
      <w:r w:rsidRPr="00503F89">
        <w:rPr>
          <w:rFonts w:ascii="Times New Roman" w:hAnsi="Times New Roman"/>
        </w:rPr>
        <w:t>Especificar a través de un documento de requerimientos no funcionales los criterios de calidad en cuanto a la redundancia y disponibilidad 24x7 para el caso planteado en la primera actividad.</w:t>
      </w:r>
      <w:r w:rsidRPr="00BF39C8">
        <w:rPr>
          <w:noProof/>
          <w:lang w:eastAsia="es-CO"/>
          <w14:numForm w14:val="default"/>
        </w:rPr>
        <w:t xml:space="preserve"> </w:t>
      </w:r>
      <w:r>
        <w:rPr>
          <w:noProof/>
          <w:lang w:eastAsia="es-CO"/>
          <w14:numForm w14:val="default"/>
        </w:rPr>
        <w:drawing>
          <wp:inline distT="0" distB="0" distL="0" distR="0" wp14:anchorId="5C7CF477" wp14:editId="40BB5265">
            <wp:extent cx="5943600" cy="49714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rPr>
          <w:rFonts w:ascii="Times New Roman" w:hAnsi="Times New Roman"/>
        </w:rPr>
      </w:pPr>
    </w:p>
    <w:p w:rsidR="007103BE" w:rsidRDefault="007103BE" w:rsidP="007103BE">
      <w:pPr>
        <w:rPr>
          <w:rFonts w:ascii="Times New Roman" w:hAnsi="Times New Roman"/>
        </w:rPr>
      </w:pPr>
    </w:p>
    <w:p w:rsidR="007103BE" w:rsidRDefault="007103BE" w:rsidP="007103BE">
      <w:pPr>
        <w:rPr>
          <w:rFonts w:ascii="Times New Roman" w:hAnsi="Times New Roman"/>
        </w:rPr>
      </w:pPr>
    </w:p>
    <w:p w:rsidR="007103BE" w:rsidRDefault="007103BE" w:rsidP="007103BE">
      <w:pPr>
        <w:rPr>
          <w:rFonts w:ascii="Times New Roman" w:hAnsi="Times New Roman"/>
        </w:rPr>
      </w:pPr>
    </w:p>
    <w:p w:rsidR="007103BE" w:rsidRDefault="007103BE" w:rsidP="007103BE">
      <w:pPr>
        <w:rPr>
          <w:rFonts w:ascii="Times New Roman" w:hAnsi="Times New Roman"/>
        </w:rPr>
      </w:pPr>
    </w:p>
    <w:p w:rsidR="007103BE" w:rsidRPr="00BF39C8" w:rsidRDefault="007103BE" w:rsidP="007103BE">
      <w:pPr>
        <w:rPr>
          <w:rFonts w:ascii="Times New Roman" w:hAnsi="Times New Roman"/>
        </w:rPr>
      </w:pPr>
    </w:p>
    <w:p w:rsidR="007103BE" w:rsidRDefault="007103BE" w:rsidP="007103BE">
      <w:pPr>
        <w:pStyle w:val="Prrafodelista"/>
        <w:numPr>
          <w:ilvl w:val="1"/>
          <w:numId w:val="1"/>
        </w:numPr>
        <w:spacing w:line="360" w:lineRule="auto"/>
        <w:ind w:left="0" w:firstLine="0"/>
        <w:rPr>
          <w:rFonts w:ascii="Times New Roman" w:hAnsi="Times New Roman"/>
        </w:rPr>
      </w:pPr>
      <w:r w:rsidRPr="00503F89">
        <w:rPr>
          <w:rFonts w:ascii="Times New Roman" w:hAnsi="Times New Roman"/>
        </w:rPr>
        <w:lastRenderedPageBreak/>
        <w:t>Desarrollar las consultas para replicar las bases de datos del evento deportivo en mínimo 3 nodos, planteado acorde al documento de requerimientos no funcionales, esto es: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6D54CC5F" wp14:editId="693156FD">
            <wp:extent cx="5943600" cy="43668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3A5DFC">
        <w:rPr>
          <w:rFonts w:ascii="Times New Roman" w:hAnsi="Times New Roman"/>
          <w:b/>
        </w:rPr>
        <w:t>Diagrama de replicación:</w:t>
      </w:r>
      <w:r>
        <w:rPr>
          <w:noProof/>
          <w:lang w:eastAsia="es-CO"/>
          <w14:numForm w14:val="default"/>
        </w:rPr>
        <w:drawing>
          <wp:inline distT="0" distB="0" distL="0" distR="0" wp14:anchorId="24E31921" wp14:editId="3747CC13">
            <wp:extent cx="5235939" cy="2401294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254" cy="24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3A5DFC">
        <w:rPr>
          <w:rFonts w:ascii="Times New Roman" w:hAnsi="Times New Roman"/>
        </w:rPr>
        <w:lastRenderedPageBreak/>
        <w:t>2.1. Scripts.</w:t>
      </w:r>
    </w:p>
    <w:p w:rsidR="007103BE" w:rsidRPr="003A5DFC" w:rsidRDefault="007103BE" w:rsidP="007103BE">
      <w:pPr>
        <w:pStyle w:val="Default"/>
        <w:rPr>
          <w:b/>
        </w:rPr>
      </w:pPr>
      <w:r w:rsidRPr="003A5DFC">
        <w:rPr>
          <w:b/>
        </w:rPr>
        <w:t xml:space="preserve">EventoVoleibolReplicaset=new ReplSetTest({name:"Torneo",nodes:3}) </w:t>
      </w:r>
    </w:p>
    <w:p w:rsidR="007103BE" w:rsidRDefault="007103BE" w:rsidP="007103BE">
      <w:pPr>
        <w:pStyle w:val="Default"/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noProof/>
          <w:lang w:eastAsia="es-CO"/>
          <w14:numForm w14:val="default"/>
        </w:rPr>
      </w:pPr>
      <w:r>
        <w:rPr>
          <w:sz w:val="23"/>
          <w:szCs w:val="23"/>
        </w:rPr>
        <w:t>Este comando nos permitirá crear un conjunto de 3 réplicas.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586CBA82" wp14:editId="5E3C039D">
            <wp:extent cx="5943600" cy="28624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531" cy="28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sistema crea 3 puertos 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3F637793" wp14:editId="65EF1E90">
            <wp:extent cx="4666796" cy="3800723"/>
            <wp:effectExtent l="0" t="0" r="63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415" cy="38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BB40B8" w:rsidRDefault="007103BE" w:rsidP="007103BE">
      <w:pPr>
        <w:pStyle w:val="Prrafodelista"/>
        <w:spacing w:line="360" w:lineRule="auto"/>
        <w:ind w:left="0" w:firstLine="0"/>
        <w:rPr>
          <w:b/>
          <w:noProof/>
          <w:lang w:eastAsia="es-CO"/>
          <w14:numForm w14:val="default"/>
        </w:rPr>
      </w:pPr>
      <w:r w:rsidRPr="00BB40B8">
        <w:rPr>
          <w:b/>
          <w:noProof/>
          <w:lang w:eastAsia="es-CO"/>
          <w14:numForm w14:val="default"/>
        </w:rPr>
        <w:lastRenderedPageBreak/>
        <w:t>EventoVoleibolReplicaSet.startSet()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b/>
          <w:noProof/>
          <w:lang w:eastAsia="es-CO"/>
          <w14:numForm w14:val="default"/>
        </w:rPr>
      </w:pPr>
      <w:r w:rsidRPr="00BB40B8">
        <w:rPr>
          <w:b/>
          <w:noProof/>
          <w:lang w:eastAsia="es-CO"/>
          <w14:numForm w14:val="default"/>
        </w:rPr>
        <w:t>Nodo #1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21746430" wp14:editId="0934522B">
            <wp:extent cx="4314825" cy="34671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BB40B8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  <w:b/>
        </w:rPr>
      </w:pPr>
      <w:r w:rsidRPr="00BB40B8">
        <w:rPr>
          <w:rFonts w:ascii="Times New Roman" w:hAnsi="Times New Roman"/>
          <w:b/>
        </w:rPr>
        <w:t>Nodo #2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3740EF19" wp14:editId="512163C1">
            <wp:extent cx="4829175" cy="3571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  <w:b/>
        </w:rPr>
      </w:pPr>
      <w:r w:rsidRPr="00BB40B8">
        <w:rPr>
          <w:rFonts w:ascii="Times New Roman" w:hAnsi="Times New Roman"/>
          <w:b/>
        </w:rPr>
        <w:lastRenderedPageBreak/>
        <w:t>Nodo # 3</w:t>
      </w:r>
    </w:p>
    <w:p w:rsidR="007103BE" w:rsidRPr="00BB40B8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  <w:b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08FCBC82" wp14:editId="62D86F16">
            <wp:extent cx="4610100" cy="3609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BB40B8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  <w:b/>
        </w:rPr>
      </w:pPr>
      <w:r w:rsidRPr="00BB40B8">
        <w:rPr>
          <w:rFonts w:ascii="Times New Roman" w:hAnsi="Times New Roman"/>
          <w:b/>
        </w:rPr>
        <w:t xml:space="preserve">Conexiones 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242A911C" wp14:editId="100DAB27">
            <wp:extent cx="5943600" cy="27374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Default"/>
        <w:rPr>
          <w:b/>
          <w:bCs/>
          <w:color w:val="1F4E79"/>
          <w:sz w:val="23"/>
          <w:szCs w:val="23"/>
        </w:rPr>
      </w:pPr>
      <w:r w:rsidRPr="00BB40B8">
        <w:rPr>
          <w:rFonts w:ascii="Georgia" w:hAnsi="Georgia"/>
          <w:b/>
          <w:noProof/>
          <w:color w:val="auto"/>
          <w:lang w:eastAsia="es-CO"/>
        </w:rPr>
        <w:lastRenderedPageBreak/>
        <w:t>Evento</w:t>
      </w:r>
      <w:r>
        <w:rPr>
          <w:rFonts w:ascii="Georgia" w:hAnsi="Georgia"/>
          <w:b/>
          <w:noProof/>
          <w:color w:val="auto"/>
          <w:lang w:eastAsia="es-CO"/>
        </w:rPr>
        <w:t>Voleibol</w:t>
      </w:r>
      <w:r w:rsidRPr="00BB40B8">
        <w:rPr>
          <w:rFonts w:ascii="Georgia" w:hAnsi="Georgia"/>
          <w:b/>
          <w:noProof/>
          <w:color w:val="auto"/>
          <w:lang w:eastAsia="es-CO"/>
        </w:rPr>
        <w:t>Replicaset.initiate()</w:t>
      </w:r>
      <w:r>
        <w:rPr>
          <w:b/>
          <w:bCs/>
          <w:color w:val="1F4E79"/>
          <w:sz w:val="23"/>
          <w:szCs w:val="23"/>
        </w:rPr>
        <w:t xml:space="preserve"> </w:t>
      </w:r>
    </w:p>
    <w:p w:rsidR="007103BE" w:rsidRDefault="007103BE" w:rsidP="007103BE">
      <w:pPr>
        <w:pStyle w:val="Default"/>
        <w:rPr>
          <w:b/>
          <w:bCs/>
          <w:color w:val="1F4E79"/>
          <w:sz w:val="23"/>
          <w:szCs w:val="23"/>
        </w:rPr>
      </w:pPr>
    </w:p>
    <w:p w:rsidR="007103BE" w:rsidRDefault="007103BE" w:rsidP="007103BE">
      <w:pPr>
        <w:pStyle w:val="Default"/>
        <w:rPr>
          <w:color w:val="1F4E79"/>
          <w:sz w:val="23"/>
          <w:szCs w:val="23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sz w:val="23"/>
          <w:szCs w:val="23"/>
        </w:rPr>
      </w:pPr>
      <w:r>
        <w:rPr>
          <w:sz w:val="23"/>
          <w:szCs w:val="23"/>
        </w:rPr>
        <w:t xml:space="preserve">Este comando nos permite iniciar con la replicación </w:t>
      </w:r>
      <w:r w:rsidRPr="00BB40B8">
        <w:rPr>
          <w:sz w:val="23"/>
          <w:szCs w:val="23"/>
        </w:rPr>
        <w:t>funcionalidad de réplica en el grupo.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sz w:val="23"/>
          <w:szCs w:val="23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sz w:val="23"/>
          <w:szCs w:val="23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776BB1AF" wp14:editId="798C8174">
            <wp:extent cx="5943600" cy="19748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BD1BF4" w:rsidRDefault="007103BE" w:rsidP="007103BE">
      <w:pPr>
        <w:pStyle w:val="Default"/>
        <w:rPr>
          <w:b/>
          <w:bCs/>
          <w:color w:val="FF0000"/>
          <w:sz w:val="23"/>
          <w:szCs w:val="23"/>
        </w:rPr>
      </w:pPr>
      <w:r w:rsidRPr="00916A69">
        <w:rPr>
          <w:b/>
          <w:bCs/>
          <w:color w:val="auto"/>
          <w:sz w:val="23"/>
          <w:szCs w:val="23"/>
        </w:rPr>
        <w:t xml:space="preserve">conn=new Mongo("DESKTOP-KQVHFGG:20000") </w:t>
      </w:r>
    </w:p>
    <w:p w:rsidR="007103BE" w:rsidRPr="00BB40B8" w:rsidRDefault="007103BE" w:rsidP="007103BE">
      <w:pPr>
        <w:pStyle w:val="Default"/>
        <w:rPr>
          <w:b/>
          <w:color w:val="auto"/>
          <w:sz w:val="23"/>
          <w:szCs w:val="23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sz w:val="23"/>
          <w:szCs w:val="23"/>
        </w:rPr>
        <w:t>Este comando nos permite conectar al nodo #1 puerto 20000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1E4F3B26" wp14:editId="609CEBF5">
            <wp:extent cx="5943600" cy="12649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Default"/>
        <w:rPr>
          <w:b/>
          <w:bCs/>
          <w:color w:val="auto"/>
          <w:sz w:val="23"/>
          <w:szCs w:val="23"/>
        </w:rPr>
      </w:pPr>
      <w:r>
        <w:rPr>
          <w:b/>
          <w:bCs/>
          <w:color w:val="auto"/>
          <w:sz w:val="23"/>
          <w:szCs w:val="23"/>
        </w:rPr>
        <w:t>testDB=conn.getDB(“Evento_Deportivo</w:t>
      </w:r>
      <w:r w:rsidRPr="00BB40B8">
        <w:rPr>
          <w:b/>
          <w:bCs/>
          <w:color w:val="auto"/>
          <w:sz w:val="23"/>
          <w:szCs w:val="23"/>
        </w:rPr>
        <w:t xml:space="preserve">") </w:t>
      </w:r>
    </w:p>
    <w:p w:rsidR="007103BE" w:rsidRPr="00BB40B8" w:rsidRDefault="007103BE" w:rsidP="007103BE">
      <w:pPr>
        <w:pStyle w:val="Default"/>
        <w:rPr>
          <w:color w:val="auto"/>
          <w:sz w:val="23"/>
          <w:szCs w:val="23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sz w:val="23"/>
          <w:szCs w:val="23"/>
        </w:rPr>
        <w:t xml:space="preserve">Nos conectamos con la base de datos </w:t>
      </w:r>
      <w:r>
        <w:rPr>
          <w:b/>
          <w:bCs/>
          <w:sz w:val="23"/>
          <w:szCs w:val="23"/>
        </w:rPr>
        <w:t>Evento_Deportivo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7F14F6F5" wp14:editId="625316DA">
            <wp:extent cx="3238500" cy="8572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testDB.isMaster()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</w:rPr>
        <w:t>consultamos</w:t>
      </w:r>
      <w:r w:rsidRPr="00F01204">
        <w:rPr>
          <w:rFonts w:ascii="Times New Roman" w:hAnsi="Times New Roman"/>
        </w:rPr>
        <w:t xml:space="preserve"> al nodo #1 o puerto 20000 si es el nodo principal o maestro, la respuesta es verdadero.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CO"/>
        </w:rPr>
        <w:drawing>
          <wp:inline distT="0" distB="0" distL="0" distR="0" wp14:anchorId="28A0A128" wp14:editId="35534DF4">
            <wp:extent cx="4926445" cy="6440446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30" cy="64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use E</w:t>
      </w:r>
      <w:r w:rsidRPr="00F01204">
        <w:rPr>
          <w:rFonts w:ascii="Times New Roman" w:hAnsi="Times New Roman"/>
          <w:b/>
        </w:rPr>
        <w:t>vento</w:t>
      </w:r>
      <w:r>
        <w:rPr>
          <w:rFonts w:ascii="Times New Roman" w:hAnsi="Times New Roman"/>
          <w:b/>
        </w:rPr>
        <w:t>_</w:t>
      </w:r>
      <w:r w:rsidRPr="00F01204">
        <w:rPr>
          <w:rFonts w:ascii="Times New Roman" w:hAnsi="Times New Roman"/>
          <w:b/>
        </w:rPr>
        <w:t>Deportivo; - &gt; show collections;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Utilizamos la base de datos EVENTO DEPORTIVO y consultamos sus colecciones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57E25BFC" wp14:editId="21EFC44A">
            <wp:extent cx="2828925" cy="1820269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225" cy="182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A69">
        <w:rPr>
          <w:noProof/>
          <w:lang w:eastAsia="es-CO"/>
          <w14:numForm w14:val="default"/>
        </w:rPr>
        <w:t xml:space="preserve"> </w:t>
      </w:r>
      <w:r>
        <w:rPr>
          <w:noProof/>
          <w:lang w:eastAsia="es-CO"/>
          <w14:numForm w14:val="default"/>
        </w:rPr>
        <w:drawing>
          <wp:inline distT="0" distB="0" distL="0" distR="0" wp14:anchorId="064A1A63" wp14:editId="63E2F0B9">
            <wp:extent cx="2200275" cy="18097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testDB.Deportistas.insert({})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Con este comando ingresamos datos a la colección DEPORTI</w:t>
      </w:r>
      <w:r>
        <w:rPr>
          <w:rFonts w:ascii="Times New Roman" w:hAnsi="Times New Roman"/>
        </w:rPr>
        <w:t>STAS en la base de datos Evento_Deportivo,</w:t>
      </w:r>
      <w:r w:rsidRPr="00F01204">
        <w:rPr>
          <w:rFonts w:ascii="Times New Roman" w:hAnsi="Times New Roman"/>
        </w:rPr>
        <w:t xml:space="preserve"> lo estamos aplicando en el nodo principal.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1439E238" wp14:editId="0BA83F3C">
            <wp:extent cx="2576223" cy="2170828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052" cy="217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testDB.Deportistas.count();</w:t>
      </w: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&gt; testDB.Deportistas.find().pretty();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Con estos comandos nos permites verificar la cantidad de información y que información insertamos en la colección que se encuentra en el nodo principal.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lastRenderedPageBreak/>
        <w:drawing>
          <wp:inline distT="0" distB="0" distL="0" distR="0" wp14:anchorId="508E9FD0" wp14:editId="0A95BF30">
            <wp:extent cx="5276850" cy="2428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connSecondary=new Mongo("DESKTOP-KEHD2QP:20001")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Nos conectamos al nodo #2 con el fin para verificar que la información que insertamos en el nodo primario esta replicando en los demás nodos.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2DD45900" wp14:editId="46671031">
            <wp:extent cx="5076825" cy="14097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lastRenderedPageBreak/>
        <w:t>secondaryTestDB.isMaster()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Preguntamos al nodo si es el principal, la respuesta es FALSO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7AE514AB" wp14:editId="4156E167">
            <wp:extent cx="3991555" cy="252900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6922" cy="2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secondaryTestDB.Deportistas.count()</w:t>
      </w: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&gt; secondaryTestDB.Deportistas.find().pretty()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Con estos comandos verificamos que la información que ingresamos en el nodo principal se encuentra replicada en el nodo #2.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3D11FADE" wp14:editId="75D1F74E">
            <wp:extent cx="5943600" cy="2533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lastRenderedPageBreak/>
        <w:t>connSecondary=new Mongo("DESKTOP-KEHD2QP:20002")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Nos conectamos al nodo #3 para verifica si se está replicando la información ingresada a la colección DEPORTITAS.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  <w:noProof/>
          <w:lang w:eastAsia="es-CO"/>
        </w:rPr>
        <w:drawing>
          <wp:inline distT="0" distB="0" distL="0" distR="0" wp14:anchorId="13095151" wp14:editId="67814C24">
            <wp:extent cx="5931535" cy="13519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secondaryTestDB.Deportistas.count()</w:t>
      </w: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  <w:b/>
        </w:rPr>
      </w:pPr>
      <w:r w:rsidRPr="00F01204">
        <w:rPr>
          <w:rFonts w:ascii="Times New Roman" w:hAnsi="Times New Roman"/>
          <w:b/>
        </w:rPr>
        <w:t>&gt; secondaryTestDB.Deportistas.find().pretty()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Con estos comandos verificamos que la información que ingresamos en el nodo principal se encuentra replicada en el nodo #3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6652F85D" wp14:editId="180EE838">
            <wp:extent cx="3943847" cy="2165883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593" cy="21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F01204" w:rsidRDefault="007103BE" w:rsidP="007103BE">
      <w:pPr>
        <w:pStyle w:val="Default"/>
        <w:rPr>
          <w:b/>
          <w:color w:val="000000" w:themeColor="text1"/>
          <w:sz w:val="23"/>
          <w:szCs w:val="23"/>
        </w:rPr>
      </w:pPr>
      <w:r w:rsidRPr="00F01204">
        <w:rPr>
          <w:b/>
          <w:bCs/>
          <w:color w:val="000000" w:themeColor="text1"/>
          <w:sz w:val="23"/>
          <w:szCs w:val="23"/>
        </w:rPr>
        <w:t xml:space="preserve">&gt; secondaryTestDB.isMaster() 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sz w:val="23"/>
          <w:szCs w:val="23"/>
        </w:rPr>
        <w:lastRenderedPageBreak/>
        <w:t xml:space="preserve">Preguntamos al nodo si es el principal, la respuesta es </w:t>
      </w:r>
      <w:r>
        <w:rPr>
          <w:b/>
          <w:bCs/>
          <w:sz w:val="23"/>
          <w:szCs w:val="23"/>
        </w:rPr>
        <w:t>FALSO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0EEF7D6B" wp14:editId="14AB39E1">
            <wp:extent cx="4102873" cy="265599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7" cy="26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Default"/>
        <w:rPr>
          <w:sz w:val="23"/>
          <w:szCs w:val="23"/>
        </w:rPr>
      </w:pPr>
      <w:r>
        <w:rPr>
          <w:b/>
          <w:bCs/>
          <w:color w:val="1F4E79"/>
          <w:sz w:val="23"/>
          <w:szCs w:val="23"/>
        </w:rPr>
        <w:t xml:space="preserve">connPrimary=new Mongo("DESKTOP-KEHD2QP:20000") </w:t>
      </w:r>
    </w:p>
    <w:p w:rsidR="007103BE" w:rsidRDefault="007103BE" w:rsidP="007103B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Nos conectamos al nodo #1 para proceder a detenerlo, esto con el fin de realizar una simulación de fallo, con el fin de comprobar que los demás nodos quedan funcionales. </w:t>
      </w:r>
    </w:p>
    <w:p w:rsidR="007103BE" w:rsidRDefault="007103BE" w:rsidP="007103BE">
      <w:pPr>
        <w:pStyle w:val="Default"/>
        <w:rPr>
          <w:color w:val="1F4E79"/>
          <w:sz w:val="23"/>
          <w:szCs w:val="23"/>
        </w:rPr>
      </w:pPr>
      <w:r>
        <w:rPr>
          <w:b/>
          <w:bCs/>
          <w:color w:val="1F4E79"/>
          <w:sz w:val="23"/>
          <w:szCs w:val="23"/>
        </w:rPr>
        <w:t xml:space="preserve">&gt; testDB.isMaster() 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sz w:val="23"/>
          <w:szCs w:val="23"/>
        </w:rPr>
        <w:t>Le preguntamos al nodo #1 o puerto 20000 si es el nodo principal o maestro, la respuesta es verdadero.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07D83593" wp14:editId="0C8BEACC">
            <wp:extent cx="4289469" cy="3180522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179" cy="31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Default"/>
        <w:rPr>
          <w:color w:val="1F4E79"/>
          <w:sz w:val="23"/>
          <w:szCs w:val="23"/>
        </w:rPr>
      </w:pPr>
      <w:r>
        <w:rPr>
          <w:b/>
          <w:bCs/>
          <w:color w:val="1F4E79"/>
          <w:sz w:val="23"/>
          <w:szCs w:val="23"/>
        </w:rPr>
        <w:lastRenderedPageBreak/>
        <w:t xml:space="preserve">&gt; primaryDB.admin.Command({shutdown:1}); 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sz w:val="23"/>
          <w:szCs w:val="23"/>
        </w:rPr>
        <w:t>Con el comando detenemos el funcionamiento del nodo #1 puerto 20000.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6EBB55E5" wp14:editId="23DB1E77">
            <wp:extent cx="4955739" cy="1789043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0665" cy="17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Default"/>
        <w:rPr>
          <w:sz w:val="23"/>
          <w:szCs w:val="23"/>
        </w:rPr>
      </w:pPr>
      <w:r>
        <w:rPr>
          <w:b/>
          <w:bCs/>
          <w:color w:val="1F4E79"/>
          <w:sz w:val="23"/>
          <w:szCs w:val="23"/>
        </w:rPr>
        <w:t xml:space="preserve">connNewPrimary=new Mongo("DESKTOP-KEHD2QP:20001") 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sz w:val="23"/>
          <w:szCs w:val="23"/>
        </w:rPr>
      </w:pPr>
      <w:r>
        <w:rPr>
          <w:sz w:val="23"/>
          <w:szCs w:val="23"/>
        </w:rPr>
        <w:t>Nos conectamos a un nuevo nodo primario, en este caso es el nodo #2 o puerto 20001.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sz w:val="23"/>
          <w:szCs w:val="23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282C80D7" wp14:editId="4E578821">
            <wp:extent cx="5943600" cy="11855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&gt; newPrimaryDB.isMaster()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Consultamos si el nuevo nodo primario, el nodo #2 es el principal o maestro, la respuesta es VERDADERO.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lastRenderedPageBreak/>
        <w:drawing>
          <wp:inline distT="0" distB="0" distL="0" distR="0" wp14:anchorId="0F0E3388" wp14:editId="2EDB9E35">
            <wp:extent cx="5943600" cy="34512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F01204" w:rsidRDefault="007103BE" w:rsidP="007103BE">
      <w:pPr>
        <w:pStyle w:val="Prrafodelista"/>
        <w:spacing w:line="360" w:lineRule="auto"/>
        <w:ind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Evento</w:t>
      </w:r>
      <w:r>
        <w:rPr>
          <w:rFonts w:ascii="Times New Roman" w:hAnsi="Times New Roman"/>
        </w:rPr>
        <w:t>Voleibo</w:t>
      </w:r>
      <w:r w:rsidRPr="00F01204">
        <w:rPr>
          <w:rFonts w:ascii="Times New Roman" w:hAnsi="Times New Roman"/>
        </w:rPr>
        <w:t>lReplicaSet.stopSet()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 w:rsidRPr="00F01204">
        <w:rPr>
          <w:rFonts w:ascii="Times New Roman" w:hAnsi="Times New Roman"/>
        </w:rPr>
        <w:t>Con el comando detenemos la replicación de la base de datos EVENTO DEPORTIVO</w:t>
      </w: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Pr="00503F89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s-CO"/>
        </w:rPr>
        <w:lastRenderedPageBreak/>
        <w:drawing>
          <wp:inline distT="0" distB="0" distL="0" distR="0" wp14:anchorId="3A511AC4" wp14:editId="547C9DEE">
            <wp:extent cx="5939790" cy="253619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pStyle w:val="Prrafodelista"/>
        <w:numPr>
          <w:ilvl w:val="1"/>
          <w:numId w:val="1"/>
        </w:numPr>
        <w:spacing w:line="360" w:lineRule="auto"/>
        <w:ind w:left="0" w:firstLine="0"/>
        <w:rPr>
          <w:rFonts w:ascii="Times New Roman" w:hAnsi="Times New Roman"/>
        </w:rPr>
      </w:pPr>
      <w:r w:rsidRPr="00503F89">
        <w:rPr>
          <w:rFonts w:ascii="Times New Roman" w:hAnsi="Times New Roman"/>
        </w:rPr>
        <w:t>Especificar a través de un documento de casos de pruebas la verificación del mecanismo de replicación planteado funciona en cuanto a la redundancia y disponibilidad 24x7 para el caso planteado en la primera actividad.</w:t>
      </w:r>
    </w:p>
    <w:p w:rsidR="007103BE" w:rsidRPr="00000424" w:rsidRDefault="007103BE" w:rsidP="007103BE">
      <w:pPr>
        <w:pStyle w:val="Prrafodelista"/>
        <w:rPr>
          <w:rFonts w:ascii="Times New Roman" w:hAnsi="Times New Roman"/>
        </w:rPr>
      </w:pPr>
    </w:p>
    <w:p w:rsidR="007103BE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  <w:r>
        <w:rPr>
          <w:noProof/>
          <w:lang w:eastAsia="es-CO"/>
          <w14:numForm w14:val="default"/>
        </w:rPr>
        <w:drawing>
          <wp:inline distT="0" distB="0" distL="0" distR="0" wp14:anchorId="4BC38D4D" wp14:editId="281094A5">
            <wp:extent cx="5943600" cy="34143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Pr="00503F89" w:rsidRDefault="007103BE" w:rsidP="007103BE">
      <w:pPr>
        <w:pStyle w:val="Prrafodelista"/>
        <w:spacing w:line="360" w:lineRule="auto"/>
        <w:ind w:left="0" w:firstLine="0"/>
        <w:rPr>
          <w:rFonts w:ascii="Times New Roman" w:hAnsi="Times New Roman"/>
        </w:rPr>
      </w:pPr>
    </w:p>
    <w:p w:rsidR="007103BE" w:rsidRDefault="007103BE" w:rsidP="007103BE">
      <w:pPr>
        <w:ind w:firstLine="0"/>
      </w:pPr>
    </w:p>
    <w:p w:rsidR="007103BE" w:rsidRDefault="007103BE" w:rsidP="007103BE"/>
    <w:p w:rsidR="007103BE" w:rsidRPr="009E2608" w:rsidRDefault="007103BE" w:rsidP="007103BE">
      <w:pPr>
        <w:ind w:firstLine="0"/>
        <w:rPr>
          <w:b/>
        </w:rPr>
      </w:pPr>
      <w:r w:rsidRPr="009E2608">
        <w:rPr>
          <w:b/>
        </w:rPr>
        <w:t>Ejecución caso de prueba # 0001.</w:t>
      </w:r>
    </w:p>
    <w:p w:rsidR="007103BE" w:rsidRDefault="007103BE" w:rsidP="007103BE">
      <w:pPr>
        <w:ind w:firstLine="0"/>
      </w:pPr>
      <w:r>
        <w:lastRenderedPageBreak/>
        <w:t>Verificar los nodos primarios y secundarios se encuentren creados.</w:t>
      </w:r>
    </w:p>
    <w:p w:rsidR="007103BE" w:rsidRDefault="007103BE" w:rsidP="007103BE">
      <w:pPr>
        <w:ind w:firstLine="0"/>
      </w:pPr>
      <w:r>
        <w:t>Node #1:</w:t>
      </w:r>
    </w:p>
    <w:p w:rsidR="007103BE" w:rsidRDefault="007103BE" w:rsidP="007103BE">
      <w:pPr>
        <w:ind w:hanging="142"/>
        <w:jc w:val="center"/>
      </w:pPr>
      <w:r>
        <w:rPr>
          <w:noProof/>
          <w:lang w:eastAsia="es-CO"/>
        </w:rPr>
        <w:drawing>
          <wp:inline distT="0" distB="0" distL="0" distR="0" wp14:anchorId="1F235755" wp14:editId="29DA261B">
            <wp:extent cx="5025390" cy="347472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  <w14:numForm w14:val="default"/>
        </w:rPr>
        <w:drawing>
          <wp:inline distT="0" distB="0" distL="0" distR="0" wp14:anchorId="30F4A590" wp14:editId="3480514A">
            <wp:extent cx="5295900" cy="36099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hanging="142"/>
        <w:jc w:val="center"/>
      </w:pPr>
    </w:p>
    <w:p w:rsidR="007103BE" w:rsidRDefault="007103BE" w:rsidP="007103BE">
      <w:pPr>
        <w:ind w:hanging="142"/>
        <w:jc w:val="center"/>
      </w:pPr>
      <w:r>
        <w:rPr>
          <w:noProof/>
          <w:lang w:eastAsia="es-CO"/>
          <w14:numForm w14:val="default"/>
        </w:rPr>
        <w:lastRenderedPageBreak/>
        <w:drawing>
          <wp:inline distT="0" distB="0" distL="0" distR="0" wp14:anchorId="39BB64C4" wp14:editId="651587B8">
            <wp:extent cx="5943600" cy="73996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hanging="142"/>
        <w:jc w:val="center"/>
      </w:pPr>
    </w:p>
    <w:p w:rsidR="007103BE" w:rsidRDefault="007103BE" w:rsidP="007103BE">
      <w:pPr>
        <w:ind w:hanging="142"/>
        <w:jc w:val="center"/>
      </w:pPr>
    </w:p>
    <w:p w:rsidR="007103BE" w:rsidRDefault="007103BE" w:rsidP="007103BE">
      <w:pPr>
        <w:ind w:hanging="142"/>
        <w:jc w:val="center"/>
      </w:pPr>
    </w:p>
    <w:p w:rsidR="007103BE" w:rsidRDefault="007103BE" w:rsidP="007103BE">
      <w:pPr>
        <w:ind w:hanging="142"/>
      </w:pPr>
      <w:r>
        <w:rPr>
          <w:b/>
          <w:bCs/>
          <w:sz w:val="23"/>
          <w:szCs w:val="23"/>
        </w:rPr>
        <w:lastRenderedPageBreak/>
        <w:t xml:space="preserve">Node # 3: </w:t>
      </w:r>
      <w:r>
        <w:rPr>
          <w:noProof/>
          <w:lang w:eastAsia="es-CO"/>
          <w14:numForm w14:val="default"/>
        </w:rPr>
        <w:drawing>
          <wp:inline distT="0" distB="0" distL="0" distR="0" wp14:anchorId="060499DB" wp14:editId="798F0B45">
            <wp:extent cx="5943600" cy="73894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firstLine="0"/>
      </w:pPr>
      <w:r>
        <w:rPr>
          <w:noProof/>
        </w:rPr>
        <w:lastRenderedPageBreak/>
        <w:drawing>
          <wp:inline distT="0" distB="0" distL="0" distR="0" wp14:anchorId="7FB0566A" wp14:editId="2AF0268E">
            <wp:extent cx="5943600" cy="689229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firstLine="0"/>
      </w:pPr>
      <w:r>
        <w:rPr>
          <w:noProof/>
          <w:lang w:eastAsia="es-CO"/>
          <w14:numForm w14:val="default"/>
        </w:rPr>
        <w:lastRenderedPageBreak/>
        <w:drawing>
          <wp:inline distT="0" distB="0" distL="0" distR="0" wp14:anchorId="5A03EDC6" wp14:editId="63C5BD1D">
            <wp:extent cx="5943600" cy="65722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/>
    <w:p w:rsidR="007103BE" w:rsidRDefault="007103BE" w:rsidP="007103BE"/>
    <w:p w:rsidR="007103BE" w:rsidRDefault="007103BE" w:rsidP="007103BE"/>
    <w:p w:rsidR="007103BE" w:rsidRDefault="007103BE" w:rsidP="007103BE"/>
    <w:p w:rsidR="007103BE" w:rsidRDefault="007103BE" w:rsidP="007103BE"/>
    <w:p w:rsidR="007103BE" w:rsidRDefault="007103BE" w:rsidP="007103BE"/>
    <w:p w:rsidR="007103BE" w:rsidRDefault="007103BE" w:rsidP="007103BE">
      <w:pPr>
        <w:ind w:firstLine="0"/>
      </w:pPr>
      <w:r>
        <w:rPr>
          <w:noProof/>
          <w:lang w:eastAsia="es-CO"/>
          <w14:numForm w14:val="default"/>
        </w:rPr>
        <w:lastRenderedPageBreak/>
        <w:drawing>
          <wp:inline distT="0" distB="0" distL="0" distR="0" wp14:anchorId="33F4E8DD" wp14:editId="55962C44">
            <wp:extent cx="5943600" cy="1160780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firstLine="0"/>
      </w:pPr>
      <w:r>
        <w:rPr>
          <w:noProof/>
          <w:lang w:eastAsia="es-CO"/>
        </w:rPr>
        <w:drawing>
          <wp:inline distT="0" distB="0" distL="0" distR="0" wp14:anchorId="7D2D1F91" wp14:editId="4720E8F9">
            <wp:extent cx="5939790" cy="261620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firstLine="0"/>
      </w:pPr>
      <w:r>
        <w:rPr>
          <w:noProof/>
          <w:lang w:eastAsia="es-CO"/>
        </w:rPr>
        <w:drawing>
          <wp:inline distT="0" distB="0" distL="0" distR="0" wp14:anchorId="5496767E" wp14:editId="2B4C980A">
            <wp:extent cx="5939790" cy="3021330"/>
            <wp:effectExtent l="0" t="0" r="381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BE" w:rsidRDefault="007103BE" w:rsidP="007103BE">
      <w:pPr>
        <w:ind w:firstLine="0"/>
      </w:pPr>
    </w:p>
    <w:p w:rsidR="007103BE" w:rsidRDefault="007103BE" w:rsidP="007103BE">
      <w:pPr>
        <w:ind w:firstLine="0"/>
      </w:pPr>
    </w:p>
    <w:p w:rsidR="007103BE" w:rsidRDefault="007103BE" w:rsidP="007103BE">
      <w:pPr>
        <w:ind w:firstLine="0"/>
      </w:pPr>
    </w:p>
    <w:p w:rsidR="007103BE" w:rsidRPr="00503F89" w:rsidRDefault="007103BE" w:rsidP="007103BE">
      <w:pPr>
        <w:ind w:firstLine="0"/>
      </w:pPr>
    </w:p>
    <w:p w:rsidR="00FD1FE8" w:rsidRDefault="00FD1FE8">
      <w:bookmarkStart w:id="1" w:name="_GoBack"/>
      <w:bookmarkEnd w:id="1"/>
    </w:p>
    <w:sectPr w:rsidR="00FD1F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0C6488"/>
    <w:multiLevelType w:val="multilevel"/>
    <w:tmpl w:val="69FC834C"/>
    <w:lvl w:ilvl="0">
      <w:start w:val="1"/>
      <w:numFmt w:val="decimal"/>
      <w:pStyle w:val="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9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2" w:hanging="1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BE"/>
    <w:rsid w:val="00496947"/>
    <w:rsid w:val="007103BE"/>
    <w:rsid w:val="00FD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C3AE95-78E6-4789-894F-0DD50E358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103BE"/>
    <w:pPr>
      <w:spacing w:after="120" w:line="240" w:lineRule="auto"/>
      <w:ind w:firstLine="709"/>
    </w:pPr>
    <w:rPr>
      <w:rFonts w:ascii="Georgia" w:hAnsi="Georgia" w:cs="Times New Roman"/>
      <w:sz w:val="24"/>
      <w:szCs w:val="24"/>
      <w14:numForm w14:val="lining"/>
    </w:rPr>
  </w:style>
  <w:style w:type="paragraph" w:styleId="Ttulo1">
    <w:name w:val="heading 1"/>
    <w:basedOn w:val="Normal"/>
    <w:next w:val="Normal"/>
    <w:link w:val="Ttulo1Car"/>
    <w:uiPriority w:val="9"/>
    <w:qFormat/>
    <w:rsid w:val="00710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lp1,NORMAL,Elabora,Bullet List,FooterText,numbered,Paragraphe de liste1,Lista vistosa - Énfasis 11,List Paragraph1,Lista vistosa - Énfasis 12,Use Case List Paragraph,Párrafo de lista4,Lista multicolor - Énfasis 11,Normal1,b1"/>
    <w:basedOn w:val="Normal"/>
    <w:link w:val="PrrafodelistaCar"/>
    <w:uiPriority w:val="34"/>
    <w:qFormat/>
    <w:rsid w:val="007103BE"/>
    <w:pPr>
      <w:ind w:left="720"/>
      <w:contextualSpacing/>
    </w:pPr>
  </w:style>
  <w:style w:type="paragraph" w:customStyle="1" w:styleId="Titulo1">
    <w:name w:val="Titulo 1"/>
    <w:basedOn w:val="Ttulo1"/>
    <w:link w:val="Titulo1Car"/>
    <w:qFormat/>
    <w:rsid w:val="007103BE"/>
    <w:pPr>
      <w:keepLines w:val="0"/>
      <w:numPr>
        <w:numId w:val="1"/>
      </w:numPr>
      <w:spacing w:after="60" w:line="48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val="es-ES" w:eastAsia="es-CO"/>
    </w:rPr>
  </w:style>
  <w:style w:type="character" w:customStyle="1" w:styleId="Titulo1Car">
    <w:name w:val="Titulo 1 Car"/>
    <w:basedOn w:val="Ttulo1Car"/>
    <w:link w:val="Titulo1"/>
    <w:rsid w:val="007103BE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val="es-ES" w:eastAsia="es-CO"/>
      <w14:numForm w14:val="lining"/>
    </w:rPr>
  </w:style>
  <w:style w:type="character" w:customStyle="1" w:styleId="PrrafodelistaCar">
    <w:name w:val="Párrafo de lista Car"/>
    <w:aliases w:val="lp1 Car,NORMAL Car,Elabora Car,Bullet List Car,FooterText Car,numbered Car,Paragraphe de liste1 Car,Lista vistosa - Énfasis 11 Car,List Paragraph1 Car,Lista vistosa - Énfasis 12 Car,Use Case List Paragraph Car,Párrafo de lista4 Car"/>
    <w:basedOn w:val="Fuentedeprrafopredeter"/>
    <w:link w:val="Prrafodelista"/>
    <w:uiPriority w:val="34"/>
    <w:locked/>
    <w:rsid w:val="007103BE"/>
    <w:rPr>
      <w:rFonts w:ascii="Georgia" w:hAnsi="Georgia" w:cs="Times New Roman"/>
      <w:sz w:val="24"/>
      <w:szCs w:val="24"/>
      <w14:numForm w14:val="lining"/>
    </w:rPr>
  </w:style>
  <w:style w:type="paragraph" w:customStyle="1" w:styleId="Default">
    <w:name w:val="Default"/>
    <w:rsid w:val="007103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7103BE"/>
    <w:rPr>
      <w:rFonts w:asciiTheme="majorHAnsi" w:eastAsiaTheme="majorEastAsia" w:hAnsiTheme="majorHAnsi" w:cstheme="majorBidi"/>
      <w:color w:val="2E74B5" w:themeColor="accent1" w:themeShade="BF"/>
      <w:sz w:val="32"/>
      <w:szCs w:val="32"/>
      <w14:numForm w14:val="linin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Viviana Andrea Ramirez Cuadros</dc:creator>
  <cp:keywords/>
  <dc:description/>
  <cp:lastModifiedBy>Viviana Andrea Ramirez Cuadros</cp:lastModifiedBy>
  <cp:revision>1</cp:revision>
  <dcterms:created xsi:type="dcterms:W3CDTF">2023-12-02T13:57:00Z</dcterms:created>
  <dcterms:modified xsi:type="dcterms:W3CDTF">2023-12-02T13:58:00Z</dcterms:modified>
</cp:coreProperties>
</file>