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PROGRAMA DE ESTUDIO</w:t>
      </w:r>
    </w:p>
    <w:p>
      <w:pPr>
        <w:spacing w:after="280"/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DESARROLLO DE SISTEMAS DE INFORMACION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CURSO:</w:t>
      </w:r>
    </w:p>
    <w:p>
      <w:pPr>
        <w:jc w:val="center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DESARROLLO DE SISTEMAS DE INFORMACIÓN</w:t>
      </w:r>
    </w:p>
    <w:p/>
    <w:p>
      <w:pPr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TEMA:</w:t>
      </w:r>
    </w:p>
    <w:p>
      <w:pPr>
        <w:jc w:val="center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CASO PRÁCTICO N° 4</w:t>
      </w:r>
    </w:p>
    <w:p/>
    <w:p>
      <w:pPr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NOMBRE:</w:t>
      </w:r>
    </w:p>
    <w:p>
      <w:pPr>
        <w:jc w:val="center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GONZALES RIOS, CESAR ANDRE</w:t>
      </w:r>
    </w:p>
    <w:p/>
    <w:p>
      <w:pPr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DOCENTE:</w:t>
      </w:r>
    </w:p>
    <w:p>
      <w:pPr>
        <w:jc w:val="center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MARCO FIGUEROA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000000"/>
          <w:sz w:val="72"/>
          <w:szCs w:val="72"/>
        </w:rPr>
        <w:t xml:space="preserve">2026</w:t>
      </w:r>
    </w:p>
    <w:p>
      <w:r>
        <w:br w:type="page"/>
      </w:r>
    </w:p>
    <w:p>
      <w:pPr>
        <w:spacing w:after="400" w:before="40"/>
        <w:jc w:val="center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CASO PRÁCTICO N° 04</w:t>
      </w:r>
    </w:p>
    <w:p>
      <w:pPr>
        <w:pStyle w:val="Heading1"/>
        <w:spacing w:after="200" w:before="400"/>
      </w:pPr>
      <w:r>
        <w:t xml:space="preserve">1. Contexto del Caso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El sistema analizado es "Minimarket EL AHORRO", una aplicación web completa desarrollada en PHP con arquitectura MVC, MySQL como motor de base de datos y Tailwind CSS para la interfaz. El sistema cubre dos grandes frentes: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Vista pública (Front-End): Landing page, catálogo de productos, galería, página "Nosotros" y formulario de contacto.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Panel operativo/administrativo (Back-End): Punto de venta, gestión de inventario, administración de productos, clientes, usuarios, reportes y backups automáticos.</w:t>
      </w:r>
    </w:p>
    <w:p/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El proyecto fue desarrollado íntegramente en entorno local usando Laragon (Apache + MySQL 8.4.3 + PHP 8.x) y está versionado en GitHub.</w:t>
      </w:r>
    </w:p>
    <w:p/>
    <w:p>
      <w:pPr>
        <w:pStyle w:val="Heading1"/>
        <w:spacing w:after="200" w:before="400"/>
      </w:pPr>
      <w:r>
        <w:t xml:space="preserve">2. Objetivos de la Práctica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Identificar y analizar los requerimientos del sistema web.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Definir los roles de usuario y el alcance de cada módulo del panel.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Presentar las maquetas de la interfaz operativa (Front-End) del sistema.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Presentar las maquetas del panel de administración (Back-End) del sistema.</w:t>
      </w:r>
    </w:p>
    <w:p/>
    <w:p>
      <w:pPr>
        <w:pStyle w:val="Heading1"/>
        <w:spacing w:after="200" w:before="400"/>
      </w:pPr>
      <w:r>
        <w:t xml:space="preserve">3. Desarrollo de la Actividad (Paso a Paso)</w:t>
      </w:r>
    </w:p>
    <w:p>
      <w:pPr>
        <w:pStyle w:val="Heading2"/>
        <w:spacing w:after="160" w:before="300"/>
      </w:pPr>
      <w:r>
        <w:t xml:space="preserve">Fase 1: Análisis del Sistema Web Administrable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 revisaron los requerimientos funcionales del sistema y se identificó la información que maneja en cada capa.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shd w:fill="1E3A5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Respuesta del sistema real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¿Qué información se mostrará en el sitio web público?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Catálogo de productos (tienda), galería de imágenes, página "Nosotros" con información del negocio y formulario de contacto. La vista pública no requiere autenticación.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¿Qué información se administrará desde el panel?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Productos (catálogo, precios, stock, imágenes), categorías, clientes (DNI/RUC), ventas y comprobantes (boletas y facturas), inventario (kardex de movimientos), usuarios del sistema, reportes de ventas y ganancias, backups de la base de datos y configuración general del negocio (IGV, razón social, logo).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¿Qué usuarios accederán al sistema?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SuperAdministrador, Administrador, Cajero y Almacenero. Cada rol tiene acceso restringido a los módulos que le corresponden.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¿Qué formularios existirán?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Login, recuperación de contraseña por correo electrónico, restablecimiento de contraseña, registro de venta en el POS (punto de venta), nuevo/editar producto, nuevo/editar cliente, nuevo/editar usuario, registro de entrada/salida/ajuste de inventario, formulario de contacto (vista pública) y configuración de backups automáticos.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¿Qué archivos se almacenarán?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Imágenes de productos (carpeta assets/img/productos/), comprobantes PDF generados automáticamente (storage/comprobantes/), backups SQL de la base de datos (storage/backups/) y el archivo de entorno .env con credenciales del servidor.</w:t>
            </w:r>
          </w:p>
        </w:tc>
      </w:tr>
    </w:tbl>
    <w:p/>
    <w:p>
      <w:pPr>
        <w:pStyle w:val="Heading2"/>
        <w:spacing w:after="160" w:before="300"/>
      </w:pPr>
      <w:r>
        <w:t xml:space="preserve">Fase 2: Definición de Roles y Alcance del Panel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El sistema implementa control de acceso por rol mediante la clase Auth.php. A continuación se detalla el alcance de cada rol: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fill="1E3A5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Pantallas accesibles</w:t>
            </w:r>
          </w:p>
        </w:tc>
        <w:tc>
          <w:tcPr>
            <w:shd w:fill="1E3A5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Acciones principales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SuperAdministrador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Todas las del Administrador, más gestión completa de usuarios (puede crear, editar y eliminar usuarios de cualquier rol, incluyendo Administradores).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CRUD completo en todos los módulos. Único rol que puede crear Administradores.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Administrador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Dashboard, Productos, Categorías, Clientes, Ventas, Punto de Venta, Inventario/Kardex, Reportes, Backups, Exportar datos.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Gestión de productos, categorías y clientes. Anulación de ventas. Ajuste de inventario. Generación de reportes y backups. Solo puede gestionar usuarios Cajero y Almacenero.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Cajero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Punto de Venta (POS), Historial de Ventas, Detalle de Venta, Comprobantes PDF, Clientes, Productos (consulta y búsqueda por cámara/código de barras).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Registrar ventas en boleta o factura, buscar productos por código de barras o cámara, seleccionar cliente, imprimir/descargar comprobantes PDF.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Almacenero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Inventario/Kardex, Productos (consulta).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Registrar entradas de stock, ajustes de inventario, revisar el kardex de movimientos de cada producto.</w:t>
            </w:r>
          </w:p>
        </w:tc>
      </w:tr>
    </w:tbl>
    <w:p/>
    <w:p>
      <w:pPr>
        <w:pStyle w:val="Heading2"/>
        <w:spacing w:after="160" w:before="300"/>
      </w:pPr>
      <w:r>
        <w:t xml:space="preserve">Fase 3: Maquetación de la Interfaz Operativa (equivalente al Front-End)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Las siguientes maquetas fueron diseñadas en Figma y representan las pantallas de acceso al sistema y las pantallas operativas del Cajero y el Almacenero.</w:t>
      </w:r>
    </w:p>
    <w:p/>
    <w:p>
      <w:pPr>
        <w:pStyle w:val="Heading3"/>
        <w:spacing w:after="100" w:before="200"/>
      </w:pPr>
      <w:r>
        <w:t xml:space="preserve">3.1 Pantalla de Login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 — Pantalla de Login. Panel izquierdo con fotografía del local y formulario de acceso.</w:t>
      </w:r>
    </w:p>
    <w:p>
      <w:pPr>
        <w:pStyle w:val="Heading3"/>
        <w:spacing w:after="100" w:before="200"/>
      </w:pPr>
      <w:r>
        <w:t xml:space="preserve">3.2 Recuperación de Contraseña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2 — Recuperación de contraseña por correo electrónico mediante token de un solo uso.</w:t>
      </w:r>
    </w:p>
    <w:p>
      <w:pPr>
        <w:pStyle w:val="Heading3"/>
        <w:spacing w:after="100" w:before="200"/>
      </w:pPr>
      <w:r>
        <w:t xml:space="preserve">3.3 Punto de Venta (POS) — Cajero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3 — Pantalla del POS. Buscador de productos, carrito de compra, selección de cliente, método de pago y cálculo de vuelto.</w:t>
      </w:r>
    </w:p>
    <w:p>
      <w:pPr>
        <w:pStyle w:val="Heading3"/>
        <w:spacing w:after="100" w:before="200"/>
      </w:pPr>
      <w:r>
        <w:t xml:space="preserve">3.4 Historial de Ventas — Cajero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4 — Listado de ventas con filtros por fecha, estado y tipo de comprobante.</w:t>
      </w:r>
    </w:p>
    <w:p>
      <w:pPr>
        <w:pStyle w:val="Heading3"/>
        <w:spacing w:after="100" w:before="200"/>
      </w:pPr>
      <w:r>
        <w:t xml:space="preserve">3.5 Detalle de Venta / Comprobante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5 — Vista de detalle de una venta con opción de descargar el comprobante en PDF.</w:t>
      </w:r>
    </w:p>
    <w:p>
      <w:pPr>
        <w:pStyle w:val="Heading3"/>
        <w:spacing w:after="100" w:before="200"/>
      </w:pPr>
      <w:r>
        <w:t xml:space="preserve">3.6 Consulta de Productos — Cajero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6 — Catálogo de productos con buscador por nombre y lector de código de barras por cámara.</w:t>
      </w:r>
    </w:p>
    <w:p>
      <w:pPr>
        <w:pStyle w:val="Heading3"/>
        <w:spacing w:after="100" w:before="200"/>
      </w:pPr>
      <w:r>
        <w:t xml:space="preserve">3.7 Gestión de Clientes — Cajero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7 — Listado de clientes con búsqueda y formulario de registro de nuevo cliente (DNI o RUC).</w:t>
      </w:r>
    </w:p>
    <w:p>
      <w:pPr>
        <w:pStyle w:val="Heading3"/>
        <w:spacing w:after="100" w:before="200"/>
      </w:pPr>
      <w:r>
        <w:t xml:space="preserve">3.8 Inventario/Kardex — Almacenero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8 — Pantalla de inventario. Registro de entradas, salidas y ajustes de stock con kardex de movimientos.</w:t>
      </w:r>
    </w:p>
    <w:p/>
    <w:p>
      <w:pPr>
        <w:pStyle w:val="Heading2"/>
        <w:spacing w:after="160" w:before="300"/>
      </w:pPr>
      <w:r>
        <w:t xml:space="preserve">Fase 4: Maquetación del Panel de Administración (Back-End)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Las siguientes maquetas representan las pantallas del panel de administración, accesibles para el rol Administrador y SuperAdministrador.</w:t>
      </w:r>
    </w:p>
    <w:p/>
    <w:p>
      <w:pPr>
        <w:pStyle w:val="Heading3"/>
        <w:spacing w:after="100" w:before="200"/>
      </w:pPr>
      <w:r>
        <w:t xml:space="preserve">4.1 Dashboard — Resumen del Negocio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9 — Dashboard con indicadores de ventas del día, mes, ticket promedio y alertas de stock bajo mínimo.</w:t>
      </w:r>
    </w:p>
    <w:p>
      <w:pPr>
        <w:pStyle w:val="Heading3"/>
        <w:spacing w:after="100" w:before="200"/>
      </w:pPr>
      <w:r>
        <w:t xml:space="preserve">4.2 Gestión de Categorías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10 — Administración de categorías de productos con opciones de agregar, editar y activar/desactivar.</w:t>
      </w:r>
    </w:p>
    <w:p>
      <w:pPr>
        <w:pStyle w:val="Heading3"/>
        <w:spacing w:after="100" w:before="200"/>
      </w:pPr>
      <w:r>
        <w:t xml:space="preserve">4.3 Gestión de Usuarios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11 — Administración de usuarios del sistema con asignación de roles y control de estado (activo/inactivo).</w:t>
      </w:r>
    </w:p>
    <w:p>
      <w:pPr>
        <w:pStyle w:val="Heading3"/>
        <w:spacing w:after="100" w:before="200"/>
      </w:pPr>
      <w:r>
        <w:t xml:space="preserve">4.4 Gestión de Backups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12 — Módulo de backups. Configuración de frecuencia automática (Diario/Semanal/Mensual) y generación manual de backups SQL.</w:t>
      </w:r>
    </w:p>
    <w:p>
      <w:pPr>
        <w:pStyle w:val="Heading3"/>
        <w:spacing w:after="100" w:before="200"/>
      </w:pPr>
      <w:r>
        <w:t xml:space="preserve">4.5 Reportes de Ventas y Ganancias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13 — Reportes de ventas por período con gráfica de barras, tabla de productos más vendidos y exportación a Excel/PDF.</w:t>
      </w:r>
    </w:p>
    <w:p>
      <w:pPr>
        <w:pStyle w:val="Heading3"/>
        <w:spacing w:after="100" w:before="200"/>
      </w:pPr>
      <w:r>
        <w:t xml:space="preserve">4.6 Punto de Venta — Administrador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14 — El Administrador también puede acceder al POS para registrar ventas directamente.</w:t>
      </w:r>
    </w:p>
    <w:p>
      <w:pPr>
        <w:pStyle w:val="Heading3"/>
        <w:spacing w:after="100" w:before="200"/>
      </w:pPr>
      <w:r>
        <w:t xml:space="preserve">4.7 Historial de Ventas — Administrador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15 — Vista de ventas del Administrador, con opción adicional de anular comprobantes.</w:t>
      </w:r>
    </w:p>
    <w:p>
      <w:pPr>
        <w:pStyle w:val="Heading3"/>
        <w:spacing w:after="100" w:before="200"/>
      </w:pPr>
      <w:r>
        <w:t xml:space="preserve">4.8 Panel SuperAdministrador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16 — Dashboard del SuperAdministrador, idéntico al del Administrador pero con acceso a gestión completa de usuarios.</w:t>
      </w:r>
    </w:p>
    <w:p/>
    <w:p>
      <w:pPr>
        <w:pStyle w:val="Heading1"/>
        <w:spacing w:after="200" w:before="400"/>
      </w:pPr>
      <w:r>
        <w:t xml:space="preserve">4. Herramientas Recomendadas para Hacer Maquetas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shd w:fill="1E3A5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 en este proyecto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Figma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Diseño de todas las maquetas de pantalla (wireframes de alta fidelidad). Permite exportar pantallas como PNG e iterar el diseño en colaboración.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Laragon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Entorno de desarrollo local (Apache + MySQL + PHP). Permitió probar el sistema completo antes de documentarlo.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phpMyAdmin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Administración visual de la base de datos MySQL. Útil para verificar tablas, datos de prueba y relaciones.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GitHub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Control de versiones del código fuente y documentación. Repositorio: ANDREGR2026/minimarket-el-ahorro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Tailwind CSS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Framework CSS utilitario usado para diseñar la interfaz del sistema de forma responsive.</w:t>
            </w:r>
          </w:p>
        </w:tc>
      </w:tr>
    </w:tbl>
    <w:p/>
    <w:p>
      <w:pPr>
        <w:pStyle w:val="Heading1"/>
        <w:spacing w:after="200" w:before="400"/>
      </w:pPr>
      <w:r>
        <w:t xml:space="preserve">5. Entregables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shd w:fill="1E3A5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1E3A5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 / Ubicación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Análisis de requerimientos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Tabla de preguntas y respuestas sobre el sistema real.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Fase 1 de este documento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Definición de roles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Tabla de roles con pantallas y acciones disponibles.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Fase 2 de este documento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Maquetas del Front-End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Capturas de las pantallas del Cajero y Almacenero.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figma/01_Cajero/ y figma/02_Almacenero/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Maquetas del Back-End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Capturas del panel del Administrador y SuperAdministrador.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figma/03_Administrador/ y figma/04_SuperAdministrador/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Código fuente completo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Sistema PHP/MySQL con arquitectura MVC, 22 páginas, 12 controladores, 9 modelos.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github.com/ANDREGR2026/minimarket-el-ahorro</w:t>
            </w:r>
          </w:p>
        </w:tc>
      </w:tr>
      <w:tr>
        <w:trPr>
          <w:tblHeader w:val="false"/>
        </w:trPr>
        <w:tc>
          <w:tcPr>
            <w:shd w:fill="EFF6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Base de datos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Script DDL completo (schema.sql) con datos de prueba (seed.sql).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database/schema.sql y database/seed.sql</w:t>
            </w:r>
          </w:p>
        </w:tc>
      </w:tr>
    </w:tbl>
    <w:p/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00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2">
    <w:name w:val="Heading 2"/>
    <w:pPr>
      <w:spacing w:after="160" w:before="300"/>
    </w:pPr>
    <w:rPr>
      <w:rFonts w:ascii="Calibri" w:cs="Calibri" w:eastAsia="Calibri" w:hAnsi="Calibri"/>
      <w:b/>
      <w:bCs/>
      <w:color w:val="2563EB"/>
      <w:sz w:val="24"/>
      <w:szCs w:val="24"/>
    </w:rPr>
  </w:style>
  <w:style w:type="paragraph" w:styleId="Heading3">
    <w:name w:val="Heading 3"/>
    <w:pPr>
      <w:spacing w:after="100" w:before="200"/>
    </w:pPr>
    <w:rPr>
      <w:rFonts w:ascii="Calibri" w:cs="Calibri" w:eastAsia="Calibri" w:hAnsi="Calibri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4e5e4d782be6442d95287e91401b4ff18af4a4.png"/><Relationship Id="rId8" Type="http://schemas.openxmlformats.org/officeDocument/2006/relationships/image" Target="media/71016b295819da2f15daf6843cfe2b5baf35d98c.png"/><Relationship Id="rId9" Type="http://schemas.openxmlformats.org/officeDocument/2006/relationships/image" Target="media/525602490c361054a1a4ecd39d5816954bd0102a.png"/><Relationship Id="rId10" Type="http://schemas.openxmlformats.org/officeDocument/2006/relationships/image" Target="media/0cbba3dfc03d4cb04fd7f217891d1227738bbd18.png"/><Relationship Id="rId11" Type="http://schemas.openxmlformats.org/officeDocument/2006/relationships/image" Target="media/e45d987e5ebf12b68a2ddc8300096926431acb8d.png"/><Relationship Id="rId12" Type="http://schemas.openxmlformats.org/officeDocument/2006/relationships/image" Target="media/3650fb4e8ac0d0eafaa08c006894dcf1da9b6872.png"/><Relationship Id="rId13" Type="http://schemas.openxmlformats.org/officeDocument/2006/relationships/image" Target="media/bed9a4971644be9932d06067812fa548d8933c17.png"/><Relationship Id="rId14" Type="http://schemas.openxmlformats.org/officeDocument/2006/relationships/image" Target="media/b392b15755e7514850735d723f449dfe20fa7f31.png"/><Relationship Id="rId15" Type="http://schemas.openxmlformats.org/officeDocument/2006/relationships/image" Target="media/5a49f9b8e398b1f2623034d228ee930e580e0f08.png"/><Relationship Id="rId16" Type="http://schemas.openxmlformats.org/officeDocument/2006/relationships/image" Target="media/a587ff91c55adbb69095c9c15d8c57f99ddd4278.png"/><Relationship Id="rId17" Type="http://schemas.openxmlformats.org/officeDocument/2006/relationships/image" Target="media/c419fca702e6b7eed93f33ec7583b130fba43555.png"/><Relationship Id="rId18" Type="http://schemas.openxmlformats.org/officeDocument/2006/relationships/image" Target="media/62ca9f31e49f8ef77deab9bcdef5bde7eeffa319.png"/><Relationship Id="rId19" Type="http://schemas.openxmlformats.org/officeDocument/2006/relationships/image" Target="media/f69f430e2b8b4dc91dea34790fdfd28d96cf9ca1.png"/><Relationship Id="rId20" Type="http://schemas.openxmlformats.org/officeDocument/2006/relationships/image" Target="media/ecedbfa6c1a7d1e2282b60d75bd80206ac46ed22.png"/><Relationship Id="rId21" Type="http://schemas.openxmlformats.org/officeDocument/2006/relationships/image" Target="media/36cbc9ebc27ca61b5a1c1e98432c5d95033ed2c1.png"/><Relationship Id="rId22" Type="http://schemas.openxmlformats.org/officeDocument/2006/relationships/image" Target="media/f191e329f5888c1be6fa1447111a0ee9ec383ede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Práctico N° 04 — Desarrollo de Sistemas de Información</dc:title>
  <dc:creator>Gonzales Rios, Cesar Andre</dc:creator>
  <cp:lastModifiedBy>Un-named</cp:lastModifiedBy>
  <cp:revision>1</cp:revision>
  <dcterms:created xsi:type="dcterms:W3CDTF">2026-09-22T21:43:51.403Z</dcterms:created>
  <dcterms:modified xsi:type="dcterms:W3CDTF">2026-09-22T21:43:51.407Z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