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KIANA CAMPAÑA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FT-KIANACAMPANA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93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145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3,71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