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ACANALADO ESPECIAL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FT-RB-ACANALADOESPECIAL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64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34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  ±0,5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357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2,80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