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ALGODÓN OVER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FT-JE-ALGODONOVER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100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338  ±5%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90  ±1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1,64  ±5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 w:line="100" w:lineRule="exact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 w:line="100" w:lineRule="exac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220" w:right="850" w:bottom="2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