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08751" w14:textId="55172654" w:rsidR="0030463F" w:rsidRPr="009E3333" w:rsidRDefault="00716352">
      <w:pPr>
        <w:rPr>
          <w:rFonts w:ascii="Times New Roman" w:hAnsi="Times New Roman"/>
        </w:rPr>
      </w:pPr>
      <w:r>
        <w:rPr>
          <w:rFonts w:ascii="Times New Roman" w:hAnsi="Times New Roman"/>
        </w:rPr>
        <w:t xml:space="preserve"> </w:t>
      </w:r>
    </w:p>
    <w:tbl>
      <w:tblPr>
        <w:tblW w:w="10193" w:type="dxa"/>
        <w:tblLayout w:type="fixed"/>
        <w:tblLook w:val="0000" w:firstRow="0" w:lastRow="0" w:firstColumn="0" w:lastColumn="0" w:noHBand="0" w:noVBand="0"/>
      </w:tblPr>
      <w:tblGrid>
        <w:gridCol w:w="4976"/>
        <w:gridCol w:w="3630"/>
        <w:gridCol w:w="1587"/>
      </w:tblGrid>
      <w:tr w:rsidR="0030463F" w:rsidRPr="009E3333" w14:paraId="2F1880D2" w14:textId="77777777" w:rsidTr="00AD6984">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42A75FC9" w:rsidR="0030463F" w:rsidRPr="009E3333" w:rsidRDefault="0030463F" w:rsidP="00E403EB">
            <w:pPr>
              <w:spacing w:line="360" w:lineRule="auto"/>
              <w:jc w:val="center"/>
              <w:rPr>
                <w:rFonts w:ascii="Times New Roman" w:eastAsia="Tahoma" w:hAnsi="Times New Roman"/>
              </w:rPr>
            </w:pPr>
            <w:r w:rsidRPr="009E3333">
              <w:rPr>
                <w:rFonts w:ascii="Times New Roman" w:hAnsi="Times New Roman"/>
                <w:noProof/>
                <w:lang w:val="en-PH" w:eastAsia="en-PH"/>
              </w:rPr>
              <w:drawing>
                <wp:anchor distT="0" distB="0" distL="114300" distR="114300" simplePos="0" relativeHeight="251659264" behindDoc="0" locked="0" layoutInCell="1" allowOverlap="1" wp14:anchorId="7D7FF940" wp14:editId="274B9485">
                  <wp:simplePos x="0" y="0"/>
                  <wp:positionH relativeFrom="column">
                    <wp:posOffset>1964055</wp:posOffset>
                  </wp:positionH>
                  <wp:positionV relativeFrom="paragraph">
                    <wp:posOffset>46355</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Pr="009E3333" w:rsidRDefault="0030463F" w:rsidP="00E403EB">
            <w:pPr>
              <w:spacing w:line="360" w:lineRule="auto"/>
              <w:jc w:val="center"/>
              <w:rPr>
                <w:rFonts w:ascii="Times New Roman" w:eastAsia="Tahoma" w:hAnsi="Times New Roman"/>
              </w:rPr>
            </w:pPr>
          </w:p>
          <w:p w14:paraId="4E626062" w14:textId="548C25E5" w:rsidR="0030463F" w:rsidRPr="009E3333" w:rsidRDefault="0030463F" w:rsidP="00E403EB">
            <w:pPr>
              <w:spacing w:line="360" w:lineRule="auto"/>
              <w:jc w:val="center"/>
              <w:rPr>
                <w:rFonts w:ascii="Times New Roman" w:eastAsia="Tahoma" w:hAnsi="Times New Roman"/>
              </w:rPr>
            </w:pPr>
            <w:r w:rsidRPr="009E3333">
              <w:rPr>
                <w:rFonts w:ascii="Times New Roman" w:eastAsia="Tahoma" w:hAnsi="Times New Roman"/>
              </w:rPr>
              <w:t>SCHOOL OF INFORMATION AND TECHNOLOGY</w:t>
            </w:r>
          </w:p>
        </w:tc>
      </w:tr>
      <w:tr w:rsidR="0030463F" w:rsidRPr="009E3333" w14:paraId="78555613" w14:textId="77777777" w:rsidTr="00AD6984">
        <w:trPr>
          <w:trHeight w:val="512"/>
        </w:trPr>
        <w:tc>
          <w:tcPr>
            <w:tcW w:w="4976" w:type="dxa"/>
            <w:tcBorders>
              <w:top w:val="single" w:sz="4" w:space="0" w:color="000000"/>
              <w:left w:val="single" w:sz="4" w:space="0" w:color="000000"/>
              <w:bottom w:val="single" w:sz="4" w:space="0" w:color="000000"/>
              <w:right w:val="single" w:sz="4" w:space="0" w:color="000000"/>
            </w:tcBorders>
            <w:vAlign w:val="bottom"/>
          </w:tcPr>
          <w:p w14:paraId="5A12BD5F" w14:textId="16D72C0C" w:rsidR="0030463F" w:rsidRPr="009E3333" w:rsidRDefault="0030463F" w:rsidP="00E403EB">
            <w:pPr>
              <w:spacing w:line="360" w:lineRule="auto"/>
              <w:rPr>
                <w:rFonts w:ascii="Times New Roman" w:eastAsia="Tahoma" w:hAnsi="Times New Roman"/>
              </w:rPr>
            </w:pPr>
            <w:r w:rsidRPr="009E3333">
              <w:rPr>
                <w:rFonts w:ascii="Times New Roman" w:eastAsia="Tahoma" w:hAnsi="Times New Roman"/>
              </w:rPr>
              <w:t xml:space="preserve">NAME: </w:t>
            </w:r>
            <w:r w:rsidR="00EF15A5" w:rsidRPr="009E3333">
              <w:rPr>
                <w:rFonts w:ascii="Times New Roman" w:eastAsia="Tahoma" w:hAnsi="Times New Roman"/>
              </w:rPr>
              <w:t xml:space="preserve">Paul </w:t>
            </w:r>
            <w:proofErr w:type="spellStart"/>
            <w:r w:rsidR="00EF15A5" w:rsidRPr="009E3333">
              <w:rPr>
                <w:rFonts w:ascii="Times New Roman" w:eastAsia="Tahoma" w:hAnsi="Times New Roman"/>
              </w:rPr>
              <w:t>Raynee</w:t>
            </w:r>
            <w:proofErr w:type="spellEnd"/>
            <w:r w:rsidR="00EF15A5" w:rsidRPr="009E3333">
              <w:rPr>
                <w:rFonts w:ascii="Times New Roman" w:eastAsia="Tahoma" w:hAnsi="Times New Roman"/>
              </w:rPr>
              <w:t xml:space="preserve"> D. Andres</w:t>
            </w:r>
          </w:p>
        </w:tc>
        <w:tc>
          <w:tcPr>
            <w:tcW w:w="3630" w:type="dxa"/>
            <w:tcBorders>
              <w:top w:val="single" w:sz="4" w:space="0" w:color="000000"/>
              <w:left w:val="nil"/>
              <w:bottom w:val="single" w:sz="4" w:space="0" w:color="000000"/>
              <w:right w:val="single" w:sz="4" w:space="0" w:color="000000"/>
            </w:tcBorders>
            <w:vAlign w:val="bottom"/>
          </w:tcPr>
          <w:p w14:paraId="1BF7D17C" w14:textId="57C32E41" w:rsidR="0030463F" w:rsidRPr="009E3333" w:rsidRDefault="0030463F" w:rsidP="00E403EB">
            <w:pPr>
              <w:spacing w:line="360" w:lineRule="auto"/>
              <w:rPr>
                <w:rFonts w:ascii="Times New Roman" w:eastAsia="Tahoma" w:hAnsi="Times New Roman"/>
              </w:rPr>
            </w:pPr>
            <w:r w:rsidRPr="009E3333">
              <w:rPr>
                <w:rFonts w:ascii="Times New Roman" w:eastAsia="Tahoma" w:hAnsi="Times New Roman"/>
              </w:rPr>
              <w:t>DATE PERFORMED:</w:t>
            </w:r>
            <w:r w:rsidR="003179EA">
              <w:rPr>
                <w:rFonts w:ascii="Times New Roman" w:eastAsia="Tahoma" w:hAnsi="Times New Roman"/>
              </w:rPr>
              <w:t xml:space="preserve"> 11/06</w:t>
            </w:r>
            <w:r w:rsidR="00EF15A5" w:rsidRPr="009E3333">
              <w:rPr>
                <w:rFonts w:ascii="Times New Roman" w:eastAsia="Tahoma" w:hAnsi="Times New Roman"/>
              </w:rPr>
              <w:t>/2024</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7AAC38B1" w:rsidR="0030463F" w:rsidRPr="009E3333" w:rsidRDefault="003C455C" w:rsidP="00E403EB">
            <w:pPr>
              <w:spacing w:line="360" w:lineRule="auto"/>
              <w:jc w:val="center"/>
              <w:rPr>
                <w:rFonts w:ascii="Times New Roman" w:eastAsia="Tahoma" w:hAnsi="Times New Roman"/>
              </w:rPr>
            </w:pPr>
            <w:r w:rsidRPr="009E3333">
              <w:rPr>
                <w:rFonts w:ascii="Times New Roman" w:eastAsia="Tahoma" w:hAnsi="Times New Roman"/>
              </w:rPr>
              <w:t>/50</w:t>
            </w:r>
            <w:r w:rsidR="0030463F" w:rsidRPr="009E3333">
              <w:rPr>
                <w:rFonts w:ascii="Times New Roman" w:eastAsia="Tahoma" w:hAnsi="Times New Roman"/>
              </w:rPr>
              <w:t> </w:t>
            </w:r>
          </w:p>
        </w:tc>
      </w:tr>
      <w:tr w:rsidR="0030463F" w:rsidRPr="009E3333" w14:paraId="0A6D3125" w14:textId="77777777" w:rsidTr="00AD6984">
        <w:trPr>
          <w:trHeight w:val="512"/>
        </w:trPr>
        <w:tc>
          <w:tcPr>
            <w:tcW w:w="4976" w:type="dxa"/>
            <w:tcBorders>
              <w:top w:val="nil"/>
              <w:left w:val="single" w:sz="4" w:space="0" w:color="000000"/>
              <w:bottom w:val="single" w:sz="4" w:space="0" w:color="000000"/>
              <w:right w:val="single" w:sz="4" w:space="0" w:color="000000"/>
            </w:tcBorders>
            <w:vAlign w:val="bottom"/>
          </w:tcPr>
          <w:p w14:paraId="7CD4196D" w14:textId="0B2CA70E" w:rsidR="0030463F" w:rsidRPr="009E3333" w:rsidRDefault="0030463F" w:rsidP="00E403EB">
            <w:pPr>
              <w:spacing w:line="360" w:lineRule="auto"/>
              <w:rPr>
                <w:rFonts w:ascii="Times New Roman" w:eastAsia="Tahoma" w:hAnsi="Times New Roman"/>
              </w:rPr>
            </w:pPr>
            <w:r w:rsidRPr="009E3333">
              <w:rPr>
                <w:rFonts w:ascii="Times New Roman" w:eastAsia="Tahoma" w:hAnsi="Times New Roman"/>
              </w:rPr>
              <w:t>Section:</w:t>
            </w:r>
            <w:r w:rsidR="00EF15A5" w:rsidRPr="009E3333">
              <w:rPr>
                <w:rFonts w:ascii="Times New Roman" w:eastAsia="Tahoma" w:hAnsi="Times New Roman"/>
              </w:rPr>
              <w:t xml:space="preserve"> IDC1</w:t>
            </w:r>
          </w:p>
        </w:tc>
        <w:tc>
          <w:tcPr>
            <w:tcW w:w="3630" w:type="dxa"/>
            <w:tcBorders>
              <w:top w:val="nil"/>
              <w:left w:val="nil"/>
              <w:bottom w:val="single" w:sz="4" w:space="0" w:color="000000"/>
              <w:right w:val="single" w:sz="4" w:space="0" w:color="000000"/>
            </w:tcBorders>
            <w:vAlign w:val="bottom"/>
          </w:tcPr>
          <w:p w14:paraId="6FE0549E" w14:textId="0EFB836B" w:rsidR="0030463F" w:rsidRPr="009E3333" w:rsidRDefault="0030463F" w:rsidP="00E403EB">
            <w:pPr>
              <w:spacing w:line="360" w:lineRule="auto"/>
              <w:rPr>
                <w:rFonts w:ascii="Times New Roman" w:eastAsia="Tahoma" w:hAnsi="Times New Roman"/>
              </w:rPr>
            </w:pPr>
            <w:r w:rsidRPr="009E3333">
              <w:rPr>
                <w:rFonts w:ascii="Times New Roman" w:eastAsia="Tahoma" w:hAnsi="Times New Roman"/>
              </w:rPr>
              <w:t>DATE SUBMITTED:</w:t>
            </w:r>
            <w:r w:rsidR="003179EA">
              <w:rPr>
                <w:rFonts w:ascii="Times New Roman" w:eastAsia="Tahoma" w:hAnsi="Times New Roman"/>
              </w:rPr>
              <w:t xml:space="preserve">  11/06</w:t>
            </w:r>
            <w:r w:rsidR="00EF15A5" w:rsidRPr="009E3333">
              <w:rPr>
                <w:rFonts w:ascii="Times New Roman" w:eastAsia="Tahoma" w:hAnsi="Times New Roman"/>
              </w:rPr>
              <w:t>/2024</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Pr="009E3333" w:rsidRDefault="0030463F" w:rsidP="00E403EB">
            <w:pPr>
              <w:widowControl w:val="0"/>
              <w:pBdr>
                <w:top w:val="nil"/>
                <w:left w:val="nil"/>
                <w:bottom w:val="nil"/>
                <w:right w:val="nil"/>
                <w:between w:val="nil"/>
              </w:pBdr>
              <w:rPr>
                <w:rFonts w:ascii="Times New Roman" w:eastAsia="Tahoma" w:hAnsi="Times New Roman"/>
              </w:rPr>
            </w:pPr>
          </w:p>
        </w:tc>
      </w:tr>
    </w:tbl>
    <w:p w14:paraId="2B6404AC" w14:textId="77777777" w:rsidR="0030463F" w:rsidRPr="009E3333" w:rsidRDefault="0030463F" w:rsidP="00A94627">
      <w:pPr>
        <w:tabs>
          <w:tab w:val="num" w:pos="0"/>
        </w:tabs>
        <w:rPr>
          <w:rFonts w:ascii="Times New Roman" w:hAnsi="Times New Roman"/>
        </w:rPr>
      </w:pPr>
    </w:p>
    <w:p w14:paraId="49F3A0A0" w14:textId="4AD883FC" w:rsidR="00A94627" w:rsidRPr="009E3333" w:rsidRDefault="00427F03" w:rsidP="003F3D5B">
      <w:pPr>
        <w:pStyle w:val="Heading1"/>
        <w:rPr>
          <w:rFonts w:ascii="Times New Roman" w:hAnsi="Times New Roman"/>
          <w:sz w:val="24"/>
        </w:rPr>
      </w:pPr>
      <w:r w:rsidRPr="009E3333">
        <w:rPr>
          <w:rFonts w:ascii="Times New Roman" w:hAnsi="Times New Roman"/>
          <w:sz w:val="24"/>
        </w:rPr>
        <w:t xml:space="preserve">SYSADM1 – </w:t>
      </w:r>
      <w:r w:rsidR="00806A5A" w:rsidRPr="009E3333">
        <w:rPr>
          <w:rFonts w:ascii="Times New Roman" w:hAnsi="Times New Roman"/>
          <w:sz w:val="24"/>
        </w:rPr>
        <w:t xml:space="preserve"> Kerberos Basics</w:t>
      </w:r>
    </w:p>
    <w:p w14:paraId="720548A6" w14:textId="2067353F" w:rsidR="00E964E6" w:rsidRPr="009E3333" w:rsidRDefault="00806A5A" w:rsidP="00806A5A">
      <w:pPr>
        <w:pStyle w:val="BodyTextL25"/>
        <w:ind w:left="0"/>
        <w:rPr>
          <w:rFonts w:ascii="Times New Roman" w:hAnsi="Times New Roman"/>
          <w:sz w:val="24"/>
        </w:rPr>
      </w:pPr>
      <w:r w:rsidRPr="009E3333">
        <w:rPr>
          <w:rFonts w:ascii="Times New Roman" w:hAnsi="Times New Roman"/>
          <w:sz w:val="24"/>
        </w:rPr>
        <w:t>Research Activity</w:t>
      </w:r>
    </w:p>
    <w:p w14:paraId="1FF2C098" w14:textId="0E1D7B96" w:rsidR="00806A5A" w:rsidRPr="009E3333" w:rsidRDefault="00806A5A" w:rsidP="00806A5A">
      <w:pPr>
        <w:pStyle w:val="BodyTextL25"/>
        <w:numPr>
          <w:ilvl w:val="0"/>
          <w:numId w:val="29"/>
        </w:numPr>
        <w:rPr>
          <w:rFonts w:ascii="Times New Roman" w:hAnsi="Times New Roman"/>
          <w:b/>
          <w:sz w:val="22"/>
        </w:rPr>
      </w:pPr>
      <w:r w:rsidRPr="009E3333">
        <w:rPr>
          <w:rFonts w:ascii="Times New Roman" w:hAnsi="Times New Roman"/>
          <w:b/>
          <w:sz w:val="22"/>
        </w:rPr>
        <w:t>What is Kerberos, and why is it used?</w:t>
      </w:r>
    </w:p>
    <w:p w14:paraId="41FA5634" w14:textId="265A3AEA" w:rsidR="00EF15A5" w:rsidRPr="009E3333" w:rsidRDefault="00EF15A5" w:rsidP="00EF15A5">
      <w:pPr>
        <w:pStyle w:val="BodyTextL25"/>
        <w:ind w:left="720"/>
        <w:rPr>
          <w:rFonts w:ascii="Times New Roman" w:hAnsi="Times New Roman"/>
          <w:sz w:val="22"/>
        </w:rPr>
      </w:pPr>
      <w:r w:rsidRPr="009E3333">
        <w:rPr>
          <w:rFonts w:ascii="Times New Roman" w:hAnsi="Times New Roman"/>
          <w:sz w:val="22"/>
        </w:rPr>
        <w:t xml:space="preserve">Kerberos is a protocol for authenticating service requests between trusted hosts across an untrusted network, such as the internet. Kerberos support is built in to all major computer operating systems, including Microsoft Windows, Apple </w:t>
      </w:r>
      <w:proofErr w:type="spellStart"/>
      <w:r w:rsidRPr="009E3333">
        <w:rPr>
          <w:rFonts w:ascii="Times New Roman" w:hAnsi="Times New Roman"/>
          <w:sz w:val="22"/>
        </w:rPr>
        <w:t>macOS</w:t>
      </w:r>
      <w:proofErr w:type="spellEnd"/>
      <w:r w:rsidRPr="009E3333">
        <w:rPr>
          <w:rFonts w:ascii="Times New Roman" w:hAnsi="Times New Roman"/>
          <w:sz w:val="22"/>
        </w:rPr>
        <w:t>, FreeBSD and Linux.</w:t>
      </w:r>
      <w:bookmarkStart w:id="0" w:name="_GoBack"/>
      <w:bookmarkEnd w:id="0"/>
    </w:p>
    <w:p w14:paraId="3092531F" w14:textId="70D98FE3" w:rsidR="00EF15A5" w:rsidRPr="009E3333" w:rsidRDefault="00EF15A5" w:rsidP="00EF15A5">
      <w:pPr>
        <w:pStyle w:val="BodyTextL25"/>
        <w:ind w:left="720"/>
        <w:rPr>
          <w:rFonts w:ascii="Times New Roman" w:hAnsi="Times New Roman"/>
          <w:sz w:val="22"/>
        </w:rPr>
      </w:pPr>
      <w:r w:rsidRPr="009E3333">
        <w:rPr>
          <w:rFonts w:ascii="Times New Roman" w:hAnsi="Times New Roman"/>
          <w:sz w:val="22"/>
        </w:rPr>
        <w:t>Kerberos is used to authenticate entities requesting access to network resources, especially in large networks to support SSO. The protocol is used by default in many widely used networking systems. Some systems in which Kerberos support is incorporated or available include the following:</w:t>
      </w:r>
    </w:p>
    <w:p w14:paraId="07D06BD0" w14:textId="77777777" w:rsidR="00EF15A5" w:rsidRPr="009E3333" w:rsidRDefault="00EF15A5" w:rsidP="00EF15A5">
      <w:pPr>
        <w:pStyle w:val="BodyTextL25"/>
        <w:numPr>
          <w:ilvl w:val="0"/>
          <w:numId w:val="31"/>
        </w:numPr>
        <w:rPr>
          <w:rFonts w:ascii="Times New Roman" w:hAnsi="Times New Roman"/>
          <w:sz w:val="22"/>
        </w:rPr>
        <w:sectPr w:rsidR="00EF15A5" w:rsidRPr="009E3333" w:rsidSect="00CB2EEC">
          <w:footerReference w:type="default" r:id="rId9"/>
          <w:headerReference w:type="first" r:id="rId10"/>
          <w:pgSz w:w="12240" w:h="15840" w:code="1"/>
          <w:pgMar w:top="1526" w:right="1041" w:bottom="1296" w:left="1080" w:header="720" w:footer="720" w:gutter="0"/>
          <w:cols w:space="720"/>
          <w:titlePg/>
          <w:docGrid w:linePitch="360"/>
        </w:sectPr>
      </w:pPr>
    </w:p>
    <w:p w14:paraId="1C317601" w14:textId="4AA06F08" w:rsidR="00EF15A5" w:rsidRPr="009E3333" w:rsidRDefault="00EF15A5" w:rsidP="00EF15A5">
      <w:pPr>
        <w:pStyle w:val="BodyTextL25"/>
        <w:numPr>
          <w:ilvl w:val="0"/>
          <w:numId w:val="31"/>
        </w:numPr>
        <w:rPr>
          <w:rFonts w:ascii="Times New Roman" w:hAnsi="Times New Roman"/>
          <w:sz w:val="22"/>
        </w:rPr>
      </w:pPr>
      <w:r w:rsidRPr="009E3333">
        <w:rPr>
          <w:rFonts w:ascii="Times New Roman" w:hAnsi="Times New Roman"/>
          <w:sz w:val="22"/>
        </w:rPr>
        <w:t xml:space="preserve">Amazon Web Services       Apple </w:t>
      </w:r>
      <w:proofErr w:type="spellStart"/>
      <w:r w:rsidRPr="009E3333">
        <w:rPr>
          <w:rFonts w:ascii="Times New Roman" w:hAnsi="Times New Roman"/>
          <w:sz w:val="22"/>
        </w:rPr>
        <w:t>macOS</w:t>
      </w:r>
      <w:proofErr w:type="spellEnd"/>
    </w:p>
    <w:p w14:paraId="3088CE9E" w14:textId="77777777" w:rsidR="00EF15A5" w:rsidRPr="009E3333" w:rsidRDefault="00EF15A5" w:rsidP="00EF15A5">
      <w:pPr>
        <w:pStyle w:val="BodyTextL25"/>
        <w:numPr>
          <w:ilvl w:val="0"/>
          <w:numId w:val="31"/>
        </w:numPr>
        <w:rPr>
          <w:rFonts w:ascii="Times New Roman" w:hAnsi="Times New Roman"/>
          <w:sz w:val="22"/>
        </w:rPr>
      </w:pPr>
      <w:r w:rsidRPr="009E3333">
        <w:rPr>
          <w:rFonts w:ascii="Times New Roman" w:hAnsi="Times New Roman"/>
          <w:sz w:val="22"/>
        </w:rPr>
        <w:t>Google Cloud</w:t>
      </w:r>
    </w:p>
    <w:p w14:paraId="0B6B5D77" w14:textId="77777777" w:rsidR="00EF15A5" w:rsidRPr="009E3333" w:rsidRDefault="00EF15A5" w:rsidP="00EF15A5">
      <w:pPr>
        <w:pStyle w:val="BodyTextL25"/>
        <w:numPr>
          <w:ilvl w:val="0"/>
          <w:numId w:val="31"/>
        </w:numPr>
        <w:rPr>
          <w:rFonts w:ascii="Times New Roman" w:hAnsi="Times New Roman"/>
          <w:sz w:val="22"/>
        </w:rPr>
      </w:pPr>
      <w:r w:rsidRPr="009E3333">
        <w:rPr>
          <w:rFonts w:ascii="Times New Roman" w:hAnsi="Times New Roman"/>
          <w:sz w:val="22"/>
        </w:rPr>
        <w:t>Hewlett Packard Unix</w:t>
      </w:r>
    </w:p>
    <w:p w14:paraId="30ED5E72" w14:textId="77777777" w:rsidR="00EF15A5" w:rsidRPr="009E3333" w:rsidRDefault="00EF15A5" w:rsidP="00EF15A5">
      <w:pPr>
        <w:pStyle w:val="BodyTextL25"/>
        <w:numPr>
          <w:ilvl w:val="0"/>
          <w:numId w:val="31"/>
        </w:numPr>
        <w:rPr>
          <w:rFonts w:ascii="Times New Roman" w:hAnsi="Times New Roman"/>
          <w:sz w:val="22"/>
        </w:rPr>
      </w:pPr>
      <w:r w:rsidRPr="009E3333">
        <w:rPr>
          <w:rFonts w:ascii="Times New Roman" w:hAnsi="Times New Roman"/>
          <w:sz w:val="22"/>
        </w:rPr>
        <w:t xml:space="preserve">IBM Advanced Interactive </w:t>
      </w:r>
      <w:proofErr w:type="spellStart"/>
      <w:r w:rsidRPr="009E3333">
        <w:rPr>
          <w:rFonts w:ascii="Times New Roman" w:hAnsi="Times New Roman"/>
          <w:sz w:val="22"/>
        </w:rPr>
        <w:t>eXecutive</w:t>
      </w:r>
      <w:proofErr w:type="spellEnd"/>
    </w:p>
    <w:p w14:paraId="24C412FD" w14:textId="62AA35F9" w:rsidR="00EF15A5" w:rsidRPr="009E3333" w:rsidRDefault="00EF15A5" w:rsidP="00EF15A5">
      <w:pPr>
        <w:pStyle w:val="BodyTextL25"/>
        <w:numPr>
          <w:ilvl w:val="0"/>
          <w:numId w:val="31"/>
        </w:numPr>
        <w:rPr>
          <w:rFonts w:ascii="Times New Roman" w:hAnsi="Times New Roman"/>
          <w:sz w:val="22"/>
        </w:rPr>
      </w:pPr>
      <w:r w:rsidRPr="009E3333">
        <w:rPr>
          <w:rFonts w:ascii="Times New Roman" w:hAnsi="Times New Roman"/>
          <w:sz w:val="22"/>
        </w:rPr>
        <w:t>Microsoft Azure</w:t>
      </w:r>
    </w:p>
    <w:p w14:paraId="2F49A667" w14:textId="77777777" w:rsidR="00EF15A5" w:rsidRPr="009E3333" w:rsidRDefault="00EF15A5" w:rsidP="00EF15A5">
      <w:pPr>
        <w:pStyle w:val="BodyTextL25"/>
        <w:numPr>
          <w:ilvl w:val="0"/>
          <w:numId w:val="31"/>
        </w:numPr>
        <w:rPr>
          <w:rFonts w:ascii="Times New Roman" w:hAnsi="Times New Roman"/>
          <w:sz w:val="22"/>
        </w:rPr>
      </w:pPr>
      <w:r w:rsidRPr="009E3333">
        <w:rPr>
          <w:rFonts w:ascii="Times New Roman" w:hAnsi="Times New Roman"/>
          <w:sz w:val="22"/>
        </w:rPr>
        <w:t>Microsoft Windows Server and AD</w:t>
      </w:r>
    </w:p>
    <w:p w14:paraId="37817E9B" w14:textId="77777777" w:rsidR="00EF15A5" w:rsidRPr="009E3333" w:rsidRDefault="00EF15A5" w:rsidP="00EF15A5">
      <w:pPr>
        <w:pStyle w:val="BodyTextL25"/>
        <w:numPr>
          <w:ilvl w:val="0"/>
          <w:numId w:val="31"/>
        </w:numPr>
        <w:rPr>
          <w:rFonts w:ascii="Times New Roman" w:hAnsi="Times New Roman"/>
          <w:sz w:val="22"/>
        </w:rPr>
      </w:pPr>
      <w:r w:rsidRPr="009E3333">
        <w:rPr>
          <w:rFonts w:ascii="Times New Roman" w:hAnsi="Times New Roman"/>
          <w:sz w:val="22"/>
        </w:rPr>
        <w:t>Oracle Solaris</w:t>
      </w:r>
    </w:p>
    <w:p w14:paraId="7DE2DB31" w14:textId="77777777" w:rsidR="00EF15A5" w:rsidRPr="009E3333" w:rsidRDefault="00EF15A5" w:rsidP="00EF15A5">
      <w:pPr>
        <w:pStyle w:val="BodyTextL25"/>
        <w:numPr>
          <w:ilvl w:val="0"/>
          <w:numId w:val="31"/>
        </w:numPr>
        <w:rPr>
          <w:rFonts w:ascii="Times New Roman" w:hAnsi="Times New Roman"/>
          <w:sz w:val="22"/>
        </w:rPr>
      </w:pPr>
      <w:r w:rsidRPr="009E3333">
        <w:rPr>
          <w:rFonts w:ascii="Times New Roman" w:hAnsi="Times New Roman"/>
          <w:sz w:val="22"/>
        </w:rPr>
        <w:t>Red Hat Linux</w:t>
      </w:r>
    </w:p>
    <w:p w14:paraId="02FFF3AC" w14:textId="77777777" w:rsidR="00EF15A5" w:rsidRPr="009E3333" w:rsidRDefault="00EF15A5" w:rsidP="00EF15A5">
      <w:pPr>
        <w:pStyle w:val="BodyTextL25"/>
        <w:numPr>
          <w:ilvl w:val="0"/>
          <w:numId w:val="31"/>
        </w:numPr>
        <w:rPr>
          <w:rFonts w:ascii="Times New Roman" w:hAnsi="Times New Roman"/>
          <w:sz w:val="22"/>
        </w:rPr>
      </w:pPr>
      <w:r w:rsidRPr="009E3333">
        <w:rPr>
          <w:rFonts w:ascii="Times New Roman" w:hAnsi="Times New Roman"/>
          <w:sz w:val="22"/>
        </w:rPr>
        <w:t>FreeBSD</w:t>
      </w:r>
    </w:p>
    <w:p w14:paraId="6E92EB29" w14:textId="3033AD2E" w:rsidR="00EF15A5" w:rsidRPr="009E3333" w:rsidRDefault="00EF15A5" w:rsidP="00EF15A5">
      <w:pPr>
        <w:pStyle w:val="BodyTextL25"/>
        <w:numPr>
          <w:ilvl w:val="0"/>
          <w:numId w:val="31"/>
        </w:numPr>
        <w:rPr>
          <w:rFonts w:ascii="Times New Roman" w:hAnsi="Times New Roman"/>
          <w:sz w:val="22"/>
        </w:rPr>
      </w:pPr>
      <w:proofErr w:type="spellStart"/>
      <w:r w:rsidRPr="009E3333">
        <w:rPr>
          <w:rFonts w:ascii="Times New Roman" w:hAnsi="Times New Roman"/>
          <w:sz w:val="22"/>
        </w:rPr>
        <w:t>OpenBSD</w:t>
      </w:r>
      <w:proofErr w:type="spellEnd"/>
    </w:p>
    <w:p w14:paraId="53E9553C" w14:textId="77777777" w:rsidR="00EF15A5" w:rsidRPr="009E3333" w:rsidRDefault="00EF15A5" w:rsidP="00EF15A5">
      <w:pPr>
        <w:pStyle w:val="BodyTextL25"/>
        <w:rPr>
          <w:rFonts w:ascii="Times New Roman" w:hAnsi="Times New Roman"/>
          <w:sz w:val="22"/>
        </w:rPr>
      </w:pPr>
    </w:p>
    <w:p w14:paraId="68DF387F" w14:textId="77777777" w:rsidR="00EF15A5" w:rsidRPr="009E3333" w:rsidRDefault="00EF15A5" w:rsidP="00EF15A5">
      <w:pPr>
        <w:pStyle w:val="BodyTextL25"/>
        <w:rPr>
          <w:rFonts w:ascii="Times New Roman" w:hAnsi="Times New Roman"/>
          <w:sz w:val="22"/>
        </w:rPr>
        <w:sectPr w:rsidR="00EF15A5" w:rsidRPr="009E3333" w:rsidSect="00EF15A5">
          <w:type w:val="continuous"/>
          <w:pgSz w:w="12240" w:h="15840" w:code="1"/>
          <w:pgMar w:top="1526" w:right="1041" w:bottom="1296" w:left="1080" w:header="720" w:footer="720" w:gutter="0"/>
          <w:cols w:num="2" w:space="720"/>
          <w:titlePg/>
          <w:docGrid w:linePitch="360"/>
        </w:sectPr>
      </w:pPr>
    </w:p>
    <w:p w14:paraId="1C1AE2BD" w14:textId="77777777" w:rsidR="00806A5A" w:rsidRPr="009E3333" w:rsidRDefault="00806A5A" w:rsidP="00806A5A">
      <w:pPr>
        <w:pStyle w:val="BodyTextL25"/>
        <w:numPr>
          <w:ilvl w:val="0"/>
          <w:numId w:val="29"/>
        </w:numPr>
        <w:rPr>
          <w:rFonts w:ascii="Times New Roman" w:hAnsi="Times New Roman"/>
          <w:b/>
          <w:sz w:val="22"/>
        </w:rPr>
      </w:pPr>
      <w:r w:rsidRPr="009E3333">
        <w:rPr>
          <w:rFonts w:ascii="Times New Roman" w:hAnsi="Times New Roman"/>
          <w:b/>
          <w:sz w:val="22"/>
        </w:rPr>
        <w:t>What are the main components of Kerberos?</w:t>
      </w:r>
    </w:p>
    <w:p w14:paraId="3C96C457" w14:textId="1F0B7556" w:rsidR="00EF15A5" w:rsidRPr="009E3333" w:rsidRDefault="00EF15A5" w:rsidP="00EF15A5">
      <w:pPr>
        <w:pStyle w:val="BodyTextL25"/>
        <w:ind w:left="720"/>
        <w:rPr>
          <w:rFonts w:ascii="Times New Roman" w:hAnsi="Times New Roman"/>
          <w:sz w:val="22"/>
        </w:rPr>
      </w:pPr>
      <w:r w:rsidRPr="009E3333">
        <w:rPr>
          <w:rFonts w:ascii="Times New Roman" w:hAnsi="Times New Roman"/>
          <w:sz w:val="22"/>
        </w:rPr>
        <w:t>The main components of the Kerberos protocol include:</w:t>
      </w:r>
    </w:p>
    <w:p w14:paraId="7EF707DB" w14:textId="77777777" w:rsidR="00EF15A5" w:rsidRPr="009E3333" w:rsidRDefault="00EF15A5" w:rsidP="00EF15A5">
      <w:pPr>
        <w:pStyle w:val="BodyTextL25"/>
        <w:ind w:left="720"/>
        <w:rPr>
          <w:rFonts w:ascii="Times New Roman" w:hAnsi="Times New Roman"/>
          <w:b/>
          <w:sz w:val="22"/>
        </w:rPr>
      </w:pPr>
      <w:r w:rsidRPr="009E3333">
        <w:rPr>
          <w:rFonts w:ascii="Times New Roman" w:hAnsi="Times New Roman"/>
          <w:b/>
          <w:sz w:val="22"/>
        </w:rPr>
        <w:t>Client (User or Service):</w:t>
      </w:r>
    </w:p>
    <w:p w14:paraId="10FD1647" w14:textId="60C437C1" w:rsidR="00EF15A5" w:rsidRPr="009E3333" w:rsidRDefault="00EF15A5" w:rsidP="00EF15A5">
      <w:pPr>
        <w:pStyle w:val="BodyTextL25"/>
        <w:ind w:left="720"/>
        <w:rPr>
          <w:rFonts w:ascii="Times New Roman" w:hAnsi="Times New Roman"/>
          <w:sz w:val="22"/>
        </w:rPr>
      </w:pPr>
      <w:r w:rsidRPr="009E3333">
        <w:rPr>
          <w:rFonts w:ascii="Times New Roman" w:hAnsi="Times New Roman"/>
          <w:sz w:val="22"/>
        </w:rPr>
        <w:t>The entity requesting access to a network resource (e.g., a user, application, or device). The client initiates the authentication process to prove its identity.</w:t>
      </w:r>
    </w:p>
    <w:p w14:paraId="584C5664" w14:textId="77777777" w:rsidR="00EF15A5" w:rsidRPr="009E3333" w:rsidRDefault="00EF15A5" w:rsidP="00EF15A5">
      <w:pPr>
        <w:pStyle w:val="BodyTextL25"/>
        <w:ind w:left="720"/>
        <w:rPr>
          <w:rFonts w:ascii="Times New Roman" w:hAnsi="Times New Roman"/>
          <w:b/>
          <w:sz w:val="22"/>
        </w:rPr>
      </w:pPr>
      <w:r w:rsidRPr="009E3333">
        <w:rPr>
          <w:rFonts w:ascii="Times New Roman" w:hAnsi="Times New Roman"/>
          <w:b/>
          <w:sz w:val="22"/>
        </w:rPr>
        <w:t>Server (Service):</w:t>
      </w:r>
    </w:p>
    <w:p w14:paraId="7252A568" w14:textId="0F653E5D" w:rsidR="00EF15A5" w:rsidRPr="009E3333" w:rsidRDefault="00EF15A5" w:rsidP="00EF15A5">
      <w:pPr>
        <w:pStyle w:val="BodyTextL25"/>
        <w:ind w:left="720"/>
        <w:rPr>
          <w:rFonts w:ascii="Times New Roman" w:hAnsi="Times New Roman"/>
          <w:sz w:val="22"/>
        </w:rPr>
      </w:pPr>
      <w:r w:rsidRPr="009E3333">
        <w:rPr>
          <w:rFonts w:ascii="Times New Roman" w:hAnsi="Times New Roman"/>
          <w:sz w:val="22"/>
        </w:rPr>
        <w:t>The resource or service that the client wants to access. The server checks whether the client has a valid ticket before granting access.</w:t>
      </w:r>
    </w:p>
    <w:p w14:paraId="67A080FD" w14:textId="77777777" w:rsidR="00EF15A5" w:rsidRPr="009E3333" w:rsidRDefault="00EF15A5" w:rsidP="00EF15A5">
      <w:pPr>
        <w:pStyle w:val="BodyTextL25"/>
        <w:ind w:left="720"/>
        <w:rPr>
          <w:rFonts w:ascii="Times New Roman" w:hAnsi="Times New Roman"/>
          <w:b/>
          <w:sz w:val="22"/>
        </w:rPr>
      </w:pPr>
      <w:r w:rsidRPr="009E3333">
        <w:rPr>
          <w:rFonts w:ascii="Times New Roman" w:hAnsi="Times New Roman"/>
          <w:b/>
          <w:sz w:val="22"/>
        </w:rPr>
        <w:t>Key Distribution Center (KDC):</w:t>
      </w:r>
    </w:p>
    <w:p w14:paraId="628C5D59" w14:textId="7FF1B8BB" w:rsidR="00EF15A5" w:rsidRPr="009E3333" w:rsidRDefault="00EF15A5" w:rsidP="00EF15A5">
      <w:pPr>
        <w:pStyle w:val="BodyTextL25"/>
        <w:ind w:left="720"/>
        <w:rPr>
          <w:rFonts w:ascii="Times New Roman" w:hAnsi="Times New Roman"/>
          <w:sz w:val="22"/>
        </w:rPr>
      </w:pPr>
      <w:r w:rsidRPr="009E3333">
        <w:rPr>
          <w:rFonts w:ascii="Times New Roman" w:hAnsi="Times New Roman"/>
          <w:sz w:val="22"/>
        </w:rPr>
        <w:t>A trusted entity responsible for managing authentication. The KDC is made up of two primary components:</w:t>
      </w:r>
    </w:p>
    <w:p w14:paraId="3DE61831" w14:textId="77777777" w:rsidR="00EF15A5" w:rsidRPr="009E3333" w:rsidRDefault="00EF15A5" w:rsidP="00EF15A5">
      <w:pPr>
        <w:pStyle w:val="BodyTextL25"/>
        <w:ind w:left="720"/>
        <w:rPr>
          <w:rFonts w:ascii="Times New Roman" w:hAnsi="Times New Roman"/>
          <w:sz w:val="22"/>
        </w:rPr>
      </w:pPr>
      <w:r w:rsidRPr="009E3333">
        <w:rPr>
          <w:rFonts w:ascii="Times New Roman" w:hAnsi="Times New Roman"/>
          <w:b/>
          <w:sz w:val="22"/>
        </w:rPr>
        <w:t>Authentication Server (AS):</w:t>
      </w:r>
      <w:r w:rsidRPr="009E3333">
        <w:rPr>
          <w:rFonts w:ascii="Times New Roman" w:hAnsi="Times New Roman"/>
          <w:sz w:val="22"/>
        </w:rPr>
        <w:t xml:space="preserve"> Authenticates users and issues Ticket Granting Tickets (TGTs).</w:t>
      </w:r>
    </w:p>
    <w:p w14:paraId="05AEE0A0" w14:textId="77777777" w:rsidR="00EF15A5" w:rsidRPr="009E3333" w:rsidRDefault="00EF15A5" w:rsidP="00EF15A5">
      <w:pPr>
        <w:pStyle w:val="BodyTextL25"/>
        <w:ind w:left="720"/>
        <w:rPr>
          <w:rFonts w:ascii="Times New Roman" w:hAnsi="Times New Roman"/>
          <w:sz w:val="22"/>
        </w:rPr>
      </w:pPr>
    </w:p>
    <w:p w14:paraId="20EC08A8" w14:textId="77777777" w:rsidR="00EF15A5" w:rsidRPr="009E3333" w:rsidRDefault="00EF15A5" w:rsidP="00EF15A5">
      <w:pPr>
        <w:pStyle w:val="BodyTextL25"/>
        <w:ind w:left="720"/>
        <w:rPr>
          <w:rFonts w:ascii="Times New Roman" w:hAnsi="Times New Roman"/>
          <w:sz w:val="22"/>
        </w:rPr>
      </w:pPr>
    </w:p>
    <w:p w14:paraId="3F3AE91E" w14:textId="77777777" w:rsidR="00EF15A5" w:rsidRPr="009E3333" w:rsidRDefault="00EF15A5" w:rsidP="00EF15A5">
      <w:pPr>
        <w:pStyle w:val="BodyTextL25"/>
        <w:ind w:left="720"/>
        <w:rPr>
          <w:rFonts w:ascii="Times New Roman" w:hAnsi="Times New Roman"/>
          <w:sz w:val="22"/>
        </w:rPr>
      </w:pPr>
      <w:r w:rsidRPr="009E3333">
        <w:rPr>
          <w:rFonts w:ascii="Times New Roman" w:hAnsi="Times New Roman"/>
          <w:b/>
          <w:sz w:val="22"/>
        </w:rPr>
        <w:t>Ticket Granting Server (TGS):</w:t>
      </w:r>
      <w:r w:rsidRPr="009E3333">
        <w:rPr>
          <w:rFonts w:ascii="Times New Roman" w:hAnsi="Times New Roman"/>
          <w:sz w:val="22"/>
        </w:rPr>
        <w:t xml:space="preserve"> Issues service-specific tickets after the client presents a valid TGT.</w:t>
      </w:r>
    </w:p>
    <w:p w14:paraId="42256EF6" w14:textId="77777777" w:rsidR="00EF15A5" w:rsidRPr="009E3333" w:rsidRDefault="00EF15A5" w:rsidP="00EF15A5">
      <w:pPr>
        <w:pStyle w:val="BodyTextL25"/>
        <w:ind w:left="720"/>
        <w:rPr>
          <w:rFonts w:ascii="Times New Roman" w:hAnsi="Times New Roman"/>
          <w:sz w:val="22"/>
        </w:rPr>
      </w:pPr>
      <w:r w:rsidRPr="009E3333">
        <w:rPr>
          <w:rFonts w:ascii="Times New Roman" w:hAnsi="Times New Roman"/>
          <w:sz w:val="22"/>
        </w:rPr>
        <w:t>Tickets:</w:t>
      </w:r>
    </w:p>
    <w:p w14:paraId="43F1BA62" w14:textId="641543C4" w:rsidR="00EF15A5" w:rsidRPr="009E3333" w:rsidRDefault="00EF15A5" w:rsidP="00EF15A5">
      <w:pPr>
        <w:pStyle w:val="BodyTextL25"/>
        <w:ind w:left="720"/>
        <w:rPr>
          <w:rFonts w:ascii="Times New Roman" w:hAnsi="Times New Roman"/>
          <w:sz w:val="22"/>
        </w:rPr>
      </w:pPr>
      <w:r w:rsidRPr="009E3333">
        <w:rPr>
          <w:rFonts w:ascii="Times New Roman" w:hAnsi="Times New Roman"/>
          <w:sz w:val="22"/>
        </w:rPr>
        <w:t>Securely encrypted data structures that contain authentication information. They are used to grant access to services without needing to repeatedly transmit sensitive information like passwords.</w:t>
      </w:r>
    </w:p>
    <w:p w14:paraId="2B882615" w14:textId="77777777" w:rsidR="00EF15A5" w:rsidRPr="009E3333" w:rsidRDefault="00EF15A5" w:rsidP="00EF15A5">
      <w:pPr>
        <w:pStyle w:val="BodyTextL25"/>
        <w:ind w:left="720"/>
        <w:rPr>
          <w:rFonts w:ascii="Times New Roman" w:hAnsi="Times New Roman"/>
          <w:b/>
          <w:sz w:val="22"/>
        </w:rPr>
      </w:pPr>
      <w:r w:rsidRPr="009E3333">
        <w:rPr>
          <w:rFonts w:ascii="Times New Roman" w:hAnsi="Times New Roman"/>
          <w:b/>
          <w:sz w:val="22"/>
        </w:rPr>
        <w:t>Database of Secrets:</w:t>
      </w:r>
    </w:p>
    <w:p w14:paraId="2129BD5C" w14:textId="77777777" w:rsidR="00EF15A5" w:rsidRPr="009E3333" w:rsidRDefault="00EF15A5" w:rsidP="00EF15A5">
      <w:pPr>
        <w:pStyle w:val="BodyTextL25"/>
        <w:ind w:left="720"/>
        <w:rPr>
          <w:rFonts w:ascii="Times New Roman" w:hAnsi="Times New Roman"/>
          <w:sz w:val="22"/>
        </w:rPr>
      </w:pPr>
      <w:r w:rsidRPr="009E3333">
        <w:rPr>
          <w:rFonts w:ascii="Times New Roman" w:hAnsi="Times New Roman"/>
          <w:sz w:val="22"/>
        </w:rPr>
        <w:t>A storage area on the KDC containing secret keys for all users and services within the Kerberos realm.</w:t>
      </w:r>
    </w:p>
    <w:p w14:paraId="0E3690D8" w14:textId="77777777" w:rsidR="00EF15A5" w:rsidRPr="009E3333" w:rsidRDefault="00EF15A5" w:rsidP="00EF15A5">
      <w:pPr>
        <w:pStyle w:val="BodyTextL25"/>
        <w:ind w:left="720"/>
        <w:rPr>
          <w:rFonts w:ascii="Times New Roman" w:hAnsi="Times New Roman"/>
          <w:sz w:val="22"/>
        </w:rPr>
      </w:pPr>
    </w:p>
    <w:p w14:paraId="1433FA61" w14:textId="305787BB" w:rsidR="00806A5A" w:rsidRPr="009E3333" w:rsidRDefault="00806A5A" w:rsidP="00806A5A">
      <w:pPr>
        <w:pStyle w:val="BodyTextL25"/>
        <w:numPr>
          <w:ilvl w:val="0"/>
          <w:numId w:val="29"/>
        </w:numPr>
        <w:rPr>
          <w:rFonts w:ascii="Times New Roman" w:hAnsi="Times New Roman"/>
          <w:b/>
          <w:sz w:val="22"/>
        </w:rPr>
      </w:pPr>
      <w:r w:rsidRPr="009E3333">
        <w:rPr>
          <w:rFonts w:ascii="Times New Roman" w:hAnsi="Times New Roman"/>
          <w:b/>
          <w:sz w:val="22"/>
        </w:rPr>
        <w:t>What is a "ticket" in Kerberos, and why is it important?</w:t>
      </w:r>
    </w:p>
    <w:p w14:paraId="0C4989DC" w14:textId="55EC6933" w:rsidR="00EF15A5" w:rsidRPr="009E3333" w:rsidRDefault="00EF15A5" w:rsidP="00EF15A5">
      <w:pPr>
        <w:pStyle w:val="BodyTextL25"/>
        <w:ind w:left="720"/>
        <w:rPr>
          <w:rFonts w:ascii="Times New Roman" w:hAnsi="Times New Roman"/>
          <w:sz w:val="22"/>
        </w:rPr>
      </w:pPr>
      <w:r w:rsidRPr="009E3333">
        <w:rPr>
          <w:rFonts w:ascii="Times New Roman" w:hAnsi="Times New Roman"/>
          <w:sz w:val="22"/>
        </w:rPr>
        <w:t>A ticket in Kerberos is an encrypted data structure used to prove a user's identity to a service without needing to transmit a password over the network.</w:t>
      </w:r>
    </w:p>
    <w:p w14:paraId="6947471A" w14:textId="698CAF94" w:rsidR="00EF15A5" w:rsidRPr="009E3333" w:rsidRDefault="00EF15A5" w:rsidP="00EF15A5">
      <w:pPr>
        <w:pStyle w:val="BodyTextL25"/>
        <w:ind w:left="720"/>
        <w:rPr>
          <w:rFonts w:ascii="Times New Roman" w:hAnsi="Times New Roman"/>
          <w:b/>
          <w:sz w:val="22"/>
        </w:rPr>
      </w:pPr>
      <w:r w:rsidRPr="009E3333">
        <w:rPr>
          <w:rFonts w:ascii="Times New Roman" w:hAnsi="Times New Roman"/>
          <w:b/>
          <w:sz w:val="22"/>
        </w:rPr>
        <w:t>Importance of a Ticket:</w:t>
      </w:r>
    </w:p>
    <w:p w14:paraId="6E7FB00C" w14:textId="79D4A3DA" w:rsidR="00EF15A5" w:rsidRPr="009E3333" w:rsidRDefault="00EF15A5" w:rsidP="00EF15A5">
      <w:pPr>
        <w:pStyle w:val="BodyTextL25"/>
        <w:ind w:left="720"/>
        <w:rPr>
          <w:rFonts w:ascii="Times New Roman" w:hAnsi="Times New Roman"/>
          <w:sz w:val="22"/>
        </w:rPr>
      </w:pPr>
      <w:r w:rsidRPr="009E3333">
        <w:rPr>
          <w:rFonts w:ascii="Times New Roman" w:hAnsi="Times New Roman"/>
          <w:b/>
          <w:sz w:val="22"/>
        </w:rPr>
        <w:t>Authentication without Repeated Passwords:</w:t>
      </w:r>
      <w:r w:rsidRPr="009E3333">
        <w:rPr>
          <w:rFonts w:ascii="Times New Roman" w:hAnsi="Times New Roman"/>
          <w:sz w:val="22"/>
        </w:rPr>
        <w:t xml:space="preserve"> After initial authentication, the user doesn't need to send their password repeatedly. Instead, they use a ticket issued by the KDC, which contains encrypted authentication data.</w:t>
      </w:r>
    </w:p>
    <w:p w14:paraId="3391A303" w14:textId="77777777" w:rsidR="00EF15A5" w:rsidRPr="009E3333" w:rsidRDefault="00EF15A5" w:rsidP="00EF15A5">
      <w:pPr>
        <w:pStyle w:val="BodyTextL25"/>
        <w:ind w:left="720"/>
        <w:rPr>
          <w:rFonts w:ascii="Times New Roman" w:hAnsi="Times New Roman"/>
          <w:sz w:val="22"/>
        </w:rPr>
      </w:pPr>
      <w:r w:rsidRPr="009E3333">
        <w:rPr>
          <w:rFonts w:ascii="Times New Roman" w:hAnsi="Times New Roman"/>
          <w:b/>
          <w:sz w:val="22"/>
        </w:rPr>
        <w:t>Security:</w:t>
      </w:r>
      <w:r w:rsidRPr="009E3333">
        <w:rPr>
          <w:rFonts w:ascii="Times New Roman" w:hAnsi="Times New Roman"/>
          <w:sz w:val="22"/>
        </w:rPr>
        <w:t xml:space="preserve"> Tickets are encrypted using a secret key, ensuring that sensitive information (like passwords) is not exposed on the network.</w:t>
      </w:r>
    </w:p>
    <w:p w14:paraId="1A14E728" w14:textId="0724151C" w:rsidR="00EF15A5" w:rsidRPr="009E3333" w:rsidRDefault="00EF15A5" w:rsidP="00EF15A5">
      <w:pPr>
        <w:pStyle w:val="BodyTextL25"/>
        <w:ind w:left="720"/>
        <w:rPr>
          <w:rFonts w:ascii="Times New Roman" w:hAnsi="Times New Roman"/>
          <w:sz w:val="22"/>
        </w:rPr>
      </w:pPr>
      <w:r w:rsidRPr="009E3333">
        <w:rPr>
          <w:rFonts w:ascii="Times New Roman" w:hAnsi="Times New Roman"/>
          <w:b/>
          <w:sz w:val="22"/>
        </w:rPr>
        <w:t>Access Control:</w:t>
      </w:r>
      <w:r w:rsidRPr="009E3333">
        <w:rPr>
          <w:rFonts w:ascii="Times New Roman" w:hAnsi="Times New Roman"/>
          <w:sz w:val="22"/>
        </w:rPr>
        <w:t xml:space="preserve"> The ticket is time-stamped and valid for a specific period, which helps prevent replay attacks and ensures timely access.</w:t>
      </w:r>
    </w:p>
    <w:p w14:paraId="0E4A8EAB" w14:textId="77777777" w:rsidR="00EF15A5" w:rsidRPr="009E3333" w:rsidRDefault="00EF15A5" w:rsidP="00EF15A5">
      <w:pPr>
        <w:pStyle w:val="BodyTextL25"/>
        <w:ind w:left="720"/>
        <w:rPr>
          <w:rFonts w:ascii="Times New Roman" w:hAnsi="Times New Roman"/>
          <w:sz w:val="22"/>
        </w:rPr>
      </w:pPr>
    </w:p>
    <w:p w14:paraId="28FEDEC9" w14:textId="2B39DB4C" w:rsidR="00806A5A" w:rsidRPr="009E3333" w:rsidRDefault="00806A5A" w:rsidP="00806A5A">
      <w:pPr>
        <w:pStyle w:val="BodyTextL25"/>
        <w:numPr>
          <w:ilvl w:val="0"/>
          <w:numId w:val="29"/>
        </w:numPr>
        <w:rPr>
          <w:rFonts w:ascii="Times New Roman" w:hAnsi="Times New Roman"/>
          <w:b/>
          <w:sz w:val="22"/>
        </w:rPr>
      </w:pPr>
      <w:r w:rsidRPr="009E3333">
        <w:rPr>
          <w:rFonts w:ascii="Times New Roman" w:hAnsi="Times New Roman"/>
          <w:b/>
          <w:sz w:val="22"/>
        </w:rPr>
        <w:t>What is a Kerberos "realm," and what is its purpose?</w:t>
      </w:r>
    </w:p>
    <w:p w14:paraId="75FD428D" w14:textId="25576686" w:rsidR="00EF15A5" w:rsidRPr="009E3333" w:rsidRDefault="00EF15A5" w:rsidP="00EF15A5">
      <w:pPr>
        <w:pStyle w:val="BodyTextL25"/>
        <w:ind w:left="720"/>
        <w:rPr>
          <w:rFonts w:ascii="Times New Roman" w:hAnsi="Times New Roman"/>
          <w:sz w:val="22"/>
        </w:rPr>
      </w:pPr>
      <w:r w:rsidRPr="009E3333">
        <w:rPr>
          <w:rFonts w:ascii="Times New Roman" w:hAnsi="Times New Roman"/>
          <w:sz w:val="22"/>
        </w:rPr>
        <w:t>A Kerberos realm is a logical network or domain managed by a Kerberos authentication system. It defines the boundaries within which Kerberos tickets and credentials are valid.</w:t>
      </w:r>
    </w:p>
    <w:p w14:paraId="60EB0E24" w14:textId="04132581" w:rsidR="00EF15A5" w:rsidRPr="009E3333" w:rsidRDefault="00EF15A5" w:rsidP="00EF15A5">
      <w:pPr>
        <w:pStyle w:val="BodyTextL25"/>
        <w:ind w:left="720"/>
        <w:rPr>
          <w:rFonts w:ascii="Times New Roman" w:hAnsi="Times New Roman"/>
          <w:b/>
          <w:sz w:val="22"/>
        </w:rPr>
      </w:pPr>
      <w:r w:rsidRPr="009E3333">
        <w:rPr>
          <w:rFonts w:ascii="Times New Roman" w:hAnsi="Times New Roman"/>
          <w:b/>
          <w:sz w:val="22"/>
        </w:rPr>
        <w:t>Purpose of a Kerberos Realm:</w:t>
      </w:r>
    </w:p>
    <w:p w14:paraId="348A5272" w14:textId="77777777" w:rsidR="00EF15A5" w:rsidRPr="009E3333" w:rsidRDefault="00EF15A5" w:rsidP="00EF15A5">
      <w:pPr>
        <w:pStyle w:val="BodyTextL25"/>
        <w:ind w:left="720"/>
        <w:rPr>
          <w:rFonts w:ascii="Times New Roman" w:hAnsi="Times New Roman"/>
          <w:sz w:val="22"/>
        </w:rPr>
      </w:pPr>
      <w:r w:rsidRPr="009E3333">
        <w:rPr>
          <w:rFonts w:ascii="Times New Roman" w:hAnsi="Times New Roman"/>
          <w:b/>
          <w:sz w:val="22"/>
        </w:rPr>
        <w:t>Namespace for Authentication:</w:t>
      </w:r>
      <w:r w:rsidRPr="009E3333">
        <w:rPr>
          <w:rFonts w:ascii="Times New Roman" w:hAnsi="Times New Roman"/>
          <w:sz w:val="22"/>
        </w:rPr>
        <w:t xml:space="preserve"> A realm represents a security boundary where users, services, and authentication mechanisms are centrally managed.</w:t>
      </w:r>
    </w:p>
    <w:p w14:paraId="3989B150" w14:textId="77777777" w:rsidR="00EF15A5" w:rsidRPr="009E3333" w:rsidRDefault="00EF15A5" w:rsidP="00EF15A5">
      <w:pPr>
        <w:pStyle w:val="BodyTextL25"/>
        <w:ind w:left="720"/>
        <w:rPr>
          <w:rFonts w:ascii="Times New Roman" w:hAnsi="Times New Roman"/>
          <w:sz w:val="22"/>
        </w:rPr>
      </w:pPr>
      <w:r w:rsidRPr="009E3333">
        <w:rPr>
          <w:rFonts w:ascii="Times New Roman" w:hAnsi="Times New Roman"/>
          <w:b/>
          <w:sz w:val="22"/>
        </w:rPr>
        <w:t>Cross-realm Authentication:</w:t>
      </w:r>
      <w:r w:rsidRPr="009E3333">
        <w:rPr>
          <w:rFonts w:ascii="Times New Roman" w:hAnsi="Times New Roman"/>
          <w:sz w:val="22"/>
        </w:rPr>
        <w:t xml:space="preserve"> A realm can trust other realms, enabling users to authenticate across different domains (for example, different Kerberos realms for different organizations or geographical locations).</w:t>
      </w:r>
    </w:p>
    <w:p w14:paraId="44530AB4" w14:textId="726411FE" w:rsidR="00EF15A5" w:rsidRPr="009E3333" w:rsidRDefault="00EF15A5" w:rsidP="00EF15A5">
      <w:pPr>
        <w:pStyle w:val="BodyTextL25"/>
        <w:ind w:left="720"/>
        <w:rPr>
          <w:rFonts w:ascii="Times New Roman" w:hAnsi="Times New Roman"/>
          <w:sz w:val="22"/>
        </w:rPr>
      </w:pPr>
      <w:r w:rsidRPr="009E3333">
        <w:rPr>
          <w:rFonts w:ascii="Times New Roman" w:hAnsi="Times New Roman"/>
          <w:b/>
          <w:sz w:val="22"/>
        </w:rPr>
        <w:t>Security Context:</w:t>
      </w:r>
      <w:r w:rsidRPr="009E3333">
        <w:rPr>
          <w:rFonts w:ascii="Times New Roman" w:hAnsi="Times New Roman"/>
          <w:sz w:val="22"/>
        </w:rPr>
        <w:t xml:space="preserve"> A realm can be thought of as a network segment that shares the same authentication policies and key distribution infrastructure.</w:t>
      </w:r>
    </w:p>
    <w:p w14:paraId="659EBB4A" w14:textId="0287F7FB" w:rsidR="00806A5A" w:rsidRPr="009E3333" w:rsidRDefault="00806A5A" w:rsidP="00806A5A">
      <w:pPr>
        <w:pStyle w:val="BodyTextL25"/>
        <w:numPr>
          <w:ilvl w:val="0"/>
          <w:numId w:val="29"/>
        </w:numPr>
        <w:rPr>
          <w:rFonts w:ascii="Times New Roman" w:hAnsi="Times New Roman"/>
          <w:b/>
          <w:sz w:val="22"/>
        </w:rPr>
      </w:pPr>
      <w:r w:rsidRPr="009E3333">
        <w:rPr>
          <w:rFonts w:ascii="Times New Roman" w:hAnsi="Times New Roman"/>
          <w:b/>
          <w:sz w:val="22"/>
        </w:rPr>
        <w:t>How does Kerberos authenticate a user?</w:t>
      </w:r>
    </w:p>
    <w:p w14:paraId="15ED07E6" w14:textId="52EF203A" w:rsidR="00EF15A5" w:rsidRPr="009E3333" w:rsidRDefault="00EF15A5" w:rsidP="00EF15A5">
      <w:pPr>
        <w:pStyle w:val="BodyTextL25"/>
        <w:ind w:left="720"/>
        <w:rPr>
          <w:rFonts w:ascii="Times New Roman" w:hAnsi="Times New Roman"/>
          <w:sz w:val="22"/>
        </w:rPr>
      </w:pPr>
      <w:r w:rsidRPr="009E3333">
        <w:rPr>
          <w:rFonts w:ascii="Times New Roman" w:hAnsi="Times New Roman"/>
          <w:sz w:val="22"/>
        </w:rPr>
        <w:t>Kerberos authenticates a user using a Ticket Granting Ticket (TGT), which allows the user to access services without needing to repeatedly enter their password. The general authentication flow is:</w:t>
      </w:r>
    </w:p>
    <w:p w14:paraId="4154B98D" w14:textId="66FF6E64" w:rsidR="00EF15A5" w:rsidRPr="009E3333" w:rsidRDefault="00EF15A5" w:rsidP="00EF15A5">
      <w:pPr>
        <w:pStyle w:val="BodyTextL25"/>
        <w:ind w:left="720"/>
        <w:rPr>
          <w:rFonts w:ascii="Times New Roman" w:hAnsi="Times New Roman"/>
          <w:b/>
          <w:sz w:val="22"/>
        </w:rPr>
      </w:pPr>
      <w:r w:rsidRPr="009E3333">
        <w:rPr>
          <w:rFonts w:ascii="Times New Roman" w:hAnsi="Times New Roman"/>
          <w:b/>
          <w:sz w:val="22"/>
        </w:rPr>
        <w:t>1. User Request (Initial Login):</w:t>
      </w:r>
    </w:p>
    <w:p w14:paraId="62A0D204" w14:textId="2B355571" w:rsidR="00EF15A5" w:rsidRPr="009E3333" w:rsidRDefault="00EF15A5" w:rsidP="00EF15A5">
      <w:pPr>
        <w:pStyle w:val="BodyTextL25"/>
        <w:ind w:left="720"/>
        <w:rPr>
          <w:rFonts w:ascii="Times New Roman" w:hAnsi="Times New Roman"/>
          <w:sz w:val="22"/>
        </w:rPr>
      </w:pPr>
      <w:r w:rsidRPr="009E3333">
        <w:rPr>
          <w:rFonts w:ascii="Times New Roman" w:hAnsi="Times New Roman"/>
          <w:sz w:val="22"/>
        </w:rPr>
        <w:t>The user enters their username and password into the client system.</w:t>
      </w:r>
    </w:p>
    <w:p w14:paraId="4EA5C349" w14:textId="61AB95A4" w:rsidR="00EF15A5" w:rsidRPr="009E3333" w:rsidRDefault="00EF15A5" w:rsidP="00EF15A5">
      <w:pPr>
        <w:pStyle w:val="BodyTextL25"/>
        <w:ind w:left="720"/>
        <w:rPr>
          <w:rFonts w:ascii="Times New Roman" w:hAnsi="Times New Roman"/>
          <w:b/>
          <w:sz w:val="22"/>
        </w:rPr>
      </w:pPr>
      <w:r w:rsidRPr="009E3333">
        <w:rPr>
          <w:rFonts w:ascii="Times New Roman" w:hAnsi="Times New Roman"/>
          <w:b/>
          <w:sz w:val="22"/>
        </w:rPr>
        <w:t>2. Authentication Server (AS) Request:</w:t>
      </w:r>
    </w:p>
    <w:p w14:paraId="4841AD92" w14:textId="77777777" w:rsidR="00EF15A5" w:rsidRPr="009E3333" w:rsidRDefault="00EF15A5" w:rsidP="00EF15A5">
      <w:pPr>
        <w:pStyle w:val="BodyTextL25"/>
        <w:ind w:left="720"/>
        <w:rPr>
          <w:rFonts w:ascii="Times New Roman" w:hAnsi="Times New Roman"/>
          <w:sz w:val="22"/>
        </w:rPr>
      </w:pPr>
      <w:r w:rsidRPr="009E3333">
        <w:rPr>
          <w:rFonts w:ascii="Times New Roman" w:hAnsi="Times New Roman"/>
          <w:sz w:val="22"/>
        </w:rPr>
        <w:lastRenderedPageBreak/>
        <w:t>The client sends a request to the Authentication Server (AS) on the KDC, asking for a Ticket Granting Ticket (TGT). This request includes the username, and the password is used to derive a secret key.</w:t>
      </w:r>
    </w:p>
    <w:p w14:paraId="1AACA304" w14:textId="77777777" w:rsidR="00EF15A5" w:rsidRPr="009E3333" w:rsidRDefault="00EF15A5" w:rsidP="00EF15A5">
      <w:pPr>
        <w:pStyle w:val="BodyTextL25"/>
        <w:ind w:left="720"/>
        <w:rPr>
          <w:rFonts w:ascii="Times New Roman" w:hAnsi="Times New Roman"/>
          <w:sz w:val="22"/>
        </w:rPr>
      </w:pPr>
    </w:p>
    <w:p w14:paraId="381B9549" w14:textId="77777777" w:rsidR="00EF15A5" w:rsidRPr="009E3333" w:rsidRDefault="00EF15A5" w:rsidP="00EF15A5">
      <w:pPr>
        <w:pStyle w:val="BodyTextL25"/>
        <w:ind w:left="720"/>
        <w:rPr>
          <w:rFonts w:ascii="Times New Roman" w:hAnsi="Times New Roman"/>
          <w:sz w:val="22"/>
        </w:rPr>
      </w:pPr>
    </w:p>
    <w:p w14:paraId="3AB4291D" w14:textId="77777777" w:rsidR="00EF15A5" w:rsidRPr="009E3333" w:rsidRDefault="00EF15A5" w:rsidP="00EF15A5">
      <w:pPr>
        <w:pStyle w:val="BodyTextL25"/>
        <w:ind w:left="720"/>
        <w:rPr>
          <w:rFonts w:ascii="Times New Roman" w:hAnsi="Times New Roman"/>
          <w:sz w:val="22"/>
        </w:rPr>
      </w:pPr>
    </w:p>
    <w:p w14:paraId="6BF69649" w14:textId="1BF2110D" w:rsidR="00EF15A5" w:rsidRPr="009E3333" w:rsidRDefault="00EF15A5" w:rsidP="00EF15A5">
      <w:pPr>
        <w:pStyle w:val="BodyTextL25"/>
        <w:ind w:left="720"/>
        <w:rPr>
          <w:rFonts w:ascii="Times New Roman" w:hAnsi="Times New Roman"/>
          <w:b/>
          <w:sz w:val="22"/>
        </w:rPr>
      </w:pPr>
      <w:r w:rsidRPr="009E3333">
        <w:rPr>
          <w:rFonts w:ascii="Times New Roman" w:hAnsi="Times New Roman"/>
          <w:b/>
          <w:sz w:val="22"/>
        </w:rPr>
        <w:t>3. AS Verifies Credentials:</w:t>
      </w:r>
    </w:p>
    <w:p w14:paraId="37BE3007" w14:textId="0F7284F6" w:rsidR="00EF15A5" w:rsidRPr="009E3333" w:rsidRDefault="00EF15A5" w:rsidP="00EF15A5">
      <w:pPr>
        <w:pStyle w:val="BodyTextL25"/>
        <w:ind w:left="720"/>
        <w:rPr>
          <w:rFonts w:ascii="Times New Roman" w:hAnsi="Times New Roman"/>
          <w:sz w:val="22"/>
        </w:rPr>
      </w:pPr>
      <w:r w:rsidRPr="009E3333">
        <w:rPr>
          <w:rFonts w:ascii="Times New Roman" w:hAnsi="Times New Roman"/>
          <w:sz w:val="22"/>
        </w:rPr>
        <w:t>The AS checks the password against the database of secrets. If the password is correct, the AS generates a TGT and sends it back to the client. The TGT is encrypted with the KDC's secret key.</w:t>
      </w:r>
    </w:p>
    <w:p w14:paraId="164560E0" w14:textId="6E6CA1A7" w:rsidR="00EF15A5" w:rsidRPr="009E3333" w:rsidRDefault="00EF15A5" w:rsidP="00EF15A5">
      <w:pPr>
        <w:pStyle w:val="BodyTextL25"/>
        <w:ind w:left="720"/>
        <w:rPr>
          <w:rFonts w:ascii="Times New Roman" w:hAnsi="Times New Roman"/>
          <w:b/>
          <w:sz w:val="22"/>
        </w:rPr>
      </w:pPr>
      <w:r w:rsidRPr="009E3333">
        <w:rPr>
          <w:rFonts w:ascii="Times New Roman" w:hAnsi="Times New Roman"/>
          <w:b/>
          <w:sz w:val="22"/>
        </w:rPr>
        <w:t>4. Client Requests Service Ticket:</w:t>
      </w:r>
    </w:p>
    <w:p w14:paraId="4C693B80" w14:textId="77777777" w:rsidR="00EF15A5" w:rsidRPr="009E3333" w:rsidRDefault="00EF15A5" w:rsidP="00EF15A5">
      <w:pPr>
        <w:pStyle w:val="BodyTextL25"/>
        <w:ind w:left="720"/>
        <w:rPr>
          <w:rFonts w:ascii="Times New Roman" w:hAnsi="Times New Roman"/>
          <w:sz w:val="22"/>
        </w:rPr>
      </w:pPr>
      <w:r w:rsidRPr="009E3333">
        <w:rPr>
          <w:rFonts w:ascii="Times New Roman" w:hAnsi="Times New Roman"/>
          <w:sz w:val="22"/>
        </w:rPr>
        <w:t>To access a specific service, the client sends the TGT to the Ticket Granting Server (TGS) and requests a service ticket for the desired resource (e.g., file server, database).</w:t>
      </w:r>
    </w:p>
    <w:p w14:paraId="098657FB" w14:textId="5D452EB7" w:rsidR="00EF15A5" w:rsidRPr="009E3333" w:rsidRDefault="00EF15A5" w:rsidP="00EF15A5">
      <w:pPr>
        <w:pStyle w:val="BodyTextL25"/>
        <w:ind w:left="720"/>
        <w:rPr>
          <w:rFonts w:ascii="Times New Roman" w:hAnsi="Times New Roman"/>
          <w:b/>
          <w:sz w:val="22"/>
        </w:rPr>
      </w:pPr>
      <w:r w:rsidRPr="009E3333">
        <w:rPr>
          <w:rFonts w:ascii="Times New Roman" w:hAnsi="Times New Roman"/>
          <w:b/>
          <w:sz w:val="22"/>
        </w:rPr>
        <w:t>5. TGS Issues Service Ticket:</w:t>
      </w:r>
    </w:p>
    <w:p w14:paraId="05CBE687" w14:textId="5CB9751C" w:rsidR="00EF15A5" w:rsidRPr="009E3333" w:rsidRDefault="00EF15A5" w:rsidP="00EF15A5">
      <w:pPr>
        <w:pStyle w:val="BodyTextL25"/>
        <w:ind w:left="720"/>
        <w:rPr>
          <w:rFonts w:ascii="Times New Roman" w:hAnsi="Times New Roman"/>
          <w:sz w:val="22"/>
        </w:rPr>
      </w:pPr>
      <w:r w:rsidRPr="009E3333">
        <w:rPr>
          <w:rFonts w:ascii="Times New Roman" w:hAnsi="Times New Roman"/>
          <w:sz w:val="22"/>
        </w:rPr>
        <w:t>The TGS verifies the TGT and, if valid, issues a service-specific ticket that allows the user to access the requested service.</w:t>
      </w:r>
    </w:p>
    <w:p w14:paraId="7A577DA4" w14:textId="539BCBB5" w:rsidR="00EF15A5" w:rsidRPr="009E3333" w:rsidRDefault="00EF15A5" w:rsidP="00EF15A5">
      <w:pPr>
        <w:pStyle w:val="BodyTextL25"/>
        <w:ind w:left="720"/>
        <w:rPr>
          <w:rFonts w:ascii="Times New Roman" w:hAnsi="Times New Roman"/>
          <w:b/>
          <w:sz w:val="22"/>
        </w:rPr>
      </w:pPr>
      <w:r w:rsidRPr="009E3333">
        <w:rPr>
          <w:rFonts w:ascii="Times New Roman" w:hAnsi="Times New Roman"/>
          <w:b/>
          <w:sz w:val="22"/>
        </w:rPr>
        <w:t>6. Access Granted:</w:t>
      </w:r>
    </w:p>
    <w:p w14:paraId="097C010C" w14:textId="77777777" w:rsidR="00EF15A5" w:rsidRPr="009E3333" w:rsidRDefault="00EF15A5" w:rsidP="00EF15A5">
      <w:pPr>
        <w:pStyle w:val="BodyTextL25"/>
        <w:ind w:left="720"/>
        <w:rPr>
          <w:rFonts w:ascii="Times New Roman" w:hAnsi="Times New Roman"/>
          <w:sz w:val="22"/>
        </w:rPr>
      </w:pPr>
      <w:r w:rsidRPr="009E3333">
        <w:rPr>
          <w:rFonts w:ascii="Times New Roman" w:hAnsi="Times New Roman"/>
          <w:sz w:val="22"/>
        </w:rPr>
        <w:t>The client presents the service ticket to the server (e.g., file server). If the ticket is valid, the server grants access to the requested resource.</w:t>
      </w:r>
    </w:p>
    <w:p w14:paraId="2504E824" w14:textId="77777777" w:rsidR="00EF15A5" w:rsidRPr="009E3333" w:rsidRDefault="00EF15A5" w:rsidP="00EF15A5">
      <w:pPr>
        <w:pStyle w:val="BodyTextL25"/>
        <w:ind w:left="720"/>
        <w:rPr>
          <w:rFonts w:ascii="Times New Roman" w:hAnsi="Times New Roman"/>
          <w:sz w:val="22"/>
        </w:rPr>
      </w:pPr>
    </w:p>
    <w:p w14:paraId="35A50483" w14:textId="77777777" w:rsidR="009E3333" w:rsidRPr="009E3333" w:rsidRDefault="00806A5A" w:rsidP="009E3333">
      <w:pPr>
        <w:pStyle w:val="ListParagraph"/>
        <w:numPr>
          <w:ilvl w:val="0"/>
          <w:numId w:val="29"/>
        </w:numPr>
        <w:spacing w:before="0" w:after="0" w:line="240" w:lineRule="auto"/>
        <w:rPr>
          <w:rFonts w:ascii="Times New Roman" w:hAnsi="Times New Roman"/>
          <w:b/>
        </w:rPr>
      </w:pPr>
      <w:r w:rsidRPr="009E3333">
        <w:rPr>
          <w:rFonts w:ascii="Times New Roman" w:hAnsi="Times New Roman"/>
          <w:b/>
        </w:rPr>
        <w:t>What does each component (KDC, TGS, AS) contribute to the authentication process?</w:t>
      </w:r>
    </w:p>
    <w:p w14:paraId="3357872C" w14:textId="77777777" w:rsidR="009E3333" w:rsidRPr="009E3333" w:rsidRDefault="009E3333" w:rsidP="009E3333">
      <w:pPr>
        <w:pStyle w:val="ListParagraph"/>
        <w:spacing w:before="0" w:after="0" w:line="240" w:lineRule="auto"/>
        <w:rPr>
          <w:rFonts w:ascii="Times New Roman" w:hAnsi="Times New Roman"/>
          <w:b/>
        </w:rPr>
      </w:pPr>
    </w:p>
    <w:p w14:paraId="1B59E9DB" w14:textId="25BC558B" w:rsidR="00EF15A5" w:rsidRPr="009E3333" w:rsidRDefault="009E3333" w:rsidP="009E3333">
      <w:pPr>
        <w:pStyle w:val="ListParagraph"/>
        <w:spacing w:before="0" w:after="0" w:line="240" w:lineRule="auto"/>
        <w:rPr>
          <w:rFonts w:ascii="Times New Roman" w:hAnsi="Times New Roman"/>
          <w:b/>
        </w:rPr>
      </w:pPr>
      <w:r w:rsidRPr="009E3333">
        <w:rPr>
          <w:rFonts w:ascii="Times New Roman" w:hAnsi="Times New Roman"/>
          <w:b/>
        </w:rPr>
        <w:t>1.</w:t>
      </w:r>
      <w:r w:rsidRPr="009E3333">
        <w:rPr>
          <w:rFonts w:ascii="Times New Roman" w:hAnsi="Times New Roman"/>
          <w:sz w:val="24"/>
        </w:rPr>
        <w:t xml:space="preserve"> </w:t>
      </w:r>
      <w:r w:rsidR="00EF15A5" w:rsidRPr="009E3333">
        <w:rPr>
          <w:rFonts w:ascii="Times New Roman" w:hAnsi="Times New Roman"/>
          <w:b/>
          <w:sz w:val="24"/>
        </w:rPr>
        <w:t>Key Distribution Center (KDC):</w:t>
      </w:r>
    </w:p>
    <w:p w14:paraId="636D26E3" w14:textId="77777777" w:rsidR="00EF15A5" w:rsidRPr="009E3333" w:rsidRDefault="00EF15A5" w:rsidP="00EF15A5">
      <w:pPr>
        <w:pStyle w:val="ListParagraph"/>
        <w:spacing w:before="0" w:after="0" w:line="240" w:lineRule="auto"/>
        <w:rPr>
          <w:rFonts w:ascii="Times New Roman" w:hAnsi="Times New Roman"/>
        </w:rPr>
      </w:pPr>
      <w:r w:rsidRPr="009E3333">
        <w:rPr>
          <w:rFonts w:ascii="Times New Roman" w:hAnsi="Times New Roman"/>
        </w:rPr>
        <w:t>The central trusted authority that issues and manages authentication tickets.</w:t>
      </w:r>
    </w:p>
    <w:p w14:paraId="1E17B784" w14:textId="77777777" w:rsidR="00EF15A5" w:rsidRPr="009E3333" w:rsidRDefault="00EF15A5" w:rsidP="00EF15A5">
      <w:pPr>
        <w:pStyle w:val="ListParagraph"/>
        <w:spacing w:before="0" w:after="0" w:line="240" w:lineRule="auto"/>
        <w:rPr>
          <w:rFonts w:ascii="Times New Roman" w:hAnsi="Times New Roman"/>
        </w:rPr>
      </w:pPr>
    </w:p>
    <w:p w14:paraId="6D79B25F" w14:textId="77777777" w:rsidR="00EF15A5" w:rsidRPr="009E3333" w:rsidRDefault="00EF15A5" w:rsidP="00EF15A5">
      <w:pPr>
        <w:pStyle w:val="ListParagraph"/>
        <w:spacing w:before="0" w:after="0" w:line="240" w:lineRule="auto"/>
        <w:rPr>
          <w:rFonts w:ascii="Times New Roman" w:hAnsi="Times New Roman"/>
          <w:b/>
        </w:rPr>
      </w:pPr>
      <w:r w:rsidRPr="009E3333">
        <w:rPr>
          <w:rFonts w:ascii="Times New Roman" w:hAnsi="Times New Roman"/>
          <w:b/>
        </w:rPr>
        <w:t>The KDC is composed of two parts:</w:t>
      </w:r>
    </w:p>
    <w:p w14:paraId="78051AE1" w14:textId="77777777" w:rsidR="009E3333" w:rsidRPr="009E3333" w:rsidRDefault="009E3333" w:rsidP="00EF15A5">
      <w:pPr>
        <w:pStyle w:val="ListParagraph"/>
        <w:spacing w:before="0" w:after="0" w:line="240" w:lineRule="auto"/>
        <w:rPr>
          <w:rFonts w:ascii="Times New Roman" w:hAnsi="Times New Roman"/>
        </w:rPr>
      </w:pPr>
    </w:p>
    <w:p w14:paraId="7CEACB06" w14:textId="09D9A091" w:rsidR="00EF15A5" w:rsidRPr="009E3333" w:rsidRDefault="00EF15A5" w:rsidP="009E3333">
      <w:pPr>
        <w:pStyle w:val="ListParagraph"/>
        <w:numPr>
          <w:ilvl w:val="0"/>
          <w:numId w:val="33"/>
        </w:numPr>
        <w:spacing w:before="0" w:after="0" w:line="240" w:lineRule="auto"/>
        <w:rPr>
          <w:rFonts w:ascii="Times New Roman" w:hAnsi="Times New Roman"/>
          <w:b/>
        </w:rPr>
      </w:pPr>
      <w:r w:rsidRPr="009E3333">
        <w:rPr>
          <w:rFonts w:ascii="Times New Roman" w:hAnsi="Times New Roman"/>
          <w:b/>
        </w:rPr>
        <w:t>Authe</w:t>
      </w:r>
      <w:r w:rsidR="009E3333" w:rsidRPr="009E3333">
        <w:rPr>
          <w:rFonts w:ascii="Times New Roman" w:hAnsi="Times New Roman"/>
          <w:b/>
        </w:rPr>
        <w:t xml:space="preserve">ntication Server (AS): </w:t>
      </w:r>
      <w:r w:rsidRPr="009E3333">
        <w:rPr>
          <w:rFonts w:ascii="Times New Roman" w:hAnsi="Times New Roman"/>
        </w:rPr>
        <w:t>Verifies user credentials when they first log in (e.g., password validation).Issues the Ticket Granting Ticket (TGT), which can be used to request access to other services.</w:t>
      </w:r>
    </w:p>
    <w:p w14:paraId="60743DD0" w14:textId="77777777" w:rsidR="009E3333" w:rsidRPr="009E3333" w:rsidRDefault="009E3333" w:rsidP="00EF15A5">
      <w:pPr>
        <w:pStyle w:val="ListParagraph"/>
        <w:spacing w:before="0" w:after="0" w:line="240" w:lineRule="auto"/>
        <w:rPr>
          <w:rFonts w:ascii="Times New Roman" w:hAnsi="Times New Roman"/>
        </w:rPr>
      </w:pPr>
    </w:p>
    <w:p w14:paraId="3136140E" w14:textId="48E4B737" w:rsidR="00EF15A5" w:rsidRPr="009E3333" w:rsidRDefault="009E3333" w:rsidP="009E3333">
      <w:pPr>
        <w:pStyle w:val="ListParagraph"/>
        <w:numPr>
          <w:ilvl w:val="0"/>
          <w:numId w:val="33"/>
        </w:numPr>
        <w:spacing w:before="0" w:after="0" w:line="240" w:lineRule="auto"/>
        <w:rPr>
          <w:rFonts w:ascii="Times New Roman" w:hAnsi="Times New Roman"/>
          <w:b/>
        </w:rPr>
      </w:pPr>
      <w:r w:rsidRPr="009E3333">
        <w:rPr>
          <w:rFonts w:ascii="Times New Roman" w:hAnsi="Times New Roman"/>
          <w:b/>
        </w:rPr>
        <w:t xml:space="preserve">Ticket Granting Server (TGS): </w:t>
      </w:r>
      <w:r w:rsidR="00EF15A5" w:rsidRPr="009E3333">
        <w:rPr>
          <w:rFonts w:ascii="Times New Roman" w:hAnsi="Times New Roman"/>
        </w:rPr>
        <w:t>Validates the TGT presented by the client and issues service-specific tickets.</w:t>
      </w:r>
      <w:r w:rsidRPr="009E3333">
        <w:rPr>
          <w:rFonts w:ascii="Times New Roman" w:hAnsi="Times New Roman"/>
        </w:rPr>
        <w:t xml:space="preserve"> </w:t>
      </w:r>
      <w:r w:rsidR="00EF15A5" w:rsidRPr="009E3333">
        <w:rPr>
          <w:rFonts w:ascii="Times New Roman" w:hAnsi="Times New Roman"/>
        </w:rPr>
        <w:t>Ensures that the user is authorized to access the requested service by issuing the appropriate service ticket.</w:t>
      </w:r>
    </w:p>
    <w:p w14:paraId="74DCEEF3" w14:textId="77777777" w:rsidR="009E3333" w:rsidRPr="009E3333" w:rsidRDefault="009E3333" w:rsidP="00EF15A5">
      <w:pPr>
        <w:pStyle w:val="ListParagraph"/>
        <w:spacing w:before="0" w:after="0" w:line="240" w:lineRule="auto"/>
        <w:rPr>
          <w:rFonts w:ascii="Times New Roman" w:hAnsi="Times New Roman"/>
        </w:rPr>
      </w:pPr>
    </w:p>
    <w:p w14:paraId="23B5946B" w14:textId="7A6F33E7" w:rsidR="00EF15A5" w:rsidRPr="009E3333" w:rsidRDefault="009E3333" w:rsidP="009E3333">
      <w:pPr>
        <w:pStyle w:val="ListParagraph"/>
        <w:spacing w:before="0" w:after="0" w:line="240" w:lineRule="auto"/>
        <w:rPr>
          <w:rFonts w:ascii="Times New Roman" w:hAnsi="Times New Roman"/>
          <w:b/>
        </w:rPr>
      </w:pPr>
      <w:r w:rsidRPr="009E3333">
        <w:rPr>
          <w:rFonts w:ascii="Times New Roman" w:hAnsi="Times New Roman"/>
          <w:b/>
        </w:rPr>
        <w:t>2. Client (User or Service):</w:t>
      </w:r>
    </w:p>
    <w:p w14:paraId="080B9482" w14:textId="77777777" w:rsidR="00EF15A5" w:rsidRPr="009E3333" w:rsidRDefault="00EF15A5" w:rsidP="00EF15A5">
      <w:pPr>
        <w:pStyle w:val="ListParagraph"/>
        <w:spacing w:before="0" w:after="0" w:line="240" w:lineRule="auto"/>
        <w:rPr>
          <w:rFonts w:ascii="Times New Roman" w:hAnsi="Times New Roman"/>
        </w:rPr>
      </w:pPr>
      <w:r w:rsidRPr="009E3333">
        <w:rPr>
          <w:rFonts w:ascii="Times New Roman" w:hAnsi="Times New Roman"/>
        </w:rPr>
        <w:t>Initiates authentication and requests tickets to access services.</w:t>
      </w:r>
    </w:p>
    <w:p w14:paraId="3F4CFC38" w14:textId="77777777" w:rsidR="00EF15A5" w:rsidRPr="009E3333" w:rsidRDefault="00EF15A5" w:rsidP="00EF15A5">
      <w:pPr>
        <w:pStyle w:val="ListParagraph"/>
        <w:spacing w:before="0" w:after="0" w:line="240" w:lineRule="auto"/>
        <w:rPr>
          <w:rFonts w:ascii="Times New Roman" w:hAnsi="Times New Roman"/>
        </w:rPr>
      </w:pPr>
      <w:r w:rsidRPr="009E3333">
        <w:rPr>
          <w:rFonts w:ascii="Times New Roman" w:hAnsi="Times New Roman"/>
        </w:rPr>
        <w:t>Uses the TGT to request service-specific tickets from the TGS.</w:t>
      </w:r>
    </w:p>
    <w:p w14:paraId="0A3A6E9C" w14:textId="77777777" w:rsidR="009E3333" w:rsidRPr="009E3333" w:rsidRDefault="009E3333" w:rsidP="009E3333">
      <w:pPr>
        <w:spacing w:before="0" w:after="0" w:line="240" w:lineRule="auto"/>
        <w:rPr>
          <w:rFonts w:ascii="Times New Roman" w:hAnsi="Times New Roman"/>
          <w:b/>
        </w:rPr>
      </w:pPr>
    </w:p>
    <w:p w14:paraId="25A88851" w14:textId="03D976B2" w:rsidR="00EF15A5" w:rsidRPr="009E3333" w:rsidRDefault="009E3333" w:rsidP="009E3333">
      <w:pPr>
        <w:pStyle w:val="ListParagraph"/>
        <w:spacing w:before="0" w:after="0" w:line="240" w:lineRule="auto"/>
        <w:rPr>
          <w:rFonts w:ascii="Times New Roman" w:hAnsi="Times New Roman"/>
          <w:b/>
        </w:rPr>
      </w:pPr>
      <w:r w:rsidRPr="009E3333">
        <w:rPr>
          <w:rFonts w:ascii="Times New Roman" w:hAnsi="Times New Roman"/>
          <w:b/>
        </w:rPr>
        <w:t>3. Server (Service):</w:t>
      </w:r>
    </w:p>
    <w:p w14:paraId="1AE2BD3E" w14:textId="4D8262DE" w:rsidR="00EF15A5" w:rsidRPr="009E3333" w:rsidRDefault="00EF15A5" w:rsidP="00EF15A5">
      <w:pPr>
        <w:pStyle w:val="ListParagraph"/>
        <w:spacing w:before="0" w:after="0" w:line="240" w:lineRule="auto"/>
        <w:rPr>
          <w:rFonts w:ascii="Times New Roman" w:hAnsi="Times New Roman"/>
        </w:rPr>
      </w:pPr>
      <w:r w:rsidRPr="009E3333">
        <w:rPr>
          <w:rFonts w:ascii="Times New Roman" w:hAnsi="Times New Roman"/>
        </w:rPr>
        <w:t>The service being accessed. The server verifies the service ticket presented by the client and grants access if the ticket is valid.</w:t>
      </w:r>
    </w:p>
    <w:p w14:paraId="62E7B2C9" w14:textId="77777777" w:rsidR="00806A5A" w:rsidRPr="009E3333" w:rsidRDefault="00806A5A" w:rsidP="00806A5A">
      <w:pPr>
        <w:spacing w:before="0" w:after="0" w:line="240" w:lineRule="auto"/>
        <w:rPr>
          <w:rFonts w:ascii="Times New Roman" w:hAnsi="Times New Roman"/>
        </w:rPr>
      </w:pPr>
    </w:p>
    <w:p w14:paraId="35410ECF" w14:textId="7B35BE9C" w:rsidR="00806A5A" w:rsidRPr="009E3333" w:rsidRDefault="00806A5A" w:rsidP="00EF15A5">
      <w:pPr>
        <w:pStyle w:val="ListParagraph"/>
        <w:numPr>
          <w:ilvl w:val="0"/>
          <w:numId w:val="29"/>
        </w:numPr>
        <w:spacing w:before="0" w:after="0" w:line="240" w:lineRule="auto"/>
        <w:rPr>
          <w:rFonts w:ascii="Times New Roman" w:hAnsi="Times New Roman"/>
          <w:b/>
        </w:rPr>
      </w:pPr>
      <w:r w:rsidRPr="009E3333">
        <w:rPr>
          <w:rFonts w:ascii="Times New Roman" w:hAnsi="Times New Roman"/>
          <w:b/>
        </w:rPr>
        <w:t>How does a ticket improve security compared to repeated password logins?</w:t>
      </w:r>
    </w:p>
    <w:p w14:paraId="6DEFCB0B" w14:textId="77777777" w:rsidR="009E3333" w:rsidRPr="009E3333" w:rsidRDefault="009E3333" w:rsidP="009E3333">
      <w:pPr>
        <w:pStyle w:val="ListParagraph"/>
        <w:spacing w:before="0" w:after="0" w:line="240" w:lineRule="auto"/>
        <w:rPr>
          <w:rFonts w:ascii="Times New Roman" w:hAnsi="Times New Roman"/>
          <w:b/>
        </w:rPr>
      </w:pPr>
    </w:p>
    <w:p w14:paraId="60B881D1" w14:textId="239A7EB6" w:rsidR="009E3333" w:rsidRPr="009E3333" w:rsidRDefault="009E3333" w:rsidP="009E3333">
      <w:pPr>
        <w:pStyle w:val="ListParagraph"/>
        <w:rPr>
          <w:rFonts w:ascii="Times New Roman" w:hAnsi="Times New Roman"/>
        </w:rPr>
      </w:pPr>
      <w:r w:rsidRPr="009E3333">
        <w:rPr>
          <w:rFonts w:ascii="Times New Roman" w:hAnsi="Times New Roman"/>
        </w:rPr>
        <w:t>Tickets enhance security over repeated password logins in several ways:</w:t>
      </w:r>
    </w:p>
    <w:p w14:paraId="78FBDB50" w14:textId="77777777" w:rsidR="009E3333" w:rsidRPr="009E3333" w:rsidRDefault="009E3333" w:rsidP="009E3333">
      <w:pPr>
        <w:pStyle w:val="ListParagraph"/>
        <w:rPr>
          <w:rFonts w:ascii="Times New Roman" w:hAnsi="Times New Roman"/>
        </w:rPr>
      </w:pPr>
    </w:p>
    <w:p w14:paraId="32AA0D75" w14:textId="079CB156" w:rsidR="009E3333" w:rsidRPr="009E3333" w:rsidRDefault="009E3333" w:rsidP="009E3333">
      <w:pPr>
        <w:pStyle w:val="ListParagraph"/>
        <w:rPr>
          <w:rFonts w:ascii="Times New Roman" w:hAnsi="Times New Roman"/>
          <w:b/>
        </w:rPr>
      </w:pPr>
      <w:r w:rsidRPr="009E3333">
        <w:rPr>
          <w:rFonts w:ascii="Times New Roman" w:hAnsi="Times New Roman"/>
          <w:b/>
        </w:rPr>
        <w:t>Reduced Exposure of Passwords:</w:t>
      </w:r>
    </w:p>
    <w:p w14:paraId="40D31B91" w14:textId="77777777" w:rsidR="009E3333" w:rsidRPr="009E3333" w:rsidRDefault="009E3333" w:rsidP="009E3333">
      <w:pPr>
        <w:pStyle w:val="ListParagraph"/>
        <w:rPr>
          <w:rFonts w:ascii="Times New Roman" w:hAnsi="Times New Roman"/>
        </w:rPr>
      </w:pPr>
      <w:r w:rsidRPr="009E3333">
        <w:rPr>
          <w:rFonts w:ascii="Times New Roman" w:hAnsi="Times New Roman"/>
        </w:rPr>
        <w:t>Instead of sending passwords across the network each time the user tries to access a resource, Kerberos uses tickets that are encrypted and do not expose the password in transit.</w:t>
      </w:r>
    </w:p>
    <w:p w14:paraId="214BE1FF" w14:textId="77777777" w:rsidR="009E3333" w:rsidRPr="009E3333" w:rsidRDefault="009E3333" w:rsidP="009E3333">
      <w:pPr>
        <w:pStyle w:val="ListParagraph"/>
        <w:rPr>
          <w:rFonts w:ascii="Times New Roman" w:hAnsi="Times New Roman"/>
        </w:rPr>
      </w:pPr>
    </w:p>
    <w:p w14:paraId="00403AA5" w14:textId="7B952210" w:rsidR="009E3333" w:rsidRPr="009E3333" w:rsidRDefault="009E3333" w:rsidP="009E3333">
      <w:pPr>
        <w:pStyle w:val="ListParagraph"/>
        <w:rPr>
          <w:rFonts w:ascii="Times New Roman" w:hAnsi="Times New Roman"/>
          <w:b/>
        </w:rPr>
      </w:pPr>
      <w:r w:rsidRPr="009E3333">
        <w:rPr>
          <w:rFonts w:ascii="Times New Roman" w:hAnsi="Times New Roman"/>
          <w:b/>
        </w:rPr>
        <w:t>Prevents Replay Attacks:</w:t>
      </w:r>
    </w:p>
    <w:p w14:paraId="47B6C6C4" w14:textId="56EC2866" w:rsidR="009E3333" w:rsidRPr="009E3333" w:rsidRDefault="009E3333" w:rsidP="009E3333">
      <w:pPr>
        <w:pStyle w:val="ListParagraph"/>
        <w:rPr>
          <w:rFonts w:ascii="Times New Roman" w:hAnsi="Times New Roman"/>
        </w:rPr>
      </w:pPr>
      <w:r w:rsidRPr="009E3333">
        <w:rPr>
          <w:rFonts w:ascii="Times New Roman" w:hAnsi="Times New Roman"/>
        </w:rPr>
        <w:t>Tickets are time-stamped and have a limited validity period, making it difficult for attackers to reuse them later. Once a ticket expires, it is no longer valid.</w:t>
      </w:r>
    </w:p>
    <w:p w14:paraId="3CD6A978" w14:textId="77777777" w:rsidR="009E3333" w:rsidRPr="009E3333" w:rsidRDefault="009E3333" w:rsidP="009E3333">
      <w:pPr>
        <w:pStyle w:val="ListParagraph"/>
        <w:rPr>
          <w:rFonts w:ascii="Times New Roman" w:hAnsi="Times New Roman"/>
        </w:rPr>
      </w:pPr>
    </w:p>
    <w:p w14:paraId="2FE3BC95" w14:textId="74D40B57" w:rsidR="009E3333" w:rsidRPr="009E3333" w:rsidRDefault="009E3333" w:rsidP="009E3333">
      <w:pPr>
        <w:pStyle w:val="ListParagraph"/>
        <w:rPr>
          <w:rFonts w:ascii="Times New Roman" w:hAnsi="Times New Roman"/>
          <w:b/>
        </w:rPr>
      </w:pPr>
      <w:r w:rsidRPr="009E3333">
        <w:rPr>
          <w:rFonts w:ascii="Times New Roman" w:hAnsi="Times New Roman"/>
          <w:b/>
        </w:rPr>
        <w:t>Mutual Authentication:</w:t>
      </w:r>
    </w:p>
    <w:p w14:paraId="4EC65B79" w14:textId="77777777" w:rsidR="009E3333" w:rsidRPr="009E3333" w:rsidRDefault="009E3333" w:rsidP="009E3333">
      <w:pPr>
        <w:pStyle w:val="ListParagraph"/>
        <w:rPr>
          <w:rFonts w:ascii="Times New Roman" w:hAnsi="Times New Roman"/>
        </w:rPr>
      </w:pPr>
      <w:r w:rsidRPr="009E3333">
        <w:rPr>
          <w:rFonts w:ascii="Times New Roman" w:hAnsi="Times New Roman"/>
        </w:rPr>
        <w:t>Kerberos ensures both the client and the server authenticate each other. This reduces the risk of man-in-the-middle attacks, where an attacker might intercept or impersonate a party in the authentication process.</w:t>
      </w:r>
    </w:p>
    <w:p w14:paraId="12304753" w14:textId="77777777" w:rsidR="009E3333" w:rsidRPr="009E3333" w:rsidRDefault="009E3333" w:rsidP="009E3333">
      <w:pPr>
        <w:pStyle w:val="ListParagraph"/>
        <w:rPr>
          <w:rFonts w:ascii="Times New Roman" w:hAnsi="Times New Roman"/>
        </w:rPr>
      </w:pPr>
    </w:p>
    <w:p w14:paraId="4CA41519" w14:textId="77777777" w:rsidR="009E3333" w:rsidRPr="009E3333" w:rsidRDefault="009E3333" w:rsidP="009E3333">
      <w:pPr>
        <w:pStyle w:val="ListParagraph"/>
        <w:rPr>
          <w:rFonts w:ascii="Times New Roman" w:hAnsi="Times New Roman"/>
        </w:rPr>
      </w:pPr>
    </w:p>
    <w:p w14:paraId="3DCC0F18" w14:textId="3C7D4458" w:rsidR="009E3333" w:rsidRPr="009E3333" w:rsidRDefault="009E3333" w:rsidP="009E3333">
      <w:pPr>
        <w:pStyle w:val="ListParagraph"/>
        <w:rPr>
          <w:rFonts w:ascii="Times New Roman" w:hAnsi="Times New Roman"/>
          <w:b/>
        </w:rPr>
      </w:pPr>
      <w:r w:rsidRPr="009E3333">
        <w:rPr>
          <w:rFonts w:ascii="Times New Roman" w:hAnsi="Times New Roman"/>
          <w:b/>
        </w:rPr>
        <w:t>One-Time Authentication:</w:t>
      </w:r>
    </w:p>
    <w:p w14:paraId="586BDAEB" w14:textId="77777777" w:rsidR="009E3333" w:rsidRPr="009E3333" w:rsidRDefault="009E3333" w:rsidP="009E3333">
      <w:pPr>
        <w:pStyle w:val="ListParagraph"/>
        <w:rPr>
          <w:rFonts w:ascii="Times New Roman" w:hAnsi="Times New Roman"/>
        </w:rPr>
      </w:pPr>
      <w:r w:rsidRPr="009E3333">
        <w:rPr>
          <w:rFonts w:ascii="Times New Roman" w:hAnsi="Times New Roman"/>
        </w:rPr>
        <w:t>Once a user authenticates and receives a TGT, they can access multiple services without having to re-enter their password or expose their credentials. This reduces the attack surface by minimizing the number of times the password is used.</w:t>
      </w:r>
    </w:p>
    <w:p w14:paraId="2CB3B8CA" w14:textId="77777777" w:rsidR="009E3333" w:rsidRPr="009E3333" w:rsidRDefault="009E3333" w:rsidP="009E3333">
      <w:pPr>
        <w:pStyle w:val="ListParagraph"/>
        <w:rPr>
          <w:rFonts w:ascii="Times New Roman" w:hAnsi="Times New Roman"/>
          <w:b/>
        </w:rPr>
      </w:pPr>
    </w:p>
    <w:p w14:paraId="50A8A0AD" w14:textId="5BFBE100" w:rsidR="009E3333" w:rsidRPr="009E3333" w:rsidRDefault="009E3333" w:rsidP="009E3333">
      <w:pPr>
        <w:pStyle w:val="ListParagraph"/>
        <w:rPr>
          <w:rFonts w:ascii="Times New Roman" w:hAnsi="Times New Roman"/>
          <w:b/>
        </w:rPr>
      </w:pPr>
      <w:r w:rsidRPr="009E3333">
        <w:rPr>
          <w:rFonts w:ascii="Times New Roman" w:hAnsi="Times New Roman"/>
          <w:b/>
        </w:rPr>
        <w:t>Strong Encryption:</w:t>
      </w:r>
    </w:p>
    <w:p w14:paraId="07B92CBF" w14:textId="7028F299" w:rsidR="00806A5A" w:rsidRPr="009E3333" w:rsidRDefault="009E3333" w:rsidP="009E3333">
      <w:pPr>
        <w:pStyle w:val="ListParagraph"/>
        <w:rPr>
          <w:rFonts w:ascii="Times New Roman" w:hAnsi="Times New Roman"/>
        </w:rPr>
      </w:pPr>
      <w:r w:rsidRPr="009E3333">
        <w:rPr>
          <w:rFonts w:ascii="Times New Roman" w:hAnsi="Times New Roman"/>
        </w:rPr>
        <w:t>Kerberos uses strong encryption algorithms to protect the tickets, ensuring that even if a ticket is intercepted, it cannot easily be decrypted by an attacker without the appropriate secret key.</w:t>
      </w:r>
    </w:p>
    <w:sectPr w:rsidR="00806A5A" w:rsidRPr="009E3333" w:rsidSect="00EF15A5">
      <w:type w:val="continuous"/>
      <w:pgSz w:w="12240" w:h="15840" w:code="1"/>
      <w:pgMar w:top="1526" w:right="1041"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20FC05" w14:textId="77777777" w:rsidR="00FB6DBA" w:rsidRDefault="00FB6DBA" w:rsidP="00710659">
      <w:pPr>
        <w:spacing w:after="0" w:line="240" w:lineRule="auto"/>
      </w:pPr>
      <w:r>
        <w:separator/>
      </w:r>
    </w:p>
    <w:p w14:paraId="5F712BCC" w14:textId="77777777" w:rsidR="00FB6DBA" w:rsidRDefault="00FB6DBA"/>
  </w:endnote>
  <w:endnote w:type="continuationSeparator" w:id="0">
    <w:p w14:paraId="0160F0B0" w14:textId="77777777" w:rsidR="00FB6DBA" w:rsidRDefault="00FB6DBA" w:rsidP="00710659">
      <w:pPr>
        <w:spacing w:after="0" w:line="240" w:lineRule="auto"/>
      </w:pPr>
      <w:r>
        <w:continuationSeparator/>
      </w:r>
    </w:p>
    <w:p w14:paraId="7EFE5265" w14:textId="77777777" w:rsidR="00FB6DBA" w:rsidRDefault="00FB6D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8913" w14:textId="2A2CC294"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179EA">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179EA">
      <w:rPr>
        <w:b/>
        <w:noProof/>
        <w:szCs w:val="16"/>
      </w:rPr>
      <w:t>4</w:t>
    </w:r>
    <w:r w:rsidRPr="0090659A">
      <w:rPr>
        <w:b/>
        <w:szCs w:val="16"/>
      </w:rPr>
      <w:fldChar w:fldCharType="end"/>
    </w:r>
    <w:r w:rsidR="00882B6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65DE98" w14:textId="77777777" w:rsidR="00FB6DBA" w:rsidRDefault="00FB6DBA" w:rsidP="00710659">
      <w:pPr>
        <w:spacing w:after="0" w:line="240" w:lineRule="auto"/>
      </w:pPr>
      <w:r>
        <w:separator/>
      </w:r>
    </w:p>
    <w:p w14:paraId="6319488E" w14:textId="77777777" w:rsidR="00FB6DBA" w:rsidRDefault="00FB6DBA"/>
  </w:footnote>
  <w:footnote w:type="continuationSeparator" w:id="0">
    <w:p w14:paraId="3AD4B077" w14:textId="77777777" w:rsidR="00FB6DBA" w:rsidRDefault="00FB6DBA" w:rsidP="00710659">
      <w:pPr>
        <w:spacing w:after="0" w:line="240" w:lineRule="auto"/>
      </w:pPr>
      <w:r>
        <w:continuationSeparator/>
      </w:r>
    </w:p>
    <w:p w14:paraId="0C829AF4" w14:textId="77777777" w:rsidR="00FB6DBA" w:rsidRDefault="00FB6DB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EA1A2" w14:textId="29406784" w:rsidR="00926CB2" w:rsidRDefault="00926CB2" w:rsidP="006C3FCF">
    <w:pPr>
      <w:ind w:left="-28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45080"/>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9A1EF1"/>
    <w:multiLevelType w:val="hybridMultilevel"/>
    <w:tmpl w:val="F322F3B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119C475C"/>
    <w:multiLevelType w:val="multilevel"/>
    <w:tmpl w:val="3B70A85C"/>
    <w:lvl w:ilvl="0">
      <w:start w:val="1"/>
      <w:numFmt w:val="decimal"/>
      <w:lvlText w:val="%1."/>
      <w:lvlJc w:val="left"/>
      <w:pPr>
        <w:tabs>
          <w:tab w:val="num" w:pos="720"/>
        </w:tabs>
        <w:ind w:left="720" w:hanging="360"/>
      </w:pPr>
      <w:rPr>
        <w:rFonts w:ascii="Arial" w:eastAsia="Calibri" w:hAnsi="Arial" w:cs="Arial"/>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17228C"/>
    <w:multiLevelType w:val="multilevel"/>
    <w:tmpl w:val="60AE4E1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28B1039"/>
    <w:multiLevelType w:val="multilevel"/>
    <w:tmpl w:val="1B283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7828C0"/>
    <w:multiLevelType w:val="hybridMultilevel"/>
    <w:tmpl w:val="300A4506"/>
    <w:lvl w:ilvl="0" w:tplc="3409000F">
      <w:start w:val="1"/>
      <w:numFmt w:val="decimal"/>
      <w:lvlText w:val="%1."/>
      <w:lvlJc w:val="left"/>
      <w:pPr>
        <w:ind w:left="2988" w:hanging="360"/>
      </w:pPr>
    </w:lvl>
    <w:lvl w:ilvl="1" w:tplc="34090019" w:tentative="1">
      <w:start w:val="1"/>
      <w:numFmt w:val="lowerLetter"/>
      <w:lvlText w:val="%2."/>
      <w:lvlJc w:val="left"/>
      <w:pPr>
        <w:ind w:left="3708" w:hanging="360"/>
      </w:pPr>
    </w:lvl>
    <w:lvl w:ilvl="2" w:tplc="3409001B" w:tentative="1">
      <w:start w:val="1"/>
      <w:numFmt w:val="lowerRoman"/>
      <w:lvlText w:val="%3."/>
      <w:lvlJc w:val="right"/>
      <w:pPr>
        <w:ind w:left="4428" w:hanging="180"/>
      </w:pPr>
    </w:lvl>
    <w:lvl w:ilvl="3" w:tplc="3409000F" w:tentative="1">
      <w:start w:val="1"/>
      <w:numFmt w:val="decimal"/>
      <w:lvlText w:val="%4."/>
      <w:lvlJc w:val="left"/>
      <w:pPr>
        <w:ind w:left="5148" w:hanging="360"/>
      </w:pPr>
    </w:lvl>
    <w:lvl w:ilvl="4" w:tplc="34090019" w:tentative="1">
      <w:start w:val="1"/>
      <w:numFmt w:val="lowerLetter"/>
      <w:lvlText w:val="%5."/>
      <w:lvlJc w:val="left"/>
      <w:pPr>
        <w:ind w:left="5868" w:hanging="360"/>
      </w:pPr>
    </w:lvl>
    <w:lvl w:ilvl="5" w:tplc="3409001B" w:tentative="1">
      <w:start w:val="1"/>
      <w:numFmt w:val="lowerRoman"/>
      <w:lvlText w:val="%6."/>
      <w:lvlJc w:val="right"/>
      <w:pPr>
        <w:ind w:left="6588" w:hanging="180"/>
      </w:pPr>
    </w:lvl>
    <w:lvl w:ilvl="6" w:tplc="3409000F" w:tentative="1">
      <w:start w:val="1"/>
      <w:numFmt w:val="decimal"/>
      <w:lvlText w:val="%7."/>
      <w:lvlJc w:val="left"/>
      <w:pPr>
        <w:ind w:left="7308" w:hanging="360"/>
      </w:pPr>
    </w:lvl>
    <w:lvl w:ilvl="7" w:tplc="34090019" w:tentative="1">
      <w:start w:val="1"/>
      <w:numFmt w:val="lowerLetter"/>
      <w:lvlText w:val="%8."/>
      <w:lvlJc w:val="left"/>
      <w:pPr>
        <w:ind w:left="8028" w:hanging="360"/>
      </w:pPr>
    </w:lvl>
    <w:lvl w:ilvl="8" w:tplc="3409001B" w:tentative="1">
      <w:start w:val="1"/>
      <w:numFmt w:val="lowerRoman"/>
      <w:lvlText w:val="%9."/>
      <w:lvlJc w:val="right"/>
      <w:pPr>
        <w:ind w:left="8748" w:hanging="180"/>
      </w:pPr>
    </w:lvl>
  </w:abstractNum>
  <w:abstractNum w:abstractNumId="8" w15:restartNumberingAfterBreak="0">
    <w:nsid w:val="1D451A8B"/>
    <w:multiLevelType w:val="multilevel"/>
    <w:tmpl w:val="02C0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3B696CC0"/>
    <w:multiLevelType w:val="multilevel"/>
    <w:tmpl w:val="7D0A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1F1415"/>
    <w:multiLevelType w:val="hybridMultilevel"/>
    <w:tmpl w:val="2CEE16A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 w15:restartNumberingAfterBreak="0">
    <w:nsid w:val="45290B0E"/>
    <w:multiLevelType w:val="hybridMultilevel"/>
    <w:tmpl w:val="078ABCF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15:restartNumberingAfterBreak="0">
    <w:nsid w:val="4F581836"/>
    <w:multiLevelType w:val="multilevel"/>
    <w:tmpl w:val="1B0CED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B812C9"/>
    <w:multiLevelType w:val="multilevel"/>
    <w:tmpl w:val="AC32A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4D1B70"/>
    <w:multiLevelType w:val="hybridMultilevel"/>
    <w:tmpl w:val="B2EC9C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5B2155AF"/>
    <w:multiLevelType w:val="hybridMultilevel"/>
    <w:tmpl w:val="9FB42FB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61875002"/>
    <w:multiLevelType w:val="hybridMultilevel"/>
    <w:tmpl w:val="FC1A2FAE"/>
    <w:lvl w:ilvl="0" w:tplc="3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30C04D5"/>
    <w:multiLevelType w:val="hybridMultilevel"/>
    <w:tmpl w:val="2F5EA4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634C1449"/>
    <w:multiLevelType w:val="hybridMultilevel"/>
    <w:tmpl w:val="AD2AC1F0"/>
    <w:lvl w:ilvl="0" w:tplc="57CEDFC2">
      <w:start w:val="4"/>
      <w:numFmt w:val="bullet"/>
      <w:lvlText w:val="-"/>
      <w:lvlJc w:val="left"/>
      <w:pPr>
        <w:ind w:left="1080" w:hanging="360"/>
      </w:pPr>
      <w:rPr>
        <w:rFonts w:ascii="Arial" w:eastAsia="Calibr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4" w15:restartNumberingAfterBreak="0">
    <w:nsid w:val="65715F89"/>
    <w:multiLevelType w:val="hybridMultilevel"/>
    <w:tmpl w:val="CE7E527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5" w15:restartNumberingAfterBreak="0">
    <w:nsid w:val="66620761"/>
    <w:multiLevelType w:val="multilevel"/>
    <w:tmpl w:val="AB7E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0C19B4"/>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502B6E"/>
    <w:multiLevelType w:val="multilevel"/>
    <w:tmpl w:val="D3B67E64"/>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B742182"/>
    <w:multiLevelType w:val="hybridMultilevel"/>
    <w:tmpl w:val="A3C69212"/>
    <w:lvl w:ilvl="0" w:tplc="C19C1526">
      <w:start w:val="5"/>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9" w15:restartNumberingAfterBreak="0">
    <w:nsid w:val="6DC1615A"/>
    <w:multiLevelType w:val="hybridMultilevel"/>
    <w:tmpl w:val="1EE0BB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6"/>
  </w:num>
  <w:num w:numId="2">
    <w:abstractNumId w:val="9"/>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5"/>
  </w:num>
  <w:num w:numId="4">
    <w:abstractNumId w:val="9"/>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9"/>
  </w:num>
  <w:num w:numId="6">
    <w:abstractNumId w:val="1"/>
  </w:num>
  <w:num w:numId="7">
    <w:abstractNumId w:val="2"/>
  </w:num>
  <w:num w:numId="8">
    <w:abstractNumId w:val="10"/>
    <w:lvlOverride w:ilvl="0">
      <w:lvl w:ilvl="0">
        <w:start w:val="1"/>
        <w:numFmt w:val="decimal"/>
        <w:lvlText w:val="Part %1:"/>
        <w:lvlJc w:val="left"/>
        <w:pPr>
          <w:tabs>
            <w:tab w:val="num" w:pos="1152"/>
          </w:tabs>
          <w:ind w:left="1152" w:hanging="792"/>
        </w:pPr>
        <w:rPr>
          <w:rFonts w:hint="default"/>
        </w:rPr>
      </w:lvl>
    </w:lvlOverride>
  </w:num>
  <w:num w:numId="9">
    <w:abstractNumId w:val="9"/>
  </w:num>
  <w:num w:numId="10">
    <w:abstractNumId w:val="27"/>
  </w:num>
  <w:num w:numId="11">
    <w:abstractNumId w:val="11"/>
  </w:num>
  <w:num w:numId="12">
    <w:abstractNumId w:val="12"/>
  </w:num>
  <w:num w:numId="13">
    <w:abstractNumId w:val="14"/>
  </w:num>
  <w:num w:numId="14">
    <w:abstractNumId w:val="19"/>
  </w:num>
  <w:num w:numId="15">
    <w:abstractNumId w:val="22"/>
  </w:num>
  <w:num w:numId="16">
    <w:abstractNumId w:val="7"/>
  </w:num>
  <w:num w:numId="17">
    <w:abstractNumId w:val="20"/>
  </w:num>
  <w:num w:numId="18">
    <w:abstractNumId w:val="8"/>
  </w:num>
  <w:num w:numId="19">
    <w:abstractNumId w:val="21"/>
  </w:num>
  <w:num w:numId="20">
    <w:abstractNumId w:val="23"/>
  </w:num>
  <w:num w:numId="21">
    <w:abstractNumId w:val="17"/>
  </w:num>
  <w:num w:numId="22">
    <w:abstractNumId w:val="26"/>
  </w:num>
  <w:num w:numId="23">
    <w:abstractNumId w:val="0"/>
  </w:num>
  <w:num w:numId="24">
    <w:abstractNumId w:val="18"/>
  </w:num>
  <w:num w:numId="25">
    <w:abstractNumId w:val="13"/>
  </w:num>
  <w:num w:numId="26">
    <w:abstractNumId w:val="6"/>
  </w:num>
  <w:num w:numId="27">
    <w:abstractNumId w:val="25"/>
  </w:num>
  <w:num w:numId="28">
    <w:abstractNumId w:val="4"/>
  </w:num>
  <w:num w:numId="29">
    <w:abstractNumId w:val="29"/>
  </w:num>
  <w:num w:numId="30">
    <w:abstractNumId w:val="24"/>
  </w:num>
  <w:num w:numId="31">
    <w:abstractNumId w:val="3"/>
  </w:num>
  <w:num w:numId="32">
    <w:abstractNumId w:val="28"/>
  </w:num>
  <w:num w:numId="33">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B0"/>
    <w:rsid w:val="00001BDF"/>
    <w:rsid w:val="0000380F"/>
    <w:rsid w:val="00004175"/>
    <w:rsid w:val="000059C9"/>
    <w:rsid w:val="00012C22"/>
    <w:rsid w:val="00013470"/>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7614"/>
    <w:rsid w:val="000B2344"/>
    <w:rsid w:val="000B3D7B"/>
    <w:rsid w:val="000B7DE5"/>
    <w:rsid w:val="000C2118"/>
    <w:rsid w:val="000C2187"/>
    <w:rsid w:val="000C6425"/>
    <w:rsid w:val="000C6E6E"/>
    <w:rsid w:val="000C7B7D"/>
    <w:rsid w:val="000D55B4"/>
    <w:rsid w:val="000E46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4"/>
    <w:rsid w:val="001366EC"/>
    <w:rsid w:val="0014219C"/>
    <w:rsid w:val="001425ED"/>
    <w:rsid w:val="00143450"/>
    <w:rsid w:val="00144997"/>
    <w:rsid w:val="001523C0"/>
    <w:rsid w:val="001535FE"/>
    <w:rsid w:val="00154E3A"/>
    <w:rsid w:val="00155352"/>
    <w:rsid w:val="00157902"/>
    <w:rsid w:val="00162105"/>
    <w:rsid w:val="00162EEA"/>
    <w:rsid w:val="00163164"/>
    <w:rsid w:val="00165C92"/>
    <w:rsid w:val="00166253"/>
    <w:rsid w:val="001704B7"/>
    <w:rsid w:val="001708A6"/>
    <w:rsid w:val="001710C0"/>
    <w:rsid w:val="00172AFB"/>
    <w:rsid w:val="00175139"/>
    <w:rsid w:val="001772B8"/>
    <w:rsid w:val="00180FBF"/>
    <w:rsid w:val="001813C3"/>
    <w:rsid w:val="00182CF4"/>
    <w:rsid w:val="00186CE1"/>
    <w:rsid w:val="00191F00"/>
    <w:rsid w:val="00192331"/>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3F"/>
    <w:rsid w:val="00231DCA"/>
    <w:rsid w:val="00233286"/>
    <w:rsid w:val="00242E3A"/>
    <w:rsid w:val="00243D14"/>
    <w:rsid w:val="00246492"/>
    <w:rsid w:val="002506CF"/>
    <w:rsid w:val="0025107F"/>
    <w:rsid w:val="002532C7"/>
    <w:rsid w:val="00260CD4"/>
    <w:rsid w:val="002639D8"/>
    <w:rsid w:val="00265F77"/>
    <w:rsid w:val="00266C83"/>
    <w:rsid w:val="00270FCC"/>
    <w:rsid w:val="002768DC"/>
    <w:rsid w:val="0028238E"/>
    <w:rsid w:val="00294C8F"/>
    <w:rsid w:val="002A0B2E"/>
    <w:rsid w:val="002A0DC1"/>
    <w:rsid w:val="002A6C56"/>
    <w:rsid w:val="002C04C4"/>
    <w:rsid w:val="002C090C"/>
    <w:rsid w:val="002C1243"/>
    <w:rsid w:val="002C1815"/>
    <w:rsid w:val="002C475E"/>
    <w:rsid w:val="002C6AD6"/>
    <w:rsid w:val="002D1DCB"/>
    <w:rsid w:val="002D4206"/>
    <w:rsid w:val="002D6C2A"/>
    <w:rsid w:val="002D7A86"/>
    <w:rsid w:val="002F45FF"/>
    <w:rsid w:val="002F66D3"/>
    <w:rsid w:val="002F6D17"/>
    <w:rsid w:val="00302887"/>
    <w:rsid w:val="0030463F"/>
    <w:rsid w:val="003056EB"/>
    <w:rsid w:val="003071FF"/>
    <w:rsid w:val="00307F75"/>
    <w:rsid w:val="00310652"/>
    <w:rsid w:val="0031371D"/>
    <w:rsid w:val="0031789F"/>
    <w:rsid w:val="003179EA"/>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3B6B"/>
    <w:rsid w:val="003B256A"/>
    <w:rsid w:val="003B46FC"/>
    <w:rsid w:val="003B5767"/>
    <w:rsid w:val="003B7605"/>
    <w:rsid w:val="003C08AA"/>
    <w:rsid w:val="003C2A7B"/>
    <w:rsid w:val="003C455C"/>
    <w:rsid w:val="003C49EF"/>
    <w:rsid w:val="003C6BCA"/>
    <w:rsid w:val="003C7902"/>
    <w:rsid w:val="003D0BFF"/>
    <w:rsid w:val="003D6EF1"/>
    <w:rsid w:val="003D767F"/>
    <w:rsid w:val="003E5BE5"/>
    <w:rsid w:val="003F18D1"/>
    <w:rsid w:val="003F20EC"/>
    <w:rsid w:val="003F3D5B"/>
    <w:rsid w:val="003F4F0E"/>
    <w:rsid w:val="003F6096"/>
    <w:rsid w:val="003F6E06"/>
    <w:rsid w:val="00403C7A"/>
    <w:rsid w:val="004057A6"/>
    <w:rsid w:val="00406554"/>
    <w:rsid w:val="00407755"/>
    <w:rsid w:val="0041293B"/>
    <w:rsid w:val="004131B0"/>
    <w:rsid w:val="00416C42"/>
    <w:rsid w:val="00422476"/>
    <w:rsid w:val="0042385C"/>
    <w:rsid w:val="00426FA5"/>
    <w:rsid w:val="00427F03"/>
    <w:rsid w:val="00431654"/>
    <w:rsid w:val="00434926"/>
    <w:rsid w:val="00443ACE"/>
    <w:rsid w:val="00444217"/>
    <w:rsid w:val="004478F4"/>
    <w:rsid w:val="00450F7A"/>
    <w:rsid w:val="00452C6D"/>
    <w:rsid w:val="00455E0B"/>
    <w:rsid w:val="0045724D"/>
    <w:rsid w:val="00457934"/>
    <w:rsid w:val="00460008"/>
    <w:rsid w:val="00462B9F"/>
    <w:rsid w:val="004659EE"/>
    <w:rsid w:val="00473E34"/>
    <w:rsid w:val="00476BA9"/>
    <w:rsid w:val="00477154"/>
    <w:rsid w:val="00492537"/>
    <w:rsid w:val="004936C2"/>
    <w:rsid w:val="0049379C"/>
    <w:rsid w:val="004A1CA0"/>
    <w:rsid w:val="004A22E9"/>
    <w:rsid w:val="004A3828"/>
    <w:rsid w:val="004A4ACD"/>
    <w:rsid w:val="004A506C"/>
    <w:rsid w:val="004A54A9"/>
    <w:rsid w:val="004A5BC5"/>
    <w:rsid w:val="004B023D"/>
    <w:rsid w:val="004C0909"/>
    <w:rsid w:val="004C3F97"/>
    <w:rsid w:val="004C5A26"/>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43B14"/>
    <w:rsid w:val="005510BA"/>
    <w:rsid w:val="005538C8"/>
    <w:rsid w:val="00554B4E"/>
    <w:rsid w:val="00556C02"/>
    <w:rsid w:val="00561BB2"/>
    <w:rsid w:val="00563249"/>
    <w:rsid w:val="00563A53"/>
    <w:rsid w:val="00570A65"/>
    <w:rsid w:val="005762B1"/>
    <w:rsid w:val="00577529"/>
    <w:rsid w:val="00580456"/>
    <w:rsid w:val="00580E73"/>
    <w:rsid w:val="00592329"/>
    <w:rsid w:val="00593386"/>
    <w:rsid w:val="00595177"/>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01BA"/>
    <w:rsid w:val="006131CE"/>
    <w:rsid w:val="0061336B"/>
    <w:rsid w:val="00617D6E"/>
    <w:rsid w:val="00620ED5"/>
    <w:rsid w:val="00622D61"/>
    <w:rsid w:val="00624198"/>
    <w:rsid w:val="00636C28"/>
    <w:rsid w:val="006428E5"/>
    <w:rsid w:val="00644958"/>
    <w:rsid w:val="006513FB"/>
    <w:rsid w:val="00652BDB"/>
    <w:rsid w:val="00656EEF"/>
    <w:rsid w:val="006576AF"/>
    <w:rsid w:val="0067239A"/>
    <w:rsid w:val="00672919"/>
    <w:rsid w:val="00677544"/>
    <w:rsid w:val="00681687"/>
    <w:rsid w:val="00686295"/>
    <w:rsid w:val="00686587"/>
    <w:rsid w:val="006904CF"/>
    <w:rsid w:val="0069519D"/>
    <w:rsid w:val="00695EE2"/>
    <w:rsid w:val="0069660B"/>
    <w:rsid w:val="006A0FAE"/>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E7C99"/>
    <w:rsid w:val="006F1616"/>
    <w:rsid w:val="006F1CC4"/>
    <w:rsid w:val="006F2A86"/>
    <w:rsid w:val="006F3163"/>
    <w:rsid w:val="00705FEC"/>
    <w:rsid w:val="00710659"/>
    <w:rsid w:val="0071147A"/>
    <w:rsid w:val="0071185D"/>
    <w:rsid w:val="00716352"/>
    <w:rsid w:val="00721E01"/>
    <w:rsid w:val="007222AD"/>
    <w:rsid w:val="007267CF"/>
    <w:rsid w:val="00731F3F"/>
    <w:rsid w:val="00733BAB"/>
    <w:rsid w:val="0073604C"/>
    <w:rsid w:val="007436BF"/>
    <w:rsid w:val="00743EF1"/>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1A73"/>
    <w:rsid w:val="00792F4E"/>
    <w:rsid w:val="0079398D"/>
    <w:rsid w:val="00796C25"/>
    <w:rsid w:val="007A287C"/>
    <w:rsid w:val="007A3B2A"/>
    <w:rsid w:val="007B0C9D"/>
    <w:rsid w:val="007B5522"/>
    <w:rsid w:val="007C0EE0"/>
    <w:rsid w:val="007C1B71"/>
    <w:rsid w:val="007C2FBB"/>
    <w:rsid w:val="007C4FF1"/>
    <w:rsid w:val="007C7164"/>
    <w:rsid w:val="007C7413"/>
    <w:rsid w:val="007D1984"/>
    <w:rsid w:val="007D2AFE"/>
    <w:rsid w:val="007E3264"/>
    <w:rsid w:val="007E3FEA"/>
    <w:rsid w:val="007E6402"/>
    <w:rsid w:val="007F0A0B"/>
    <w:rsid w:val="007F3A60"/>
    <w:rsid w:val="007F3D0B"/>
    <w:rsid w:val="007F7C94"/>
    <w:rsid w:val="00802FFA"/>
    <w:rsid w:val="00806A5A"/>
    <w:rsid w:val="00810E4B"/>
    <w:rsid w:val="00814BAA"/>
    <w:rsid w:val="00816F0C"/>
    <w:rsid w:val="0082211C"/>
    <w:rsid w:val="00824295"/>
    <w:rsid w:val="008245BC"/>
    <w:rsid w:val="00827A65"/>
    <w:rsid w:val="00830473"/>
    <w:rsid w:val="00830A11"/>
    <w:rsid w:val="008313F3"/>
    <w:rsid w:val="008402F2"/>
    <w:rsid w:val="008405BB"/>
    <w:rsid w:val="0084564F"/>
    <w:rsid w:val="00846494"/>
    <w:rsid w:val="00847B20"/>
    <w:rsid w:val="008509D3"/>
    <w:rsid w:val="00853418"/>
    <w:rsid w:val="00856EBD"/>
    <w:rsid w:val="00857CF6"/>
    <w:rsid w:val="008600F3"/>
    <w:rsid w:val="008610ED"/>
    <w:rsid w:val="00861C6A"/>
    <w:rsid w:val="00865199"/>
    <w:rsid w:val="00867EAF"/>
    <w:rsid w:val="00870763"/>
    <w:rsid w:val="008713EA"/>
    <w:rsid w:val="00873C6B"/>
    <w:rsid w:val="00882B63"/>
    <w:rsid w:val="00883500"/>
    <w:rsid w:val="0088426A"/>
    <w:rsid w:val="008852BA"/>
    <w:rsid w:val="00890108"/>
    <w:rsid w:val="008924AE"/>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713"/>
    <w:rsid w:val="008D7F09"/>
    <w:rsid w:val="008E00D5"/>
    <w:rsid w:val="008E5B64"/>
    <w:rsid w:val="008E7DAA"/>
    <w:rsid w:val="008F0094"/>
    <w:rsid w:val="008F03EF"/>
    <w:rsid w:val="008F340F"/>
    <w:rsid w:val="008F7C7C"/>
    <w:rsid w:val="00903523"/>
    <w:rsid w:val="00906281"/>
    <w:rsid w:val="0090659A"/>
    <w:rsid w:val="00907421"/>
    <w:rsid w:val="00911080"/>
    <w:rsid w:val="00912500"/>
    <w:rsid w:val="0091350B"/>
    <w:rsid w:val="00915986"/>
    <w:rsid w:val="00917624"/>
    <w:rsid w:val="00926CB2"/>
    <w:rsid w:val="00930386"/>
    <w:rsid w:val="009309F5"/>
    <w:rsid w:val="00933237"/>
    <w:rsid w:val="00933F28"/>
    <w:rsid w:val="009400C3"/>
    <w:rsid w:val="009453F7"/>
    <w:rsid w:val="00947111"/>
    <w:rsid w:val="009476C0"/>
    <w:rsid w:val="00955B71"/>
    <w:rsid w:val="0095679B"/>
    <w:rsid w:val="00963E34"/>
    <w:rsid w:val="00964DFA"/>
    <w:rsid w:val="0098155C"/>
    <w:rsid w:val="00983B77"/>
    <w:rsid w:val="00996053"/>
    <w:rsid w:val="009A0B2F"/>
    <w:rsid w:val="009A1CF4"/>
    <w:rsid w:val="009A296D"/>
    <w:rsid w:val="009A37D7"/>
    <w:rsid w:val="009A4E17"/>
    <w:rsid w:val="009A6955"/>
    <w:rsid w:val="009B341C"/>
    <w:rsid w:val="009B350D"/>
    <w:rsid w:val="009B4C0D"/>
    <w:rsid w:val="009B5747"/>
    <w:rsid w:val="009C0B81"/>
    <w:rsid w:val="009C3182"/>
    <w:rsid w:val="009D17EF"/>
    <w:rsid w:val="009D1A46"/>
    <w:rsid w:val="009D2C27"/>
    <w:rsid w:val="009D503E"/>
    <w:rsid w:val="009D6ACD"/>
    <w:rsid w:val="009E2309"/>
    <w:rsid w:val="009E3333"/>
    <w:rsid w:val="009E42B9"/>
    <w:rsid w:val="009E4E17"/>
    <w:rsid w:val="009E54B9"/>
    <w:rsid w:val="009F1226"/>
    <w:rsid w:val="009F4C2E"/>
    <w:rsid w:val="00A014A3"/>
    <w:rsid w:val="00A027CC"/>
    <w:rsid w:val="00A0412D"/>
    <w:rsid w:val="00A15DF0"/>
    <w:rsid w:val="00A21211"/>
    <w:rsid w:val="00A261B0"/>
    <w:rsid w:val="00A30F8A"/>
    <w:rsid w:val="00A34E7F"/>
    <w:rsid w:val="00A46F0A"/>
    <w:rsid w:val="00A46F25"/>
    <w:rsid w:val="00A47CC2"/>
    <w:rsid w:val="00A502BA"/>
    <w:rsid w:val="00A60146"/>
    <w:rsid w:val="00A601A9"/>
    <w:rsid w:val="00A622C4"/>
    <w:rsid w:val="00A6283D"/>
    <w:rsid w:val="00A676FF"/>
    <w:rsid w:val="00A73EBA"/>
    <w:rsid w:val="00A754B4"/>
    <w:rsid w:val="00A75D0D"/>
    <w:rsid w:val="00A76749"/>
    <w:rsid w:val="00A807C1"/>
    <w:rsid w:val="00A82658"/>
    <w:rsid w:val="00A83374"/>
    <w:rsid w:val="00A8543C"/>
    <w:rsid w:val="00A94627"/>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D6984"/>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42DE"/>
    <w:rsid w:val="00B97278"/>
    <w:rsid w:val="00B97943"/>
    <w:rsid w:val="00BA1D0B"/>
    <w:rsid w:val="00BA2B50"/>
    <w:rsid w:val="00BA419C"/>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6521"/>
    <w:rsid w:val="00BF76BE"/>
    <w:rsid w:val="00C02A73"/>
    <w:rsid w:val="00C063D2"/>
    <w:rsid w:val="00C07D65"/>
    <w:rsid w:val="00C07FD9"/>
    <w:rsid w:val="00C10955"/>
    <w:rsid w:val="00C11C4D"/>
    <w:rsid w:val="00C162C0"/>
    <w:rsid w:val="00C1712C"/>
    <w:rsid w:val="00C20634"/>
    <w:rsid w:val="00C212BD"/>
    <w:rsid w:val="00C23E16"/>
    <w:rsid w:val="00C26322"/>
    <w:rsid w:val="00C27E37"/>
    <w:rsid w:val="00C32713"/>
    <w:rsid w:val="00C351B8"/>
    <w:rsid w:val="00C410D9"/>
    <w:rsid w:val="00C4410E"/>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EEC"/>
    <w:rsid w:val="00CB2FC9"/>
    <w:rsid w:val="00CB5068"/>
    <w:rsid w:val="00CB6436"/>
    <w:rsid w:val="00CB7D2B"/>
    <w:rsid w:val="00CC1C87"/>
    <w:rsid w:val="00CC3000"/>
    <w:rsid w:val="00CC4859"/>
    <w:rsid w:val="00CC7A35"/>
    <w:rsid w:val="00CD072A"/>
    <w:rsid w:val="00CD40B1"/>
    <w:rsid w:val="00CD7F73"/>
    <w:rsid w:val="00CE26C5"/>
    <w:rsid w:val="00CE36AF"/>
    <w:rsid w:val="00CE47F3"/>
    <w:rsid w:val="00CE54DD"/>
    <w:rsid w:val="00CF0DA5"/>
    <w:rsid w:val="00CF374B"/>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3408"/>
    <w:rsid w:val="00E65815"/>
    <w:rsid w:val="00E67A6E"/>
    <w:rsid w:val="00E70096"/>
    <w:rsid w:val="00E70270"/>
    <w:rsid w:val="00E71B43"/>
    <w:rsid w:val="00E81612"/>
    <w:rsid w:val="00E82BD7"/>
    <w:rsid w:val="00E859E3"/>
    <w:rsid w:val="00E87D18"/>
    <w:rsid w:val="00E87D62"/>
    <w:rsid w:val="00E964E6"/>
    <w:rsid w:val="00E97333"/>
    <w:rsid w:val="00EA486E"/>
    <w:rsid w:val="00EA4FA3"/>
    <w:rsid w:val="00EB001B"/>
    <w:rsid w:val="00EB3082"/>
    <w:rsid w:val="00EB6C33"/>
    <w:rsid w:val="00EC0E3D"/>
    <w:rsid w:val="00EC6F62"/>
    <w:rsid w:val="00ED2EA2"/>
    <w:rsid w:val="00ED6019"/>
    <w:rsid w:val="00ED7830"/>
    <w:rsid w:val="00EE3909"/>
    <w:rsid w:val="00EF15A5"/>
    <w:rsid w:val="00EF4205"/>
    <w:rsid w:val="00EF5939"/>
    <w:rsid w:val="00F01714"/>
    <w:rsid w:val="00F0258F"/>
    <w:rsid w:val="00F02D06"/>
    <w:rsid w:val="00F056E5"/>
    <w:rsid w:val="00F06FDD"/>
    <w:rsid w:val="00F10819"/>
    <w:rsid w:val="00F11219"/>
    <w:rsid w:val="00F16F35"/>
    <w:rsid w:val="00F17559"/>
    <w:rsid w:val="00F2229D"/>
    <w:rsid w:val="00F25ABB"/>
    <w:rsid w:val="00F264D8"/>
    <w:rsid w:val="00F26A9A"/>
    <w:rsid w:val="00F26F62"/>
    <w:rsid w:val="00F27963"/>
    <w:rsid w:val="00F30103"/>
    <w:rsid w:val="00F30446"/>
    <w:rsid w:val="00F328C9"/>
    <w:rsid w:val="00F4135D"/>
    <w:rsid w:val="00F41F1B"/>
    <w:rsid w:val="00F46BD9"/>
    <w:rsid w:val="00F60BE0"/>
    <w:rsid w:val="00F617EE"/>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6DBA"/>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3D5B"/>
    <w:pPr>
      <w:keepNext/>
      <w:keepLines/>
      <w:numPr>
        <w:numId w:val="3"/>
      </w:numPr>
      <w:spacing w:before="240" w:after="120"/>
      <w:outlineLvl w:val="0"/>
    </w:pPr>
  </w:style>
  <w:style w:type="paragraph" w:styleId="Heading2">
    <w:name w:val="heading 2"/>
    <w:basedOn w:val="Normal"/>
    <w:next w:val="BodyTextL25"/>
    <w:link w:val="Heading2Char"/>
    <w:autoRedefine/>
    <w:uiPriority w:val="9"/>
    <w:unhideWhenUsed/>
    <w:qFormat/>
    <w:rsid w:val="00A75D0D"/>
    <w:pPr>
      <w:keepNext/>
      <w:numPr>
        <w:ilvl w:val="1"/>
        <w:numId w:val="5"/>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3D5B"/>
    <w:rPr>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5"/>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 w:type="character" w:styleId="HTMLCode">
    <w:name w:val="HTML Code"/>
    <w:basedOn w:val="DefaultParagraphFont"/>
    <w:uiPriority w:val="99"/>
    <w:semiHidden/>
    <w:unhideWhenUsed/>
    <w:rsid w:val="008600F3"/>
    <w:rPr>
      <w:rFonts w:ascii="Courier New" w:eastAsia="Times New Roman" w:hAnsi="Courier New" w:cs="Courier New"/>
      <w:sz w:val="20"/>
      <w:szCs w:val="20"/>
    </w:rPr>
  </w:style>
  <w:style w:type="character" w:styleId="Strong">
    <w:name w:val="Strong"/>
    <w:basedOn w:val="DefaultParagraphFont"/>
    <w:uiPriority w:val="22"/>
    <w:qFormat/>
    <w:rsid w:val="00F26A9A"/>
    <w:rPr>
      <w:b/>
      <w:bCs/>
    </w:rPr>
  </w:style>
  <w:style w:type="paragraph" w:styleId="NormalWeb">
    <w:name w:val="Normal (Web)"/>
    <w:basedOn w:val="Normal"/>
    <w:uiPriority w:val="99"/>
    <w:semiHidden/>
    <w:unhideWhenUsed/>
    <w:rsid w:val="0067239A"/>
    <w:pPr>
      <w:spacing w:before="100" w:beforeAutospacing="1" w:after="100" w:afterAutospacing="1" w:line="240" w:lineRule="auto"/>
    </w:pPr>
    <w:rPr>
      <w:rFonts w:ascii="Times New Roman" w:eastAsia="Times New Roman" w:hAnsi="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3503">
      <w:bodyDiv w:val="1"/>
      <w:marLeft w:val="0"/>
      <w:marRight w:val="0"/>
      <w:marTop w:val="0"/>
      <w:marBottom w:val="0"/>
      <w:divBdr>
        <w:top w:val="none" w:sz="0" w:space="0" w:color="auto"/>
        <w:left w:val="none" w:sz="0" w:space="0" w:color="auto"/>
        <w:bottom w:val="none" w:sz="0" w:space="0" w:color="auto"/>
        <w:right w:val="none" w:sz="0" w:space="0" w:color="auto"/>
      </w:divBdr>
    </w:div>
    <w:div w:id="243996418">
      <w:bodyDiv w:val="1"/>
      <w:marLeft w:val="0"/>
      <w:marRight w:val="0"/>
      <w:marTop w:val="0"/>
      <w:marBottom w:val="0"/>
      <w:divBdr>
        <w:top w:val="none" w:sz="0" w:space="0" w:color="auto"/>
        <w:left w:val="none" w:sz="0" w:space="0" w:color="auto"/>
        <w:bottom w:val="none" w:sz="0" w:space="0" w:color="auto"/>
        <w:right w:val="none" w:sz="0" w:space="0" w:color="auto"/>
      </w:divBdr>
    </w:div>
    <w:div w:id="349181524">
      <w:bodyDiv w:val="1"/>
      <w:marLeft w:val="0"/>
      <w:marRight w:val="0"/>
      <w:marTop w:val="0"/>
      <w:marBottom w:val="0"/>
      <w:divBdr>
        <w:top w:val="none" w:sz="0" w:space="0" w:color="auto"/>
        <w:left w:val="none" w:sz="0" w:space="0" w:color="auto"/>
        <w:bottom w:val="none" w:sz="0" w:space="0" w:color="auto"/>
        <w:right w:val="none" w:sz="0" w:space="0" w:color="auto"/>
      </w:divBdr>
    </w:div>
    <w:div w:id="408113788">
      <w:bodyDiv w:val="1"/>
      <w:marLeft w:val="0"/>
      <w:marRight w:val="0"/>
      <w:marTop w:val="0"/>
      <w:marBottom w:val="0"/>
      <w:divBdr>
        <w:top w:val="none" w:sz="0" w:space="0" w:color="auto"/>
        <w:left w:val="none" w:sz="0" w:space="0" w:color="auto"/>
        <w:bottom w:val="none" w:sz="0" w:space="0" w:color="auto"/>
        <w:right w:val="none" w:sz="0" w:space="0" w:color="auto"/>
      </w:divBdr>
    </w:div>
    <w:div w:id="540291985">
      <w:bodyDiv w:val="1"/>
      <w:marLeft w:val="0"/>
      <w:marRight w:val="0"/>
      <w:marTop w:val="0"/>
      <w:marBottom w:val="0"/>
      <w:divBdr>
        <w:top w:val="none" w:sz="0" w:space="0" w:color="auto"/>
        <w:left w:val="none" w:sz="0" w:space="0" w:color="auto"/>
        <w:bottom w:val="none" w:sz="0" w:space="0" w:color="auto"/>
        <w:right w:val="none" w:sz="0" w:space="0" w:color="auto"/>
      </w:divBdr>
    </w:div>
    <w:div w:id="857424126">
      <w:bodyDiv w:val="1"/>
      <w:marLeft w:val="0"/>
      <w:marRight w:val="0"/>
      <w:marTop w:val="0"/>
      <w:marBottom w:val="0"/>
      <w:divBdr>
        <w:top w:val="none" w:sz="0" w:space="0" w:color="auto"/>
        <w:left w:val="none" w:sz="0" w:space="0" w:color="auto"/>
        <w:bottom w:val="none" w:sz="0" w:space="0" w:color="auto"/>
        <w:right w:val="none" w:sz="0" w:space="0" w:color="auto"/>
      </w:divBdr>
    </w:div>
    <w:div w:id="995917440">
      <w:bodyDiv w:val="1"/>
      <w:marLeft w:val="0"/>
      <w:marRight w:val="0"/>
      <w:marTop w:val="0"/>
      <w:marBottom w:val="0"/>
      <w:divBdr>
        <w:top w:val="none" w:sz="0" w:space="0" w:color="auto"/>
        <w:left w:val="none" w:sz="0" w:space="0" w:color="auto"/>
        <w:bottom w:val="none" w:sz="0" w:space="0" w:color="auto"/>
        <w:right w:val="none" w:sz="0" w:space="0" w:color="auto"/>
      </w:divBdr>
    </w:div>
    <w:div w:id="1008561606">
      <w:bodyDiv w:val="1"/>
      <w:marLeft w:val="0"/>
      <w:marRight w:val="0"/>
      <w:marTop w:val="0"/>
      <w:marBottom w:val="0"/>
      <w:divBdr>
        <w:top w:val="none" w:sz="0" w:space="0" w:color="auto"/>
        <w:left w:val="none" w:sz="0" w:space="0" w:color="auto"/>
        <w:bottom w:val="none" w:sz="0" w:space="0" w:color="auto"/>
        <w:right w:val="none" w:sz="0" w:space="0" w:color="auto"/>
      </w:divBdr>
    </w:div>
    <w:div w:id="1134564462">
      <w:bodyDiv w:val="1"/>
      <w:marLeft w:val="0"/>
      <w:marRight w:val="0"/>
      <w:marTop w:val="0"/>
      <w:marBottom w:val="0"/>
      <w:divBdr>
        <w:top w:val="none" w:sz="0" w:space="0" w:color="auto"/>
        <w:left w:val="none" w:sz="0" w:space="0" w:color="auto"/>
        <w:bottom w:val="none" w:sz="0" w:space="0" w:color="auto"/>
        <w:right w:val="none" w:sz="0" w:space="0" w:color="auto"/>
      </w:divBdr>
    </w:div>
    <w:div w:id="1140423668">
      <w:bodyDiv w:val="1"/>
      <w:marLeft w:val="0"/>
      <w:marRight w:val="0"/>
      <w:marTop w:val="0"/>
      <w:marBottom w:val="0"/>
      <w:divBdr>
        <w:top w:val="none" w:sz="0" w:space="0" w:color="auto"/>
        <w:left w:val="none" w:sz="0" w:space="0" w:color="auto"/>
        <w:bottom w:val="none" w:sz="0" w:space="0" w:color="auto"/>
        <w:right w:val="none" w:sz="0" w:space="0" w:color="auto"/>
      </w:divBdr>
    </w:div>
    <w:div w:id="1179193584">
      <w:bodyDiv w:val="1"/>
      <w:marLeft w:val="0"/>
      <w:marRight w:val="0"/>
      <w:marTop w:val="0"/>
      <w:marBottom w:val="0"/>
      <w:divBdr>
        <w:top w:val="none" w:sz="0" w:space="0" w:color="auto"/>
        <w:left w:val="none" w:sz="0" w:space="0" w:color="auto"/>
        <w:bottom w:val="none" w:sz="0" w:space="0" w:color="auto"/>
        <w:right w:val="none" w:sz="0" w:space="0" w:color="auto"/>
      </w:divBdr>
    </w:div>
    <w:div w:id="1204829332">
      <w:bodyDiv w:val="1"/>
      <w:marLeft w:val="0"/>
      <w:marRight w:val="0"/>
      <w:marTop w:val="0"/>
      <w:marBottom w:val="0"/>
      <w:divBdr>
        <w:top w:val="none" w:sz="0" w:space="0" w:color="auto"/>
        <w:left w:val="none" w:sz="0" w:space="0" w:color="auto"/>
        <w:bottom w:val="none" w:sz="0" w:space="0" w:color="auto"/>
        <w:right w:val="none" w:sz="0" w:space="0" w:color="auto"/>
      </w:divBdr>
    </w:div>
    <w:div w:id="1407069386">
      <w:bodyDiv w:val="1"/>
      <w:marLeft w:val="0"/>
      <w:marRight w:val="0"/>
      <w:marTop w:val="0"/>
      <w:marBottom w:val="0"/>
      <w:divBdr>
        <w:top w:val="none" w:sz="0" w:space="0" w:color="auto"/>
        <w:left w:val="none" w:sz="0" w:space="0" w:color="auto"/>
        <w:bottom w:val="none" w:sz="0" w:space="0" w:color="auto"/>
        <w:right w:val="none" w:sz="0" w:space="0" w:color="auto"/>
      </w:divBdr>
    </w:div>
    <w:div w:id="1447891298">
      <w:bodyDiv w:val="1"/>
      <w:marLeft w:val="0"/>
      <w:marRight w:val="0"/>
      <w:marTop w:val="0"/>
      <w:marBottom w:val="0"/>
      <w:divBdr>
        <w:top w:val="none" w:sz="0" w:space="0" w:color="auto"/>
        <w:left w:val="none" w:sz="0" w:space="0" w:color="auto"/>
        <w:bottom w:val="none" w:sz="0" w:space="0" w:color="auto"/>
        <w:right w:val="none" w:sz="0" w:space="0" w:color="auto"/>
      </w:divBdr>
    </w:div>
    <w:div w:id="15724717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326453">
      <w:bodyDiv w:val="1"/>
      <w:marLeft w:val="0"/>
      <w:marRight w:val="0"/>
      <w:marTop w:val="0"/>
      <w:marBottom w:val="0"/>
      <w:divBdr>
        <w:top w:val="none" w:sz="0" w:space="0" w:color="auto"/>
        <w:left w:val="none" w:sz="0" w:space="0" w:color="auto"/>
        <w:bottom w:val="none" w:sz="0" w:space="0" w:color="auto"/>
        <w:right w:val="none" w:sz="0" w:space="0" w:color="auto"/>
      </w:divBdr>
    </w:div>
    <w:div w:id="1775977608">
      <w:bodyDiv w:val="1"/>
      <w:marLeft w:val="0"/>
      <w:marRight w:val="0"/>
      <w:marTop w:val="0"/>
      <w:marBottom w:val="0"/>
      <w:divBdr>
        <w:top w:val="none" w:sz="0" w:space="0" w:color="auto"/>
        <w:left w:val="none" w:sz="0" w:space="0" w:color="auto"/>
        <w:bottom w:val="none" w:sz="0" w:space="0" w:color="auto"/>
        <w:right w:val="none" w:sz="0" w:space="0" w:color="auto"/>
      </w:divBdr>
    </w:div>
    <w:div w:id="1781949788">
      <w:bodyDiv w:val="1"/>
      <w:marLeft w:val="0"/>
      <w:marRight w:val="0"/>
      <w:marTop w:val="0"/>
      <w:marBottom w:val="0"/>
      <w:divBdr>
        <w:top w:val="none" w:sz="0" w:space="0" w:color="auto"/>
        <w:left w:val="none" w:sz="0" w:space="0" w:color="auto"/>
        <w:bottom w:val="none" w:sz="0" w:space="0" w:color="auto"/>
        <w:right w:val="none" w:sz="0" w:space="0" w:color="auto"/>
      </w:divBdr>
    </w:div>
    <w:div w:id="212915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5BC149-7A41-4FAB-B10B-BF211502E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557</TotalTime>
  <Pages>4</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7135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andres_p</cp:lastModifiedBy>
  <cp:revision>36</cp:revision>
  <cp:lastPrinted>2019-07-22T17:12:00Z</cp:lastPrinted>
  <dcterms:created xsi:type="dcterms:W3CDTF">2021-08-22T11:22:00Z</dcterms:created>
  <dcterms:modified xsi:type="dcterms:W3CDTF">2024-11-20T00:14:00Z</dcterms:modified>
</cp:coreProperties>
</file>