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4BFBA027" w:rsidR="00D110EC" w:rsidRDefault="00CD0229" w:rsidP="00C27FB0">
            <w:pPr>
              <w:rPr>
                <w:b/>
              </w:rPr>
            </w:pPr>
            <w:r>
              <w:rPr>
                <w:b/>
              </w:rPr>
              <w:t xml:space="preserve">Eduardo Andrés Figueroa Figueroa </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05BFEDD4" w:rsidR="00D110EC" w:rsidRDefault="00CD0229" w:rsidP="00C27FB0">
            <w:pPr>
              <w:rPr>
                <w:b/>
              </w:rPr>
            </w:pPr>
            <w:r>
              <w:rPr>
                <w:b/>
              </w:rPr>
              <w:t>18.552.556-2</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A42002A" w:rsidR="00D110EC" w:rsidRDefault="00CD0229" w:rsidP="00C27FB0">
            <w:pPr>
              <w:rPr>
                <w:b/>
              </w:rPr>
            </w:pPr>
            <w:r>
              <w:rPr>
                <w:b/>
              </w:rPr>
              <w:t xml:space="preserve">Ingeniería en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71DB2897" w:rsidR="00D110EC" w:rsidRDefault="00CD0229" w:rsidP="00C27FB0">
            <w:pPr>
              <w:rPr>
                <w:b/>
              </w:rPr>
            </w:pPr>
            <w:r>
              <w:rPr>
                <w:b/>
              </w:rPr>
              <w:t xml:space="preserve">Viña del mar </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9675B05" w:rsidR="00D110EC" w:rsidRDefault="00CD0229" w:rsidP="00DC7A34">
            <w:pPr>
              <w:rPr>
                <w:b/>
              </w:rPr>
            </w:pPr>
            <w:r>
              <w:rPr>
                <w:rFonts w:ascii="Calibri" w:hAnsi="Calibri" w:cs="Arial"/>
                <w:i/>
                <w:color w:val="548DD4"/>
                <w:sz w:val="20"/>
                <w:szCs w:val="20"/>
                <w:lang w:eastAsia="es-CL"/>
              </w:rPr>
              <w:t>STL (Sistema de Transporte Logístico)</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480AAF7E" w:rsidR="00D110EC" w:rsidRDefault="00CD0229" w:rsidP="00C27FB0">
            <w:pPr>
              <w:rPr>
                <w:b/>
              </w:rPr>
            </w:pPr>
            <w:r>
              <w:rPr>
                <w:rFonts w:ascii="Calibri" w:hAnsi="Calibri" w:cs="Arial"/>
                <w:i/>
                <w:color w:val="548DD4"/>
                <w:sz w:val="20"/>
                <w:szCs w:val="20"/>
                <w:lang w:eastAsia="es-CL"/>
              </w:rPr>
              <w:t xml:space="preserve">Gestión de proyectos, Programación Full Stack, Ciber Seguridad. </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000E87A0" w:rsidR="00D110EC" w:rsidRDefault="00CD0229" w:rsidP="14C86939">
            <w:pPr>
              <w:rPr>
                <w:b/>
                <w:bCs/>
              </w:rPr>
            </w:pPr>
            <w:r>
              <w:rPr>
                <w:rFonts w:ascii="Calibri" w:hAnsi="Calibri" w:cs="Arial"/>
                <w:i/>
                <w:iCs/>
                <w:color w:val="548DD4"/>
                <w:sz w:val="20"/>
                <w:szCs w:val="20"/>
                <w:lang w:eastAsia="es-CL"/>
              </w:rPr>
              <w:t xml:space="preserve">Las competencias principales son programación, gestión de proyectos informáticos, adicional de gestionar diversos ámbitos del área de negocios. </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4B4B5501" w14:textId="77777777" w:rsidR="007A17D8" w:rsidRPr="007A17D8" w:rsidRDefault="007A17D8" w:rsidP="007A17D8">
            <w:pPr>
              <w:jc w:val="both"/>
              <w:rPr>
                <w:rFonts w:ascii="Calibri" w:hAnsi="Calibri" w:cs="Arial"/>
                <w:i/>
                <w:iCs/>
                <w:color w:val="548DD4"/>
                <w:sz w:val="20"/>
                <w:szCs w:val="20"/>
                <w:lang w:val="es-ES" w:eastAsia="es-CL"/>
              </w:rPr>
            </w:pPr>
            <w:r w:rsidRPr="007A17D8">
              <w:rPr>
                <w:rFonts w:ascii="Calibri" w:hAnsi="Calibri" w:cs="Arial"/>
                <w:i/>
                <w:iCs/>
                <w:color w:val="548DD4"/>
                <w:sz w:val="20"/>
                <w:szCs w:val="20"/>
                <w:lang w:val="es-ES" w:eastAsia="es-CL"/>
              </w:rPr>
              <w:t>El proyecto está siendo desarrollado de forma conjunta entre el Centro de Negocios de Valparaíso y CodeNext. Su despliegue inicial apunta al mercado de transporte en la Región de Valparaíso, con una proyección de expansión a nivel nacional. La solución STL cuenta con una arquitectura multiplataforma que incluye un panel web de administración y una aplicación móvil para los conductores.</w:t>
            </w:r>
          </w:p>
          <w:p w14:paraId="2408E1E1" w14:textId="77777777" w:rsidR="007A17D8" w:rsidRPr="007A17D8" w:rsidRDefault="007A17D8" w:rsidP="007A17D8">
            <w:pPr>
              <w:jc w:val="both"/>
              <w:rPr>
                <w:rFonts w:ascii="Calibri" w:hAnsi="Calibri" w:cs="Arial"/>
                <w:i/>
                <w:iCs/>
                <w:color w:val="548DD4"/>
                <w:sz w:val="20"/>
                <w:szCs w:val="20"/>
                <w:lang w:val="es-ES" w:eastAsia="es-CL"/>
              </w:rPr>
            </w:pPr>
            <w:r w:rsidRPr="007A17D8">
              <w:rPr>
                <w:rFonts w:ascii="Calibri" w:hAnsi="Calibri" w:cs="Arial"/>
                <w:i/>
                <w:iCs/>
                <w:color w:val="548DD4"/>
                <w:sz w:val="20"/>
                <w:szCs w:val="20"/>
                <w:lang w:val="es-ES" w:eastAsia="es-CL"/>
              </w:rPr>
              <w:t>Nuestro objetivo central es resolver integralmente las brechas de gestión en las empresas de transporte de Chile, eliminando procesos de seguimiento engorrosos y potenciando la productividad mediante una eficiente toma de solicitudes y un control riguroso de estados. Esta automatización no solo optimiza la operatividad interna de nuestros socios, sino que también garantiza una experiencia superior para sus clientes finales, quienes contarán con un sistema de seguimiento transparente y actualizaciones en tiempo real sobre sus pedidos.</w:t>
            </w:r>
          </w:p>
          <w:p w14:paraId="03CE3867" w14:textId="77777777" w:rsidR="007A17D8" w:rsidRPr="007A17D8" w:rsidRDefault="007A17D8" w:rsidP="007A17D8">
            <w:pPr>
              <w:jc w:val="both"/>
              <w:rPr>
                <w:rFonts w:ascii="Calibri" w:hAnsi="Calibri" w:cs="Arial"/>
                <w:i/>
                <w:iCs/>
                <w:color w:val="548DD4"/>
                <w:sz w:val="20"/>
                <w:szCs w:val="20"/>
                <w:lang w:val="es-ES" w:eastAsia="es-CL"/>
              </w:rPr>
            </w:pPr>
            <w:r w:rsidRPr="007A17D8">
              <w:rPr>
                <w:rFonts w:ascii="Calibri" w:hAnsi="Calibri" w:cs="Arial"/>
                <w:i/>
                <w:iCs/>
                <w:color w:val="548DD4"/>
                <w:sz w:val="20"/>
                <w:szCs w:val="20"/>
                <w:lang w:val="es-ES" w:eastAsia="es-CL"/>
              </w:rPr>
              <w:t xml:space="preserve">El diferenciador clave de nuestra propuesta es su carácter </w:t>
            </w:r>
            <w:r w:rsidRPr="007A17D8">
              <w:rPr>
                <w:rFonts w:ascii="Calibri" w:hAnsi="Calibri" w:cs="Arial"/>
                <w:b/>
                <w:bCs/>
                <w:i/>
                <w:iCs/>
                <w:color w:val="548DD4"/>
                <w:sz w:val="20"/>
                <w:szCs w:val="20"/>
                <w:lang w:val="es-ES" w:eastAsia="es-CL"/>
              </w:rPr>
              <w:t>polivalente</w:t>
            </w:r>
            <w:r w:rsidRPr="007A17D8">
              <w:rPr>
                <w:rFonts w:ascii="Calibri" w:hAnsi="Calibri" w:cs="Arial"/>
                <w:i/>
                <w:iCs/>
                <w:color w:val="548DD4"/>
                <w:sz w:val="20"/>
                <w:szCs w:val="20"/>
                <w:lang w:val="es-ES" w:eastAsia="es-CL"/>
              </w:rPr>
              <w:t>, diseñado para adaptarse a diversos sectores del transporte terrestre —desde carga peligrosa hasta distribución de frutas y verduras—. Esta versatilidad nos permite abarcar una cuota de mercado más amplia y ofrecer a las empresas una herramienta adaptable que transforma la gestión de pedidos y se consolida como un motor integral de administración empresarial.</w:t>
            </w:r>
          </w:p>
          <w:p w14:paraId="1A22ACBF" w14:textId="685E202B" w:rsidR="00E20DFE" w:rsidRPr="007A17D8" w:rsidDel="008018E6" w:rsidRDefault="00E20DFE" w:rsidP="007A17D8">
            <w:pPr>
              <w:jc w:val="both"/>
              <w:rPr>
                <w:rFonts w:ascii="Calibri" w:hAnsi="Calibri" w:cs="Arial"/>
                <w:i/>
                <w:iCs/>
                <w:color w:val="548DD4"/>
                <w:sz w:val="20"/>
                <w:szCs w:val="20"/>
                <w:lang w:val="es-ES" w:eastAsia="es-CL"/>
              </w:rPr>
            </w:pP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11DFB4D9" w:rsidR="00D110EC" w:rsidRPr="00452B8B" w:rsidRDefault="00237ED8" w:rsidP="00DA5CB1">
            <w:pPr>
              <w:jc w:val="both"/>
              <w:rPr>
                <w:rFonts w:ascii="Calibri" w:hAnsi="Calibri" w:cs="Arial"/>
                <w:i/>
                <w:color w:val="548DD4"/>
                <w:sz w:val="20"/>
                <w:szCs w:val="20"/>
                <w:highlight w:val="cyan"/>
                <w:lang w:eastAsia="es-CL"/>
              </w:rPr>
            </w:pPr>
            <w:r w:rsidRPr="00237ED8">
              <w:rPr>
                <w:rFonts w:ascii="Calibri" w:hAnsi="Calibri" w:cs="Arial"/>
                <w:i/>
                <w:color w:val="548DD4"/>
                <w:sz w:val="20"/>
                <w:szCs w:val="20"/>
                <w:lang w:eastAsia="es-CL"/>
              </w:rPr>
              <w:t>Proyectamos una sólida penetración de STL en el mercado nacional, consolidándose como una herramienta clave para la gestión de cientos de empresas de transporte. Nuestro objetivo es optimizar su organización interna y mitigar significativamente los cuellos de botella y problemas operacionales que afectan tradicionalmente a la industria.</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1143D34E" w:rsidR="00D110EC" w:rsidRPr="00237ED8" w:rsidRDefault="00237ED8" w:rsidP="00C27FB0">
            <w:pPr>
              <w:jc w:val="both"/>
              <w:rPr>
                <w:rFonts w:ascii="Calibri" w:hAnsi="Calibri" w:cs="Arial"/>
                <w:i/>
                <w:color w:val="548DD4"/>
                <w:sz w:val="20"/>
                <w:szCs w:val="20"/>
                <w:lang w:eastAsia="es-CL"/>
              </w:rPr>
            </w:pPr>
            <w:r w:rsidRPr="00237ED8">
              <w:rPr>
                <w:rFonts w:ascii="Calibri" w:hAnsi="Calibri" w:cs="Arial"/>
                <w:i/>
                <w:color w:val="548DD4"/>
                <w:sz w:val="20"/>
                <w:szCs w:val="20"/>
                <w:lang w:eastAsia="es-CL"/>
              </w:rPr>
              <w:t>El desarrollo de este proyecto abarca múltiples dimensiones de nuestra formación profesional, desde la ingeniería de software y la toma de requerimientos —para comprender a fondo las necesidades reales de los usuarios y empresarios del sector— hasta la gestión integral del producto. Para ello, integramos los conocimientos adquiridos a lo largo de los cuatro años de la carrera, abarcando desde la formulación inicial hasta su lanzamiento al mercado. Todo esto se sustenta en estrictos protocolos de seguridad, el cumplimiento de la normativa chilena de protección de datos y una robusta arquitectura de sistemas, garantizando una solución de alta calidad y absoluta confiabilidad.</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3B38CDD0" w:rsidR="00D110EC" w:rsidRPr="00237ED8" w:rsidRDefault="00D4428A" w:rsidP="009D04DC">
            <w:pPr>
              <w:jc w:val="both"/>
              <w:rPr>
                <w:rFonts w:ascii="Calibri" w:hAnsi="Calibri" w:cs="Arial"/>
                <w:i/>
                <w:color w:val="548DD4"/>
                <w:sz w:val="20"/>
                <w:szCs w:val="20"/>
                <w:lang w:eastAsia="es-CL"/>
              </w:rPr>
            </w:pPr>
            <w:r w:rsidRPr="00D4428A">
              <w:rPr>
                <w:rFonts w:ascii="Calibri" w:hAnsi="Calibri" w:cs="Arial"/>
                <w:i/>
                <w:color w:val="548DD4"/>
                <w:sz w:val="20"/>
                <w:szCs w:val="20"/>
                <w:lang w:eastAsia="es-CL"/>
              </w:rPr>
              <w:t>Este proyecto presenta una alineación total con nuestra carrera, integrando competencias clave adquiridas durante los cuatro años de formación en Ingeniería en Informática, tales como el levantamiento de requerimientos con clientes, el desarrollo de software, la seguridad de datos y plataformas, y la gestión integral de proyectos. Asimismo, refleja fielmente nuestras motivaciones y trayectoria profesional como equipo, consolidando la gestión de proyectos y la construcción de soluciones informáticas empresariales en el núcleo de nuestra pasión y especialización.</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79AF05DC" w14:textId="27ABFBA7" w:rsidR="00615FF4" w:rsidRPr="00615FF4" w:rsidRDefault="00615FF4" w:rsidP="00615FF4">
            <w:pPr>
              <w:jc w:val="both"/>
              <w:rPr>
                <w:rFonts w:ascii="Calibri" w:hAnsi="Calibri" w:cs="Arial"/>
                <w:i/>
                <w:color w:val="548DD4"/>
                <w:sz w:val="20"/>
                <w:szCs w:val="20"/>
                <w:lang w:eastAsia="es-CL"/>
              </w:rPr>
            </w:pPr>
            <w:r w:rsidRPr="00615FF4">
              <w:rPr>
                <w:rFonts w:ascii="Calibri" w:hAnsi="Calibri" w:cs="Arial"/>
                <w:i/>
                <w:color w:val="548DD4"/>
                <w:sz w:val="20"/>
                <w:szCs w:val="20"/>
                <w:lang w:eastAsia="es-CL"/>
              </w:rPr>
              <w:t>La viabilidad del desarrollo de STL se sustenta en una planificación rigurosa y realista, adaptada al marco temporal y operativo disponible:</w:t>
            </w:r>
          </w:p>
          <w:p w14:paraId="4B5A1AC5" w14:textId="318A74B4" w:rsidR="00615FF4" w:rsidRPr="00615FF4" w:rsidRDefault="00615FF4" w:rsidP="00615FF4">
            <w:pPr>
              <w:jc w:val="both"/>
              <w:rPr>
                <w:rFonts w:ascii="Calibri" w:hAnsi="Calibri" w:cs="Arial"/>
                <w:i/>
                <w:color w:val="548DD4"/>
                <w:sz w:val="20"/>
                <w:szCs w:val="20"/>
                <w:lang w:eastAsia="es-CL"/>
              </w:rPr>
            </w:pPr>
            <w:r w:rsidRPr="00615FF4">
              <w:rPr>
                <w:rFonts w:ascii="Calibri" w:hAnsi="Calibri" w:cs="Arial"/>
                <w:i/>
                <w:color w:val="548DD4"/>
                <w:sz w:val="20"/>
                <w:szCs w:val="20"/>
                <w:lang w:eastAsia="es-CL"/>
              </w:rPr>
              <w:t>Duración del semestre y horas asignadas: El proyecto se ejecutará a lo largo de las 18 semanas que dura el semestre, complementando las horas lectivas de la asignatura con bloques de trabajo autónomo estructurados bajo la metodología Kanban. Esto nos permitirá gestionar el flujo de tareas mediante un tablero visual (pendientes, en proceso, revisión y terminado), limitando el trabajo en curso y asegurando un avance constante y entregas incrementales funcionales.</w:t>
            </w:r>
          </w:p>
          <w:p w14:paraId="59F2A449" w14:textId="4BA91B55" w:rsidR="00615FF4" w:rsidRPr="00615FF4" w:rsidRDefault="00615FF4" w:rsidP="00615FF4">
            <w:pPr>
              <w:jc w:val="both"/>
              <w:rPr>
                <w:rFonts w:ascii="Calibri" w:hAnsi="Calibri" w:cs="Arial"/>
                <w:i/>
                <w:color w:val="548DD4"/>
                <w:sz w:val="20"/>
                <w:szCs w:val="20"/>
                <w:lang w:eastAsia="es-CL"/>
              </w:rPr>
            </w:pPr>
            <w:r w:rsidRPr="00615FF4">
              <w:rPr>
                <w:rFonts w:ascii="Calibri" w:hAnsi="Calibri" w:cs="Arial"/>
                <w:i/>
                <w:color w:val="548DD4"/>
                <w:sz w:val="20"/>
                <w:szCs w:val="20"/>
                <w:lang w:eastAsia="es-CL"/>
              </w:rPr>
              <w:t>Materiales requeridos: Se emplearán tecnologías de código abierto y servicios en la nube de alta eficiencia y bajo costo (arquitectura web y móvil, bases de datos y despliegue en AWS), optimizando los recursos de infraestructura sin necesidad de adquirir hardware especializado.</w:t>
            </w:r>
          </w:p>
          <w:p w14:paraId="1C8ABBFB" w14:textId="4572440A" w:rsidR="00615FF4" w:rsidRPr="00615FF4" w:rsidRDefault="00615FF4" w:rsidP="00615FF4">
            <w:pPr>
              <w:jc w:val="both"/>
              <w:rPr>
                <w:rFonts w:ascii="Calibri" w:hAnsi="Calibri" w:cs="Arial"/>
                <w:i/>
                <w:color w:val="548DD4"/>
                <w:sz w:val="20"/>
                <w:szCs w:val="20"/>
                <w:lang w:eastAsia="es-CL"/>
              </w:rPr>
            </w:pPr>
            <w:r w:rsidRPr="00615FF4">
              <w:rPr>
                <w:rFonts w:ascii="Calibri" w:hAnsi="Calibri" w:cs="Arial"/>
                <w:i/>
                <w:color w:val="548DD4"/>
                <w:sz w:val="20"/>
                <w:szCs w:val="20"/>
                <w:lang w:eastAsia="es-CL"/>
              </w:rPr>
              <w:t>Factores externos que facilitan su desarrollo: La vinculación estratégica con el Centro de Negocios de Valparaíso y el acceso directo a empresas y actores del sector logístico facilitan la validación temprana de requerimientos, la obtención de feedback real y la reducción del riesgo de desajuste con las necesidades del mercado.</w:t>
            </w:r>
          </w:p>
          <w:p w14:paraId="4F31DD97" w14:textId="4AE22BE2" w:rsidR="00615FF4" w:rsidRPr="00615FF4" w:rsidRDefault="00615FF4" w:rsidP="00615FF4">
            <w:pPr>
              <w:jc w:val="both"/>
              <w:rPr>
                <w:rFonts w:ascii="Calibri" w:hAnsi="Calibri" w:cs="Arial"/>
                <w:i/>
                <w:color w:val="548DD4"/>
                <w:sz w:val="20"/>
                <w:szCs w:val="20"/>
                <w:lang w:eastAsia="es-CL"/>
              </w:rPr>
            </w:pPr>
            <w:r w:rsidRPr="00615FF4">
              <w:rPr>
                <w:rFonts w:ascii="Calibri" w:hAnsi="Calibri" w:cs="Arial"/>
                <w:i/>
                <w:color w:val="548DD4"/>
                <w:sz w:val="20"/>
                <w:szCs w:val="20"/>
                <w:lang w:eastAsia="es-CL"/>
              </w:rPr>
              <w:t>Factores externos que dificultan y sus soluciones:</w:t>
            </w:r>
          </w:p>
          <w:p w14:paraId="1E1CE254" w14:textId="61BA5C42" w:rsidR="00615FF4" w:rsidRPr="00615FF4" w:rsidRDefault="00615FF4" w:rsidP="00615FF4">
            <w:pPr>
              <w:jc w:val="both"/>
              <w:rPr>
                <w:rFonts w:ascii="Calibri" w:hAnsi="Calibri" w:cs="Arial"/>
                <w:i/>
                <w:color w:val="548DD4"/>
                <w:sz w:val="20"/>
                <w:szCs w:val="20"/>
                <w:lang w:eastAsia="es-CL"/>
              </w:rPr>
            </w:pPr>
            <w:r w:rsidRPr="00615FF4">
              <w:rPr>
                <w:rFonts w:ascii="Calibri" w:hAnsi="Calibri" w:cs="Arial"/>
                <w:i/>
                <w:color w:val="548DD4"/>
                <w:sz w:val="20"/>
                <w:szCs w:val="20"/>
                <w:lang w:eastAsia="es-CL"/>
              </w:rPr>
              <w:t>Dificultad: La posible resistencia al cambio por parte de los usuarios finales (choferes o personal administrativo tradicional) y la complejidad imprevista en la integración de flujos operativos del transporte.</w:t>
            </w:r>
          </w:p>
          <w:p w14:paraId="25C2897A" w14:textId="55236B8F" w:rsidR="00D110EC" w:rsidRPr="00615FF4" w:rsidRDefault="00615FF4" w:rsidP="00615FF4">
            <w:pPr>
              <w:jc w:val="both"/>
              <w:rPr>
                <w:rFonts w:ascii="Calibri" w:hAnsi="Calibri" w:cs="Arial"/>
                <w:i/>
                <w:color w:val="548DD4"/>
                <w:sz w:val="20"/>
                <w:szCs w:val="20"/>
                <w:lang w:eastAsia="es-CL"/>
              </w:rPr>
            </w:pPr>
            <w:r w:rsidRPr="00615FF4">
              <w:rPr>
                <w:rFonts w:ascii="Calibri" w:hAnsi="Calibri" w:cs="Arial"/>
                <w:i/>
                <w:color w:val="548DD4"/>
                <w:sz w:val="20"/>
                <w:szCs w:val="20"/>
                <w:lang w:eastAsia="es-CL"/>
              </w:rPr>
              <w:t>Solución: Se abordará priorizando una experiencia de usuario (UX/UI) sumamente intuitiva, simplificando la interfaz móvil y realizando pruebas piloto controladas durante las fases intermedias para ajustar detalles a tiempo antes del cierre del semestre.</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4B88883F" w14:textId="61D10F3E" w:rsidR="00615FF4" w:rsidRPr="00615FF4" w:rsidRDefault="00615FF4" w:rsidP="00615FF4">
            <w:pPr>
              <w:jc w:val="both"/>
              <w:rPr>
                <w:rFonts w:ascii="Calibri" w:hAnsi="Calibri" w:cs="Arial"/>
                <w:i/>
                <w:color w:val="548DD4"/>
                <w:sz w:val="20"/>
                <w:szCs w:val="20"/>
                <w:lang w:eastAsia="es-CL"/>
              </w:rPr>
            </w:pPr>
            <w:r w:rsidRPr="00615FF4">
              <w:rPr>
                <w:rFonts w:ascii="Calibri" w:hAnsi="Calibri" w:cs="Arial"/>
                <w:i/>
                <w:color w:val="548DD4"/>
                <w:sz w:val="20"/>
                <w:szCs w:val="20"/>
                <w:lang w:eastAsia="es-CL"/>
              </w:rPr>
              <w:t>El objetivo general del proyecto STL es diseñar, desarrollar e implementar una solución multiplataforma (web y móvil) que optimice y centralice la gestión operativa de las empresas de transporte terrestre en Chile, abarcando desde la toma de solicitudes hasta el seguimiento transparente de los servicios.</w:t>
            </w:r>
          </w:p>
          <w:p w14:paraId="5730F4B4" w14:textId="2C42A2E7" w:rsidR="00615FF4" w:rsidRPr="00615FF4" w:rsidRDefault="00615FF4" w:rsidP="00615FF4">
            <w:pPr>
              <w:jc w:val="both"/>
              <w:rPr>
                <w:rFonts w:ascii="Calibri" w:hAnsi="Calibri" w:cs="Arial"/>
                <w:i/>
                <w:color w:val="548DD4"/>
                <w:sz w:val="20"/>
                <w:szCs w:val="20"/>
                <w:lang w:eastAsia="es-CL"/>
              </w:rPr>
            </w:pPr>
            <w:r w:rsidRPr="00615FF4">
              <w:rPr>
                <w:rFonts w:ascii="Calibri" w:hAnsi="Calibri" w:cs="Arial"/>
                <w:i/>
                <w:color w:val="548DD4"/>
                <w:sz w:val="20"/>
                <w:szCs w:val="20"/>
                <w:lang w:eastAsia="es-CL"/>
              </w:rPr>
              <w:t>Esta gran meta se desglosa en los siguientes ejes orientadores para guiar y evaluar el éxito del proceso al finalizar el proyecto:</w:t>
            </w:r>
          </w:p>
          <w:p w14:paraId="075065A9" w14:textId="6D549B27" w:rsidR="00615FF4" w:rsidRPr="00615FF4" w:rsidRDefault="00615FF4" w:rsidP="00615FF4">
            <w:pPr>
              <w:jc w:val="both"/>
              <w:rPr>
                <w:rFonts w:ascii="Calibri" w:hAnsi="Calibri" w:cs="Arial"/>
                <w:i/>
                <w:color w:val="548DD4"/>
                <w:sz w:val="20"/>
                <w:szCs w:val="20"/>
                <w:lang w:eastAsia="es-CL"/>
              </w:rPr>
            </w:pPr>
            <w:r w:rsidRPr="00615FF4">
              <w:rPr>
                <w:rFonts w:ascii="Calibri" w:hAnsi="Calibri" w:cs="Arial"/>
                <w:i/>
                <w:color w:val="548DD4"/>
                <w:sz w:val="20"/>
                <w:szCs w:val="20"/>
                <w:lang w:eastAsia="es-CL"/>
              </w:rPr>
              <w:t xml:space="preserve">Automatizar la gestión empresarial: Proveer un panel web administrativo que permita a las empresas organizar pedidos, rutas y flujos de trabajo de manera </w:t>
            </w:r>
            <w:r w:rsidRPr="00615FF4">
              <w:rPr>
                <w:rFonts w:ascii="Calibri" w:hAnsi="Calibri" w:cs="Arial"/>
                <w:i/>
                <w:color w:val="548DD4"/>
                <w:sz w:val="20"/>
                <w:szCs w:val="20"/>
                <w:lang w:eastAsia="es-CL"/>
              </w:rPr>
              <w:lastRenderedPageBreak/>
              <w:t>eficiente, reduciendo drásticamente los problemas operacionales y los seguimientos engorrosos.</w:t>
            </w:r>
          </w:p>
          <w:p w14:paraId="122AE553" w14:textId="76B087BF" w:rsidR="00615FF4" w:rsidRPr="00615FF4" w:rsidRDefault="00615FF4" w:rsidP="00615FF4">
            <w:pPr>
              <w:jc w:val="both"/>
              <w:rPr>
                <w:rFonts w:ascii="Calibri" w:hAnsi="Calibri" w:cs="Arial"/>
                <w:i/>
                <w:color w:val="548DD4"/>
                <w:sz w:val="20"/>
                <w:szCs w:val="20"/>
                <w:lang w:eastAsia="es-CL"/>
              </w:rPr>
            </w:pPr>
            <w:r w:rsidRPr="00615FF4">
              <w:rPr>
                <w:rFonts w:ascii="Calibri" w:hAnsi="Calibri" w:cs="Arial"/>
                <w:i/>
                <w:color w:val="548DD4"/>
                <w:sz w:val="20"/>
                <w:szCs w:val="20"/>
                <w:lang w:eastAsia="es-CL"/>
              </w:rPr>
              <w:t>Facilitar la trazabilidad en terreno: Implementar un sistema móvil para los conductores que asegure el control en tiempo real de los estados de las solicitudes y entregue un feedback transparente tanto a las empresas como a sus clientes finales.</w:t>
            </w:r>
          </w:p>
          <w:p w14:paraId="29B62AD2" w14:textId="12AC4A71" w:rsidR="00D110EC" w:rsidRPr="00711C16" w:rsidRDefault="00615FF4" w:rsidP="00615FF4">
            <w:pPr>
              <w:jc w:val="both"/>
              <w:rPr>
                <w:rFonts w:ascii="Calibri" w:hAnsi="Calibri" w:cs="Arial"/>
                <w:i/>
                <w:color w:val="548DD4"/>
                <w:sz w:val="20"/>
                <w:szCs w:val="20"/>
                <w:lang w:eastAsia="es-CL"/>
              </w:rPr>
            </w:pPr>
            <w:r w:rsidRPr="00615FF4">
              <w:rPr>
                <w:rFonts w:ascii="Calibri" w:hAnsi="Calibri" w:cs="Arial"/>
                <w:i/>
                <w:color w:val="548DD4"/>
                <w:sz w:val="20"/>
                <w:szCs w:val="20"/>
                <w:lang w:eastAsia="es-CL"/>
              </w:rPr>
              <w:t>Garantizar la polivalencia del sistema: Construir una arquitectura flexible y adaptable a múltiples rubros del transporte terrestre —desde la carga peligrosa hasta la distribución de productos agrícolas—, facilitando su escalabilidad y penetración en el mercado nacional.</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lastRenderedPageBreak/>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216115C3" w14:textId="0A56AB41" w:rsidR="00615FF4" w:rsidRPr="00615FF4" w:rsidRDefault="00615FF4" w:rsidP="00615FF4">
            <w:pPr>
              <w:jc w:val="both"/>
              <w:rPr>
                <w:rFonts w:ascii="Calibri" w:hAnsi="Calibri" w:cs="Arial"/>
                <w:i/>
                <w:color w:val="548DD4"/>
                <w:sz w:val="20"/>
                <w:szCs w:val="20"/>
                <w:lang w:eastAsia="es-CL"/>
              </w:rPr>
            </w:pPr>
            <w:r w:rsidRPr="00615FF4">
              <w:rPr>
                <w:rFonts w:ascii="Calibri" w:hAnsi="Calibri" w:cs="Arial"/>
                <w:i/>
                <w:color w:val="548DD4"/>
                <w:sz w:val="20"/>
                <w:szCs w:val="20"/>
                <w:lang w:eastAsia="es-CL"/>
              </w:rPr>
              <w:t>Para materializar el objetivo general, los objetivos específicos que guiarán el desarrollo y los procedimientos concretos del proyecto STL son los siguientes:</w:t>
            </w:r>
          </w:p>
          <w:p w14:paraId="44577193" w14:textId="04E2C2C5" w:rsidR="00615FF4" w:rsidRPr="00615FF4" w:rsidRDefault="00615FF4" w:rsidP="00615FF4">
            <w:pPr>
              <w:jc w:val="both"/>
              <w:rPr>
                <w:rFonts w:ascii="Calibri" w:hAnsi="Calibri" w:cs="Arial"/>
                <w:i/>
                <w:color w:val="548DD4"/>
                <w:sz w:val="20"/>
                <w:szCs w:val="20"/>
                <w:lang w:eastAsia="es-CL"/>
              </w:rPr>
            </w:pPr>
            <w:r w:rsidRPr="00615FF4">
              <w:rPr>
                <w:rFonts w:ascii="Calibri" w:hAnsi="Calibri" w:cs="Arial"/>
                <w:i/>
                <w:color w:val="548DD4"/>
                <w:sz w:val="20"/>
                <w:szCs w:val="20"/>
                <w:lang w:eastAsia="es-CL"/>
              </w:rPr>
              <w:t>1. Levantar y analizar los requerimientos del sector logístico: Realizar un proceso de levantamiento de información con actores clave y empresas de transporte —articulado a través de la vinculación con el Centro de Negocios de Valparaíso— para identificar las necesidades operativas reales, flujos de trabajo y puntos críticos en el seguimiento de cargas de diversos rubros (carga general, frutas, verduras, entre otros).</w:t>
            </w:r>
          </w:p>
          <w:p w14:paraId="2898E514" w14:textId="6C97569D" w:rsidR="00615FF4" w:rsidRPr="00615FF4" w:rsidRDefault="00615FF4" w:rsidP="00615FF4">
            <w:pPr>
              <w:jc w:val="both"/>
              <w:rPr>
                <w:rFonts w:ascii="Calibri" w:hAnsi="Calibri" w:cs="Arial"/>
                <w:i/>
                <w:color w:val="548DD4"/>
                <w:sz w:val="20"/>
                <w:szCs w:val="20"/>
                <w:lang w:eastAsia="es-CL"/>
              </w:rPr>
            </w:pPr>
            <w:r w:rsidRPr="00615FF4">
              <w:rPr>
                <w:rFonts w:ascii="Calibri" w:hAnsi="Calibri" w:cs="Arial"/>
                <w:i/>
                <w:color w:val="548DD4"/>
                <w:sz w:val="20"/>
                <w:szCs w:val="20"/>
                <w:lang w:eastAsia="es-CL"/>
              </w:rPr>
              <w:t>2. Diseñar la arquitectura multiplataforma del sistema: Especificar el diseño técnico, la estructura de bases de datos y los flujos de interacción de la solución, estableciendo los componentes del sistema web administrativo y de la aplicación móvil para los conductores bajo estrictos estándares de seguridad y normativa de datos.</w:t>
            </w:r>
          </w:p>
          <w:p w14:paraId="64429535" w14:textId="22C9ED27" w:rsidR="00615FF4" w:rsidRPr="00615FF4" w:rsidRDefault="00615FF4" w:rsidP="00615FF4">
            <w:pPr>
              <w:jc w:val="both"/>
              <w:rPr>
                <w:rFonts w:ascii="Calibri" w:hAnsi="Calibri" w:cs="Arial"/>
                <w:i/>
                <w:color w:val="548DD4"/>
                <w:sz w:val="20"/>
                <w:szCs w:val="20"/>
                <w:lang w:eastAsia="es-CL"/>
              </w:rPr>
            </w:pPr>
            <w:r w:rsidRPr="00615FF4">
              <w:rPr>
                <w:rFonts w:ascii="Calibri" w:hAnsi="Calibri" w:cs="Arial"/>
                <w:i/>
                <w:color w:val="548DD4"/>
                <w:sz w:val="20"/>
                <w:szCs w:val="20"/>
                <w:lang w:eastAsia="es-CL"/>
              </w:rPr>
              <w:t>3. Desarrollar el módulo web de gestión y administración: Construir la interfaz y la lógica de backend para los administradores, permitiendo la creación centralizada de solicitudes, la asignación de recursos y la visualización de reportes de productividad.</w:t>
            </w:r>
          </w:p>
          <w:p w14:paraId="133BE411" w14:textId="3AD89B48" w:rsidR="00615FF4" w:rsidRPr="00615FF4" w:rsidRDefault="00615FF4" w:rsidP="00615FF4">
            <w:pPr>
              <w:jc w:val="both"/>
              <w:rPr>
                <w:rFonts w:ascii="Calibri" w:hAnsi="Calibri" w:cs="Arial"/>
                <w:i/>
                <w:color w:val="548DD4"/>
                <w:sz w:val="20"/>
                <w:szCs w:val="20"/>
                <w:lang w:eastAsia="es-CL"/>
              </w:rPr>
            </w:pPr>
            <w:r w:rsidRPr="00615FF4">
              <w:rPr>
                <w:rFonts w:ascii="Calibri" w:hAnsi="Calibri" w:cs="Arial"/>
                <w:i/>
                <w:color w:val="548DD4"/>
                <w:sz w:val="20"/>
                <w:szCs w:val="20"/>
                <w:lang w:eastAsia="es-CL"/>
              </w:rPr>
              <w:t>4. Desarrollar la aplicación móvil para el control en terreno: Programar la herramienta orientada a los conductores que permita registrar y actualizar de forma intuitiva los estados de las solicitudes, asegurando la sincronización de datos en tiempo real.</w:t>
            </w:r>
          </w:p>
          <w:p w14:paraId="20B43BB9" w14:textId="379BBC66" w:rsidR="00615FF4" w:rsidRPr="00615FF4" w:rsidRDefault="00615FF4" w:rsidP="00615FF4">
            <w:pPr>
              <w:jc w:val="both"/>
              <w:rPr>
                <w:rFonts w:ascii="Calibri" w:hAnsi="Calibri" w:cs="Arial"/>
                <w:i/>
                <w:color w:val="548DD4"/>
                <w:sz w:val="20"/>
                <w:szCs w:val="20"/>
                <w:lang w:eastAsia="es-CL"/>
              </w:rPr>
            </w:pPr>
            <w:r w:rsidRPr="00615FF4">
              <w:rPr>
                <w:rFonts w:ascii="Calibri" w:hAnsi="Calibri" w:cs="Arial"/>
                <w:i/>
                <w:color w:val="548DD4"/>
                <w:sz w:val="20"/>
                <w:szCs w:val="20"/>
                <w:lang w:eastAsia="es-CL"/>
              </w:rPr>
              <w:t>5. Implementar un sistema de trazabilidad y feedback transparente: Integrar funcionalidades que permitan a los clientes finales de las empresas de transporte realizar un seguimiento en tiempo real del estado de sus solicitudes, reduciendo la fricción comunicacional y los procesos engorrosos.</w:t>
            </w:r>
          </w:p>
          <w:p w14:paraId="7DE4F8FE" w14:textId="3D63DB15" w:rsidR="00D110EC" w:rsidRPr="00C502A9" w:rsidRDefault="00615FF4" w:rsidP="00615FF4">
            <w:pPr>
              <w:jc w:val="both"/>
              <w:rPr>
                <w:rFonts w:ascii="Calibri" w:hAnsi="Calibri" w:cs="Arial"/>
                <w:i/>
                <w:color w:val="548DD4"/>
                <w:sz w:val="20"/>
                <w:szCs w:val="20"/>
                <w:lang w:eastAsia="es-CL"/>
              </w:rPr>
            </w:pPr>
            <w:r w:rsidRPr="00615FF4">
              <w:rPr>
                <w:rFonts w:ascii="Calibri" w:hAnsi="Calibri" w:cs="Arial"/>
                <w:i/>
                <w:color w:val="548DD4"/>
                <w:sz w:val="20"/>
                <w:szCs w:val="20"/>
                <w:lang w:eastAsia="es-CL"/>
              </w:rPr>
              <w:t>6. Evaluar y validar la solución mediante pruebas piloto: Ejecutar iteraciones de desarrollo y control utilizando Kanban a lo largo de las 18 semanas del semestre, culminando con pruebas piloto orientadas a medir el impacto operativo del sistema y su grado de adaptabilidad comercial.</w:t>
            </w:r>
          </w:p>
        </w:tc>
      </w:tr>
    </w:tbl>
    <w:p w14:paraId="7BC84F33" w14:textId="77777777" w:rsidR="00D110EC" w:rsidRDefault="00D110EC" w:rsidP="00D110EC">
      <w:pPr>
        <w:spacing w:after="0" w:line="360" w:lineRule="auto"/>
        <w:jc w:val="both"/>
        <w:rPr>
          <w:b/>
          <w:sz w:val="24"/>
          <w:szCs w:val="24"/>
        </w:rPr>
      </w:pPr>
    </w:p>
    <w:p w14:paraId="75B03AE1" w14:textId="77777777" w:rsidR="00615FF4" w:rsidRDefault="00615FF4"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0F22FCBC" w14:textId="719F84E9"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Para el desarrollo del proyecto STL, se adoptará una metodología ágil basada en Kanban, un enfoque de gestión de flujo visual altamente eficiente en la ingeniería de software moderna. A diferencia de los ciclos rígidos de otras metodologías, Kanban nos permite gestionar las tareas de manera continua y flexible a lo largo de las 18 semanas del semestre, optimizando los tiempos de entrega y adaptándonos de forma fluida a las necesidades del proyecto.</w:t>
            </w:r>
          </w:p>
          <w:p w14:paraId="4C467AFC" w14:textId="77777777"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Etapas de Trabajo</w:t>
            </w:r>
          </w:p>
          <w:p w14:paraId="6F405123" w14:textId="0FBAD70F"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El desarrollo del proyecto se estructurará mediante las siguientes fases metodológicas, gestionadas íntegramente a través de un tablero Kanban (organizado en columnas como Por Hacer, En Proceso, En Revisión y Terminado), el cual nos permitirá limitar el trabajo en curso (WIP) y mantener una trazabilidad constante del avance:</w:t>
            </w:r>
          </w:p>
          <w:p w14:paraId="6879BD53" w14:textId="0DD90A08"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Fase de Análisis y Levantamiento de Requerimientos (Semanas 1 a 3):</w:t>
            </w:r>
          </w:p>
          <w:p w14:paraId="23DD37D4" w14:textId="5A62957E"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Métodos: Entrevistas, reuniones de levantamiento de información con actores clave y análisis de flujos operativos en colaboración con el Centro de Negocios de Valparaíso y empresas del rubro.</w:t>
            </w:r>
          </w:p>
          <w:p w14:paraId="1B64AC47" w14:textId="130DF2A5"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Objetivo: Definir las historias de usuario, requerimientos funcionales y no funcionales, y plasmar las primeras tareas en el tablero Kanban.</w:t>
            </w:r>
          </w:p>
          <w:p w14:paraId="1631A552" w14:textId="19225EB0"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Fase de Diseño y Arquitectura (Semanas 4 a 6):</w:t>
            </w:r>
          </w:p>
          <w:p w14:paraId="5BDA14D2" w14:textId="569748FF"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Métodos: Modelado de bases de datos, diseño de interfaces de usuario (UI/UX), estructuración de APIs y definición de los protocolos de seguridad y cumplimiento de la normativa de datos.</w:t>
            </w:r>
          </w:p>
          <w:p w14:paraId="1CCCC1C1" w14:textId="04D84E49"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Objetivo: Establecer las bases técnicas sólidas sobre las cuales se construirá la plataforma multiplataforma (sistema web y aplicación móvil).</w:t>
            </w:r>
          </w:p>
          <w:p w14:paraId="6C594752" w14:textId="793FEC5B"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Fase de Desarrollo Continuo y Control de Flujo (Semanas 7 a 14):</w:t>
            </w:r>
          </w:p>
          <w:p w14:paraId="24B15494" w14:textId="245B54D9"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Métodos: Ejecución de tareas mediante el flujo continuo de Kanban, asegurando que el equipo avance de forma sincronizada en la programación del backend, el panel web administrativo y la aplicación móvil para conductores.</w:t>
            </w:r>
          </w:p>
          <w:p w14:paraId="0F3DB576" w14:textId="5ED2D0FD"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Objetivo: Construir incrementalmente los módulos centrales de control de estados, toma de solicitudes y trazabilidad.</w:t>
            </w:r>
          </w:p>
          <w:p w14:paraId="06FAAD35" w14:textId="58A850AD"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Fase de Pruebas, Validación y Despliegue Piloto (Semanas 15 a 18):</w:t>
            </w:r>
          </w:p>
          <w:p w14:paraId="21EFDC15" w14:textId="4C2BE3B9"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Métodos: Pruebas de integración, testing de usabilidad, corrección de errores (debugging) y validación en un entorno controlado con usuarios reales.</w:t>
            </w:r>
          </w:p>
          <w:p w14:paraId="2A18BF5A" w14:textId="4ACC191B"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Objetivo: Garantizar la estabilidad y confiabilidad del software, realizando los ajustes finales en el tablero antes de la entrega oficial del proyecto.</w:t>
            </w:r>
          </w:p>
          <w:p w14:paraId="1271A349" w14:textId="77777777"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Roles, Funciones y Responsabilidades del Equipo</w:t>
            </w:r>
          </w:p>
          <w:p w14:paraId="50CEBEEC" w14:textId="77777777" w:rsid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Para garantizar una ejecución eficiente y mantener el flujo de trabajo optimizado en el tablero Kanban, las tareas del proyecto se distribuirán de la siguiente manera:</w:t>
            </w:r>
            <w:r>
              <w:rPr>
                <w:rFonts w:ascii="Calibri" w:hAnsi="Calibri" w:cs="Arial"/>
                <w:i/>
                <w:color w:val="4472C4" w:themeColor="accent1"/>
                <w:sz w:val="18"/>
                <w:szCs w:val="20"/>
                <w:lang w:eastAsia="es-CL"/>
              </w:rPr>
              <w:t xml:space="preserve">           </w:t>
            </w:r>
          </w:p>
          <w:p w14:paraId="57F670F9" w14:textId="77777777" w:rsidR="0038504D" w:rsidRDefault="0038504D" w:rsidP="0038504D">
            <w:pPr>
              <w:jc w:val="both"/>
              <w:rPr>
                <w:rFonts w:ascii="Calibri" w:hAnsi="Calibri" w:cs="Arial"/>
                <w:i/>
                <w:color w:val="4472C4" w:themeColor="accent1"/>
                <w:sz w:val="18"/>
                <w:szCs w:val="20"/>
                <w:lang w:eastAsia="es-CL"/>
              </w:rPr>
            </w:pPr>
          </w:p>
          <w:p w14:paraId="02FD01C8" w14:textId="77777777" w:rsidR="0038504D" w:rsidRDefault="0038504D" w:rsidP="0038504D">
            <w:pPr>
              <w:jc w:val="both"/>
              <w:rPr>
                <w:rFonts w:ascii="Calibri" w:hAnsi="Calibri" w:cs="Arial"/>
                <w:i/>
                <w:color w:val="4472C4" w:themeColor="accent1"/>
                <w:sz w:val="18"/>
                <w:szCs w:val="20"/>
                <w:lang w:eastAsia="es-CL"/>
              </w:rPr>
            </w:pPr>
          </w:p>
          <w:p w14:paraId="2F8BB9E4" w14:textId="77777777" w:rsidR="0038504D" w:rsidRDefault="0038504D" w:rsidP="0038504D">
            <w:pPr>
              <w:jc w:val="both"/>
              <w:rPr>
                <w:rFonts w:ascii="Calibri" w:hAnsi="Calibri" w:cs="Arial"/>
                <w:i/>
                <w:color w:val="4472C4" w:themeColor="accent1"/>
                <w:sz w:val="18"/>
                <w:szCs w:val="20"/>
                <w:lang w:eastAsia="es-CL"/>
              </w:rPr>
            </w:pPr>
          </w:p>
          <w:p w14:paraId="76E02087" w14:textId="77777777" w:rsidR="0038504D" w:rsidRDefault="0038504D" w:rsidP="0038504D">
            <w:pPr>
              <w:jc w:val="both"/>
              <w:rPr>
                <w:rFonts w:ascii="Calibri" w:hAnsi="Calibri" w:cs="Arial"/>
                <w:i/>
                <w:color w:val="4472C4" w:themeColor="accent1"/>
                <w:sz w:val="18"/>
                <w:szCs w:val="20"/>
                <w:lang w:eastAsia="es-CL"/>
              </w:rPr>
            </w:pPr>
          </w:p>
          <w:p w14:paraId="0EDD9BBE" w14:textId="77777777" w:rsidR="0038504D" w:rsidRDefault="0038504D" w:rsidP="0038504D">
            <w:pPr>
              <w:jc w:val="both"/>
              <w:rPr>
                <w:rFonts w:ascii="Calibri" w:hAnsi="Calibri" w:cs="Arial"/>
                <w:i/>
                <w:color w:val="4472C4" w:themeColor="accent1"/>
                <w:sz w:val="18"/>
                <w:szCs w:val="20"/>
                <w:lang w:eastAsia="es-CL"/>
              </w:rPr>
            </w:pPr>
          </w:p>
          <w:p w14:paraId="376205E3" w14:textId="267F34E2"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Andrés Rojas (Liderazgo Técnico, Arquitectura y Backend)</w:t>
            </w:r>
          </w:p>
          <w:p w14:paraId="024D30F2" w14:textId="66AC859D"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Funciones: Responsable de la arquitectura general del sistema, el diseño y gestión de la base de datos, la configuración de los servicios en la nube (AWS) y el desarrollo de la lógica de servidor (Backend). Supervisa los estándares de seguridad y la correcta integración de los componentes multiplataforma.</w:t>
            </w:r>
          </w:p>
          <w:p w14:paraId="5CB3EC54" w14:textId="6BFE14CB"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Eduardo Figueroa (Gestión de Proyectos y Desarrollo de Negocio)</w:t>
            </w:r>
          </w:p>
          <w:p w14:paraId="6CD18CB8" w14:textId="0D70A0F7"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Funciones: Encargado de la coordinación general del proyecto, la gestión de la relación con el Centro de Negocios de Valparaíso y actores clave del sector logístico, además de la planificación estratégica, control de hitos y documentación de requerimientos.</w:t>
            </w:r>
          </w:p>
          <w:p w14:paraId="158CC79D" w14:textId="34DBE8E4"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Manuel Molina (Desarrollo Frontend y Web)</w:t>
            </w:r>
          </w:p>
          <w:p w14:paraId="2A8CAD72" w14:textId="73823F67"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Funciones: Responsable de la maquetación, diseño de interfaces de usuario (UI/UX) y desarrollo del panel web administrativo. Se enfoca en asegurar una experiencia de usuario fluida, intuitiva y adaptada a las necesidades operativas de las empresas de transporte.</w:t>
            </w:r>
          </w:p>
          <w:p w14:paraId="3B66F0C3" w14:textId="66C744AE"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Matías Oróstica (Desarrollo Móvil y QA)</w:t>
            </w:r>
          </w:p>
          <w:p w14:paraId="5A99438C" w14:textId="772F4885" w:rsidR="0038504D" w:rsidRPr="0038504D" w:rsidRDefault="0038504D" w:rsidP="0038504D">
            <w:pPr>
              <w:jc w:val="both"/>
              <w:rPr>
                <w:rFonts w:ascii="Calibri" w:hAnsi="Calibri" w:cs="Arial"/>
                <w:i/>
                <w:color w:val="4472C4" w:themeColor="accent1"/>
                <w:sz w:val="18"/>
                <w:szCs w:val="20"/>
                <w:lang w:eastAsia="es-CL"/>
              </w:rPr>
            </w:pPr>
            <w:r w:rsidRPr="0038504D">
              <w:rPr>
                <w:rFonts w:ascii="Calibri" w:hAnsi="Calibri" w:cs="Arial"/>
                <w:i/>
                <w:color w:val="4472C4" w:themeColor="accent1"/>
                <w:sz w:val="18"/>
                <w:szCs w:val="20"/>
                <w:lang w:eastAsia="es-CL"/>
              </w:rPr>
              <w:t>Funciones: Encargado del desarrollo, diseño y sincronización de la aplicación móvil orientada a los conductores de camiones. Asimismo, lidera la ejecución de pruebas de calidad (testing), control de estados y verificación del funcionamiento en terreno.</w:t>
            </w:r>
            <w:r>
              <w:rPr>
                <w:rFonts w:ascii="Calibri" w:hAnsi="Calibri" w:cs="Arial"/>
                <w:i/>
                <w:color w:val="4472C4" w:themeColor="accent1"/>
                <w:sz w:val="18"/>
                <w:szCs w:val="20"/>
                <w:lang w:eastAsia="es-CL"/>
              </w:rPr>
              <w:t xml:space="preserve">                                                                                                                            </w:t>
            </w:r>
          </w:p>
          <w:p w14:paraId="44C1301F" w14:textId="20F92C03"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5E350EB8" w:rsidR="00D110EC" w:rsidRPr="00CA29F2" w:rsidRDefault="00D51CC0"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AVANCE </w:t>
            </w:r>
          </w:p>
        </w:tc>
        <w:tc>
          <w:tcPr>
            <w:tcW w:w="1843" w:type="dxa"/>
          </w:tcPr>
          <w:p w14:paraId="7F27CF07" w14:textId="51BA78B8" w:rsidR="00D110EC" w:rsidRPr="00CA29F2" w:rsidRDefault="004F1E1F" w:rsidP="004F1E1F">
            <w:pPr>
              <w:pStyle w:val="Piedepgina"/>
              <w:jc w:val="center"/>
              <w:rPr>
                <w:rFonts w:ascii="Calibri" w:hAnsi="Calibri"/>
                <w:b/>
                <w:color w:val="1F3864" w:themeColor="accent1" w:themeShade="80"/>
              </w:rPr>
            </w:pPr>
            <w:r w:rsidRPr="004F1E1F">
              <w:rPr>
                <w:rFonts w:ascii="Calibri" w:hAnsi="Calibri"/>
                <w:b/>
                <w:color w:val="1F3864" w:themeColor="accent1" w:themeShade="80"/>
              </w:rPr>
              <w:t>Informe de Levantamiento y Arquitectura Base</w:t>
            </w:r>
          </w:p>
        </w:tc>
        <w:tc>
          <w:tcPr>
            <w:tcW w:w="3825" w:type="dxa"/>
          </w:tcPr>
          <w:p w14:paraId="353E473D" w14:textId="5655529A" w:rsidR="00D110EC" w:rsidRPr="00CA29F2" w:rsidRDefault="0063275F" w:rsidP="00C27FB0">
            <w:pPr>
              <w:pStyle w:val="Piedepgina"/>
              <w:jc w:val="both"/>
              <w:rPr>
                <w:rFonts w:ascii="Calibri" w:hAnsi="Calibri"/>
                <w:b/>
                <w:color w:val="1F3864" w:themeColor="accent1" w:themeShade="80"/>
              </w:rPr>
            </w:pPr>
            <w:r w:rsidRPr="0063275F">
              <w:rPr>
                <w:rFonts w:ascii="Calibri" w:hAnsi="Calibri"/>
                <w:b/>
                <w:color w:val="1F3864" w:themeColor="accent1" w:themeShade="80"/>
              </w:rPr>
              <w:t>Documento detallado con historias de usuario, requerimientos funcionales/no funcionales</w:t>
            </w:r>
            <w:r w:rsidR="002C4794">
              <w:rPr>
                <w:rFonts w:ascii="Calibri" w:hAnsi="Calibri"/>
                <w:b/>
                <w:color w:val="1F3864" w:themeColor="accent1" w:themeShade="80"/>
              </w:rPr>
              <w:t xml:space="preserve">, </w:t>
            </w:r>
            <w:r w:rsidR="002C4794" w:rsidRPr="002C4794">
              <w:rPr>
                <w:rFonts w:ascii="Calibri" w:hAnsi="Calibri"/>
                <w:b/>
                <w:color w:val="1F3864" w:themeColor="accent1" w:themeShade="80"/>
              </w:rPr>
              <w:t>diagramas de arquitectura de base de datos y flujos.</w:t>
            </w:r>
          </w:p>
        </w:tc>
        <w:tc>
          <w:tcPr>
            <w:tcW w:w="2551" w:type="dxa"/>
          </w:tcPr>
          <w:p w14:paraId="4371235C" w14:textId="77777777" w:rsidR="00BF4497" w:rsidRPr="00BF4497" w:rsidRDefault="00BF4497" w:rsidP="00BF4497">
            <w:pPr>
              <w:rPr>
                <w:rFonts w:ascii="Calibri" w:hAnsi="Calibri"/>
                <w:b/>
                <w:color w:val="1F3864" w:themeColor="accent1" w:themeShade="80"/>
              </w:rPr>
            </w:pPr>
            <w:r w:rsidRPr="00BF4497">
              <w:rPr>
                <w:rFonts w:ascii="Calibri" w:hAnsi="Calibri"/>
                <w:b/>
                <w:color w:val="1F3864" w:themeColor="accent1" w:themeShade="80"/>
              </w:rPr>
              <w:t>Válida formalmente el fin de la Fase 1 y 2, asegurando que el equipo comprende las necesidades reales del sector logístico antes de programar.</w:t>
            </w:r>
          </w:p>
          <w:p w14:paraId="313FC734" w14:textId="29FC0BC6"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A345520" w:rsidR="00D110EC" w:rsidRPr="00CA29F2" w:rsidRDefault="00D51CC0"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AVANCE </w:t>
            </w:r>
          </w:p>
        </w:tc>
        <w:tc>
          <w:tcPr>
            <w:tcW w:w="1843" w:type="dxa"/>
          </w:tcPr>
          <w:p w14:paraId="7D4CA3CE" w14:textId="5B19C374" w:rsidR="00D110EC" w:rsidRPr="00CA29F2" w:rsidRDefault="00781BE1" w:rsidP="00C27FB0">
            <w:pPr>
              <w:pStyle w:val="Piedepgina"/>
              <w:jc w:val="both"/>
              <w:rPr>
                <w:rFonts w:ascii="Calibri" w:hAnsi="Calibri"/>
                <w:b/>
                <w:color w:val="1F3864" w:themeColor="accent1" w:themeShade="80"/>
              </w:rPr>
            </w:pPr>
            <w:r w:rsidRPr="00781BE1">
              <w:rPr>
                <w:rFonts w:ascii="Calibri" w:hAnsi="Calibri"/>
                <w:b/>
                <w:color w:val="1F3864" w:themeColor="accent1" w:themeShade="80"/>
              </w:rPr>
              <w:t>Tablero Kanban y Repositorios de Código (MVP)</w:t>
            </w:r>
          </w:p>
        </w:tc>
        <w:tc>
          <w:tcPr>
            <w:tcW w:w="3825" w:type="dxa"/>
          </w:tcPr>
          <w:p w14:paraId="003516B8" w14:textId="0965FEAA" w:rsidR="00D110EC" w:rsidRPr="00CA29F2" w:rsidRDefault="00781BE1" w:rsidP="00C27FB0">
            <w:pPr>
              <w:pStyle w:val="Piedepgina"/>
              <w:jc w:val="both"/>
              <w:rPr>
                <w:rFonts w:ascii="Calibri" w:hAnsi="Calibri"/>
                <w:b/>
                <w:color w:val="1F3864" w:themeColor="accent1" w:themeShade="80"/>
              </w:rPr>
            </w:pPr>
            <w:r w:rsidRPr="00781BE1">
              <w:rPr>
                <w:rFonts w:ascii="Calibri" w:hAnsi="Calibri"/>
                <w:b/>
                <w:color w:val="1F3864" w:themeColor="accent1" w:themeShade="80"/>
              </w:rPr>
              <w:t>Capturas del tablero Kanban en funcionamiento y enlaces a repositorios con los primeros módulos funcionales (backend y maquetación web inicial).</w:t>
            </w:r>
          </w:p>
        </w:tc>
        <w:tc>
          <w:tcPr>
            <w:tcW w:w="2551" w:type="dxa"/>
          </w:tcPr>
          <w:p w14:paraId="0FB52E25" w14:textId="0CA99E0D" w:rsidR="00D110EC" w:rsidRPr="00CA29F2" w:rsidRDefault="00BB1564" w:rsidP="00C27FB0">
            <w:pPr>
              <w:pStyle w:val="Piedepgina"/>
              <w:jc w:val="both"/>
              <w:rPr>
                <w:rFonts w:ascii="Calibri" w:hAnsi="Calibri"/>
                <w:b/>
                <w:color w:val="1F3864" w:themeColor="accent1" w:themeShade="80"/>
              </w:rPr>
            </w:pPr>
            <w:r w:rsidRPr="00BB1564">
              <w:rPr>
                <w:rFonts w:ascii="Calibri" w:hAnsi="Calibri"/>
                <w:b/>
                <w:color w:val="1F3864" w:themeColor="accent1" w:themeShade="80"/>
              </w:rPr>
              <w:t>Permite evidenciar el flujo de trabajo continuo y el avance incremental durante la fase de desarrollo central (Semanas 7-14).</w:t>
            </w:r>
          </w:p>
        </w:tc>
      </w:tr>
      <w:tr w:rsidR="00D110EC" w:rsidRPr="00CA29F2" w14:paraId="5A718B97" w14:textId="77777777" w:rsidTr="009D04DC">
        <w:trPr>
          <w:trHeight w:val="362"/>
        </w:trPr>
        <w:tc>
          <w:tcPr>
            <w:tcW w:w="1843" w:type="dxa"/>
          </w:tcPr>
          <w:p w14:paraId="105B59FE" w14:textId="4976B224" w:rsidR="00D110EC" w:rsidRPr="00CA29F2" w:rsidRDefault="00BB1564"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1B981468" w14:textId="219345CC" w:rsidR="00D110EC" w:rsidRPr="00CA29F2" w:rsidRDefault="00BB1564" w:rsidP="00BB1564">
            <w:pPr>
              <w:pStyle w:val="Piedepgina"/>
              <w:jc w:val="center"/>
              <w:rPr>
                <w:rFonts w:ascii="Calibri" w:hAnsi="Calibri"/>
                <w:b/>
                <w:color w:val="1F3864" w:themeColor="accent1" w:themeShade="80"/>
              </w:rPr>
            </w:pPr>
            <w:r w:rsidRPr="00BB1564">
              <w:rPr>
                <w:rFonts w:ascii="Calibri" w:hAnsi="Calibri"/>
                <w:b/>
                <w:color w:val="1F3864" w:themeColor="accent1" w:themeShade="80"/>
              </w:rPr>
              <w:t>Sistema Multiplataforma STL Operativo (Web y App Móvil)</w:t>
            </w:r>
          </w:p>
        </w:tc>
        <w:tc>
          <w:tcPr>
            <w:tcW w:w="3825" w:type="dxa"/>
          </w:tcPr>
          <w:p w14:paraId="345396EC" w14:textId="73DB6BA3" w:rsidR="00D110EC" w:rsidRPr="00CA29F2" w:rsidRDefault="004E4FDC" w:rsidP="00C27FB0">
            <w:pPr>
              <w:pStyle w:val="Piedepgina"/>
              <w:jc w:val="both"/>
              <w:rPr>
                <w:rFonts w:ascii="Calibri" w:hAnsi="Calibri"/>
                <w:b/>
                <w:color w:val="1F3864" w:themeColor="accent1" w:themeShade="80"/>
              </w:rPr>
            </w:pPr>
            <w:r w:rsidRPr="004E4FDC">
              <w:rPr>
                <w:rFonts w:ascii="Calibri" w:hAnsi="Calibri"/>
                <w:b/>
                <w:color w:val="1F3864" w:themeColor="accent1" w:themeShade="80"/>
              </w:rPr>
              <w:t>Despliegue funcional de la plataforma web en AWS y la aplicación móvil configurada para el control de estados y trazabilidad de los conductores.</w:t>
            </w:r>
          </w:p>
        </w:tc>
        <w:tc>
          <w:tcPr>
            <w:tcW w:w="2551" w:type="dxa"/>
          </w:tcPr>
          <w:p w14:paraId="05D1BDF8" w14:textId="3A5A20B0" w:rsidR="00D110EC" w:rsidRPr="00CA29F2" w:rsidRDefault="004E4FDC" w:rsidP="00C27FB0">
            <w:pPr>
              <w:pStyle w:val="Piedepgina"/>
              <w:jc w:val="both"/>
              <w:rPr>
                <w:rFonts w:ascii="Calibri" w:hAnsi="Calibri"/>
                <w:b/>
                <w:color w:val="1F3864" w:themeColor="accent1" w:themeShade="80"/>
              </w:rPr>
            </w:pPr>
            <w:r w:rsidRPr="004E4FDC">
              <w:rPr>
                <w:rFonts w:ascii="Calibri" w:hAnsi="Calibri"/>
                <w:b/>
                <w:color w:val="1F3864" w:themeColor="accent1" w:themeShade="80"/>
              </w:rPr>
              <w:t>Constituye el producto principal del proyecto Capstone, demostrando la materialización del objetivo general.</w:t>
            </w:r>
          </w:p>
        </w:tc>
      </w:tr>
    </w:tbl>
    <w:p w14:paraId="685AEC27" w14:textId="4D238775" w:rsidR="00565AE6" w:rsidRDefault="00565AE6" w:rsidP="00D110EC">
      <w:pPr>
        <w:spacing w:after="0" w:line="360" w:lineRule="auto"/>
        <w:jc w:val="both"/>
        <w:rPr>
          <w:b/>
          <w:sz w:val="24"/>
          <w:szCs w:val="24"/>
        </w:rPr>
      </w:pPr>
    </w:p>
    <w:p w14:paraId="714F1139" w14:textId="77777777" w:rsidR="00141A00" w:rsidRDefault="00141A00" w:rsidP="00D110EC">
      <w:pPr>
        <w:spacing w:after="0" w:line="360" w:lineRule="auto"/>
        <w:jc w:val="both"/>
        <w:rPr>
          <w:b/>
          <w:sz w:val="24"/>
          <w:szCs w:val="24"/>
        </w:rPr>
      </w:pPr>
    </w:p>
    <w:p w14:paraId="29A77CD3" w14:textId="77777777" w:rsidR="00141A00" w:rsidRDefault="00141A00" w:rsidP="00D110EC">
      <w:pPr>
        <w:spacing w:after="0" w:line="360" w:lineRule="auto"/>
        <w:jc w:val="both"/>
        <w:rPr>
          <w:b/>
          <w:sz w:val="24"/>
          <w:szCs w:val="24"/>
        </w:rPr>
      </w:pPr>
    </w:p>
    <w:p w14:paraId="714F2806" w14:textId="77777777" w:rsidR="00141A00" w:rsidRDefault="00141A00" w:rsidP="00D110EC">
      <w:pPr>
        <w:spacing w:after="0" w:line="360" w:lineRule="auto"/>
        <w:jc w:val="both"/>
        <w:rPr>
          <w:b/>
          <w:sz w:val="24"/>
          <w:szCs w:val="24"/>
        </w:rPr>
      </w:pPr>
    </w:p>
    <w:p w14:paraId="3E49AF44" w14:textId="77777777" w:rsidR="00141A00" w:rsidRDefault="00141A00" w:rsidP="00D110EC">
      <w:pPr>
        <w:spacing w:after="0" w:line="360" w:lineRule="auto"/>
        <w:jc w:val="both"/>
        <w:rPr>
          <w:b/>
          <w:sz w:val="24"/>
          <w:szCs w:val="24"/>
        </w:rPr>
      </w:pPr>
    </w:p>
    <w:p w14:paraId="3B3AE3FD" w14:textId="77777777" w:rsidR="00141A00" w:rsidRDefault="00141A00" w:rsidP="00D110EC">
      <w:pPr>
        <w:spacing w:after="0" w:line="360" w:lineRule="auto"/>
        <w:jc w:val="both"/>
        <w:rPr>
          <w:b/>
          <w:sz w:val="24"/>
          <w:szCs w:val="24"/>
        </w:rPr>
      </w:pPr>
    </w:p>
    <w:p w14:paraId="5F0076AB" w14:textId="77777777" w:rsidR="00141A00" w:rsidRDefault="00141A00" w:rsidP="00D110EC">
      <w:pPr>
        <w:spacing w:after="0" w:line="360" w:lineRule="auto"/>
        <w:jc w:val="both"/>
        <w:rPr>
          <w:b/>
          <w:sz w:val="24"/>
          <w:szCs w:val="24"/>
        </w:rPr>
      </w:pPr>
    </w:p>
    <w:p w14:paraId="28FACEC1" w14:textId="77777777" w:rsidR="00141A00" w:rsidRDefault="00141A00" w:rsidP="00D110EC">
      <w:pPr>
        <w:spacing w:after="0" w:line="360" w:lineRule="auto"/>
        <w:jc w:val="both"/>
        <w:rPr>
          <w:b/>
          <w:sz w:val="24"/>
          <w:szCs w:val="24"/>
        </w:rPr>
      </w:pPr>
    </w:p>
    <w:p w14:paraId="31B83E31" w14:textId="77777777" w:rsidR="00141A00" w:rsidRDefault="00141A00" w:rsidP="00D110EC">
      <w:pPr>
        <w:spacing w:after="0" w:line="360" w:lineRule="auto"/>
        <w:jc w:val="both"/>
        <w:rPr>
          <w:b/>
          <w:sz w:val="24"/>
          <w:szCs w:val="24"/>
        </w:rPr>
      </w:pPr>
    </w:p>
    <w:p w14:paraId="3DF43102" w14:textId="77777777" w:rsidR="00141A00" w:rsidRDefault="00141A00" w:rsidP="00D110EC">
      <w:pPr>
        <w:spacing w:after="0" w:line="360" w:lineRule="auto"/>
        <w:jc w:val="both"/>
        <w:rPr>
          <w:b/>
          <w:sz w:val="24"/>
          <w:szCs w:val="24"/>
        </w:rPr>
      </w:pPr>
    </w:p>
    <w:p w14:paraId="67440AD2" w14:textId="77777777" w:rsidR="00ED2BBE" w:rsidRDefault="00ED2BBE"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817"/>
        <w:gridCol w:w="1343"/>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D867DA">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817"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343"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D867DA">
        <w:trPr>
          <w:jc w:val="center"/>
        </w:trPr>
        <w:tc>
          <w:tcPr>
            <w:tcW w:w="1580" w:type="dxa"/>
          </w:tcPr>
          <w:p w14:paraId="3DBCDBE8" w14:textId="61D434B5" w:rsidR="00D110EC" w:rsidRDefault="00D110EC" w:rsidP="00266D5F">
            <w:pPr>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817" w:type="dxa"/>
          </w:tcPr>
          <w:p w14:paraId="114D2315" w14:textId="77777777" w:rsidR="00D110EC" w:rsidRPr="00A337B2" w:rsidRDefault="00D110EC" w:rsidP="00266D5F">
            <w:pPr>
              <w:rPr>
                <w:b/>
                <w:sz w:val="18"/>
                <w:szCs w:val="24"/>
              </w:rPr>
            </w:pPr>
            <w:r>
              <w:rPr>
                <w:rFonts w:ascii="Calibri" w:hAnsi="Calibri" w:cs="Arial"/>
                <w:i/>
                <w:color w:val="548DD4"/>
                <w:sz w:val="18"/>
                <w:szCs w:val="20"/>
                <w:lang w:eastAsia="es-CL"/>
              </w:rPr>
              <w:t>Señale el nombre de la tarea o actividad.</w:t>
            </w:r>
          </w:p>
        </w:tc>
        <w:tc>
          <w:tcPr>
            <w:tcW w:w="1343" w:type="dxa"/>
          </w:tcPr>
          <w:p w14:paraId="5747A143" w14:textId="320F4ECF" w:rsidR="00D110EC" w:rsidRPr="00A337B2" w:rsidRDefault="00D110EC" w:rsidP="00266D5F">
            <w:pPr>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266D5F">
            <w:pPr>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266D5F">
            <w:pPr>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266D5F">
            <w:pPr>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266D5F">
            <w:pPr>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266D5F">
            <w:pPr>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187A5D" w:rsidRPr="00A337B2" w14:paraId="40888B1B" w14:textId="77777777" w:rsidTr="00D867DA">
        <w:trPr>
          <w:jc w:val="center"/>
        </w:trPr>
        <w:tc>
          <w:tcPr>
            <w:tcW w:w="1580" w:type="dxa"/>
          </w:tcPr>
          <w:p w14:paraId="581D1150" w14:textId="6F990BBB" w:rsidR="00187A5D" w:rsidRPr="00BD2807" w:rsidRDefault="00BD2807" w:rsidP="00266D5F">
            <w:pPr>
              <w:rPr>
                <w:rFonts w:ascii="Calibri" w:hAnsi="Calibri" w:cs="Arial"/>
                <w:i/>
                <w:color w:val="548DD4"/>
                <w:sz w:val="18"/>
                <w:szCs w:val="20"/>
                <w:lang w:val="es-ES" w:eastAsia="es-CL"/>
              </w:rPr>
            </w:pPr>
            <w:r w:rsidRPr="00BD2807">
              <w:rPr>
                <w:rFonts w:ascii="Calibri" w:hAnsi="Calibri" w:cs="Arial"/>
                <w:i/>
                <w:color w:val="548DD4"/>
                <w:sz w:val="18"/>
                <w:szCs w:val="20"/>
                <w:lang w:val="es-ES" w:eastAsia="es-CL"/>
              </w:rPr>
              <w:t>Levantamiento de requerimientos y análisis</w:t>
            </w:r>
            <w:r w:rsidR="00D867DA">
              <w:rPr>
                <w:rFonts w:ascii="Calibri" w:hAnsi="Calibri" w:cs="Arial"/>
                <w:i/>
                <w:color w:val="548DD4"/>
                <w:sz w:val="18"/>
                <w:szCs w:val="20"/>
                <w:lang w:val="es-ES" w:eastAsia="es-CL"/>
              </w:rPr>
              <w:t xml:space="preserve"> </w:t>
            </w:r>
            <w:r w:rsidRPr="00BD2807">
              <w:rPr>
                <w:rFonts w:ascii="Calibri" w:hAnsi="Calibri" w:cs="Arial"/>
                <w:i/>
                <w:color w:val="548DD4"/>
                <w:sz w:val="18"/>
                <w:szCs w:val="20"/>
                <w:lang w:val="es-ES" w:eastAsia="es-CL"/>
              </w:rPr>
              <w:t>del negocio logístico</w:t>
            </w:r>
          </w:p>
        </w:tc>
        <w:tc>
          <w:tcPr>
            <w:tcW w:w="1817" w:type="dxa"/>
          </w:tcPr>
          <w:p w14:paraId="6E2E089F" w14:textId="0D10B2A7" w:rsidR="00187A5D" w:rsidRDefault="00D867DA" w:rsidP="00266D5F">
            <w:pPr>
              <w:rPr>
                <w:rFonts w:ascii="Calibri" w:hAnsi="Calibri" w:cs="Arial"/>
                <w:i/>
                <w:color w:val="548DD4"/>
                <w:sz w:val="18"/>
                <w:szCs w:val="20"/>
                <w:lang w:eastAsia="es-CL"/>
              </w:rPr>
            </w:pPr>
            <w:r w:rsidRPr="00D867DA">
              <w:rPr>
                <w:rFonts w:ascii="Calibri" w:hAnsi="Calibri" w:cs="Arial"/>
                <w:i/>
                <w:color w:val="548DD4"/>
                <w:sz w:val="18"/>
                <w:szCs w:val="20"/>
                <w:lang w:eastAsia="es-CL"/>
              </w:rPr>
              <w:t>Levantamiento de Información y Definición de Historias de Usuario</w:t>
            </w:r>
          </w:p>
        </w:tc>
        <w:tc>
          <w:tcPr>
            <w:tcW w:w="1343" w:type="dxa"/>
          </w:tcPr>
          <w:p w14:paraId="770D9E70" w14:textId="2028B83A" w:rsidR="00187A5D" w:rsidRDefault="006B77F8" w:rsidP="00266D5F">
            <w:pPr>
              <w:rPr>
                <w:rFonts w:ascii="Calibri" w:hAnsi="Calibri" w:cs="Arial"/>
                <w:i/>
                <w:color w:val="548DD4"/>
                <w:sz w:val="18"/>
                <w:szCs w:val="20"/>
                <w:lang w:eastAsia="es-CL"/>
              </w:rPr>
            </w:pPr>
            <w:r w:rsidRPr="006B77F8">
              <w:rPr>
                <w:rFonts w:ascii="Calibri" w:hAnsi="Calibri" w:cs="Arial"/>
                <w:i/>
                <w:color w:val="548DD4"/>
                <w:sz w:val="18"/>
                <w:szCs w:val="20"/>
                <w:lang w:eastAsia="es-CL"/>
              </w:rPr>
              <w:t>Realizar entrevistas con actores clave vinculados al Centro de Negocios de Valparaíso para estructurar los flujos operativos del transporte.</w:t>
            </w:r>
          </w:p>
        </w:tc>
        <w:tc>
          <w:tcPr>
            <w:tcW w:w="1580" w:type="dxa"/>
          </w:tcPr>
          <w:p w14:paraId="6084376E" w14:textId="383F0999" w:rsidR="00187A5D" w:rsidRPr="00A337B2" w:rsidRDefault="003A6EDD" w:rsidP="00266D5F">
            <w:pPr>
              <w:rPr>
                <w:rFonts w:ascii="Calibri" w:hAnsi="Calibri" w:cs="Arial"/>
                <w:i/>
                <w:color w:val="548DD4"/>
                <w:sz w:val="18"/>
                <w:szCs w:val="20"/>
                <w:lang w:eastAsia="es-CL"/>
              </w:rPr>
            </w:pPr>
            <w:r w:rsidRPr="003A6EDD">
              <w:rPr>
                <w:rFonts w:ascii="Calibri" w:hAnsi="Calibri" w:cs="Arial"/>
                <w:i/>
                <w:color w:val="548DD4"/>
                <w:sz w:val="18"/>
                <w:szCs w:val="20"/>
                <w:lang w:eastAsia="es-CL"/>
              </w:rPr>
              <w:t>Pautas de entrevista, herramientas de documentación, reuniones presenciales/remotas.</w:t>
            </w:r>
          </w:p>
        </w:tc>
        <w:tc>
          <w:tcPr>
            <w:tcW w:w="1580" w:type="dxa"/>
            <w:tcBorders>
              <w:right w:val="single" w:sz="4" w:space="0" w:color="FFFFFF" w:themeColor="background1"/>
            </w:tcBorders>
          </w:tcPr>
          <w:p w14:paraId="4B4F63D5" w14:textId="12D3D1C5" w:rsidR="00187A5D" w:rsidRPr="00A337B2" w:rsidRDefault="003A6EDD" w:rsidP="00266D5F">
            <w:pPr>
              <w:rPr>
                <w:rFonts w:ascii="Calibri" w:hAnsi="Calibri" w:cs="Arial"/>
                <w:i/>
                <w:color w:val="548DD4"/>
                <w:sz w:val="18"/>
                <w:szCs w:val="20"/>
                <w:lang w:eastAsia="es-CL"/>
              </w:rPr>
            </w:pPr>
            <w:r w:rsidRPr="003A6EDD">
              <w:rPr>
                <w:rFonts w:ascii="Calibri" w:hAnsi="Calibri" w:cs="Arial"/>
                <w:i/>
                <w:color w:val="548DD4"/>
                <w:sz w:val="18"/>
                <w:szCs w:val="20"/>
                <w:lang w:eastAsia="es-CL"/>
              </w:rPr>
              <w:t>3 semanas (Semanas 1 a 3)</w:t>
            </w:r>
          </w:p>
        </w:tc>
        <w:tc>
          <w:tcPr>
            <w:tcW w:w="1580" w:type="dxa"/>
            <w:tcBorders>
              <w:left w:val="single" w:sz="4" w:space="0" w:color="FFFFFF" w:themeColor="background1"/>
            </w:tcBorders>
            <w:shd w:val="clear" w:color="auto" w:fill="D9D9D9" w:themeFill="background1" w:themeFillShade="D9"/>
          </w:tcPr>
          <w:p w14:paraId="3FB5B94C" w14:textId="0534BF60" w:rsidR="00187A5D" w:rsidRPr="00A337B2" w:rsidRDefault="00D2550A" w:rsidP="00266D5F">
            <w:pPr>
              <w:rPr>
                <w:rFonts w:ascii="Calibri" w:hAnsi="Calibri" w:cs="Arial"/>
                <w:i/>
                <w:color w:val="548DD4"/>
                <w:sz w:val="18"/>
                <w:szCs w:val="20"/>
                <w:lang w:eastAsia="es-CL"/>
              </w:rPr>
            </w:pPr>
            <w:r w:rsidRPr="00D2550A">
              <w:rPr>
                <w:rFonts w:ascii="Calibri" w:hAnsi="Calibri" w:cs="Arial"/>
                <w:i/>
                <w:color w:val="548DD4"/>
                <w:sz w:val="18"/>
                <w:szCs w:val="20"/>
                <w:lang w:eastAsia="es-CL"/>
              </w:rPr>
              <w:t>Eduardo Figueroa</w:t>
            </w:r>
          </w:p>
        </w:tc>
        <w:tc>
          <w:tcPr>
            <w:tcW w:w="1581" w:type="dxa"/>
          </w:tcPr>
          <w:p w14:paraId="60719879" w14:textId="77777777" w:rsidR="00644DA3" w:rsidRPr="00644DA3" w:rsidRDefault="00644DA3" w:rsidP="00266D5F">
            <w:pPr>
              <w:rPr>
                <w:rFonts w:ascii="Calibri" w:hAnsi="Calibri" w:cs="Arial"/>
                <w:i/>
                <w:color w:val="548DD4"/>
                <w:sz w:val="18"/>
                <w:szCs w:val="20"/>
                <w:lang w:val="es-ES" w:eastAsia="es-CL"/>
              </w:rPr>
            </w:pPr>
            <w:r w:rsidRPr="00644DA3">
              <w:rPr>
                <w:rFonts w:ascii="Calibri" w:hAnsi="Calibri" w:cs="Arial"/>
                <w:i/>
                <w:color w:val="548DD4"/>
                <w:sz w:val="18"/>
                <w:szCs w:val="20"/>
                <w:lang w:val="es-ES" w:eastAsia="es-CL"/>
              </w:rPr>
              <w:t>Facilitador: Alianza con Centro de Negocios.</w:t>
            </w:r>
          </w:p>
          <w:p w14:paraId="3992670F" w14:textId="00F342F0" w:rsidR="00187A5D" w:rsidRPr="00644DA3" w:rsidRDefault="00644DA3" w:rsidP="00266D5F">
            <w:pPr>
              <w:rPr>
                <w:rFonts w:ascii="Calibri" w:hAnsi="Calibri" w:cs="Arial"/>
                <w:i/>
                <w:color w:val="548DD4"/>
                <w:sz w:val="18"/>
                <w:szCs w:val="20"/>
                <w:lang w:val="es-ES" w:eastAsia="es-CL"/>
              </w:rPr>
            </w:pPr>
            <w:r w:rsidRPr="00644DA3">
              <w:rPr>
                <w:rFonts w:ascii="Calibri" w:hAnsi="Calibri" w:cs="Arial"/>
                <w:i/>
                <w:color w:val="548DD4"/>
                <w:sz w:val="18"/>
                <w:szCs w:val="20"/>
                <w:lang w:val="es-ES" w:eastAsia="es-CL"/>
              </w:rPr>
              <w:t>Dificultad: Disponibilidad de actores clave; solución: agendar con antelación.</w:t>
            </w:r>
          </w:p>
        </w:tc>
      </w:tr>
      <w:tr w:rsidR="00187A5D" w:rsidRPr="00A337B2" w14:paraId="2467B4CB" w14:textId="77777777" w:rsidTr="00D867DA">
        <w:trPr>
          <w:jc w:val="center"/>
        </w:trPr>
        <w:tc>
          <w:tcPr>
            <w:tcW w:w="1580" w:type="dxa"/>
          </w:tcPr>
          <w:p w14:paraId="1C241660" w14:textId="65833B9D" w:rsidR="00187A5D" w:rsidRPr="006E3B0D" w:rsidRDefault="00E555A2" w:rsidP="00266D5F">
            <w:pPr>
              <w:rPr>
                <w:rFonts w:ascii="Calibri" w:hAnsi="Calibri" w:cs="Arial"/>
                <w:i/>
                <w:color w:val="548DD4"/>
                <w:sz w:val="18"/>
                <w:szCs w:val="20"/>
                <w:lang w:eastAsia="es-CL"/>
              </w:rPr>
            </w:pPr>
            <w:r w:rsidRPr="00E555A2">
              <w:rPr>
                <w:rFonts w:ascii="Calibri" w:hAnsi="Calibri" w:cs="Arial"/>
                <w:i/>
                <w:color w:val="548DD4"/>
                <w:sz w:val="18"/>
                <w:szCs w:val="20"/>
                <w:lang w:eastAsia="es-CL"/>
              </w:rPr>
              <w:t>Diseño de arquitectura de software y bases de datos</w:t>
            </w:r>
          </w:p>
        </w:tc>
        <w:tc>
          <w:tcPr>
            <w:tcW w:w="1817" w:type="dxa"/>
          </w:tcPr>
          <w:p w14:paraId="2F7B1BFF" w14:textId="659D4001" w:rsidR="00187A5D" w:rsidRDefault="00E555A2" w:rsidP="00266D5F">
            <w:pPr>
              <w:rPr>
                <w:rFonts w:ascii="Calibri" w:hAnsi="Calibri" w:cs="Arial"/>
                <w:i/>
                <w:color w:val="548DD4"/>
                <w:sz w:val="18"/>
                <w:szCs w:val="20"/>
                <w:lang w:eastAsia="es-CL"/>
              </w:rPr>
            </w:pPr>
            <w:r w:rsidRPr="00E555A2">
              <w:rPr>
                <w:rFonts w:ascii="Calibri" w:hAnsi="Calibri" w:cs="Arial"/>
                <w:i/>
                <w:color w:val="548DD4"/>
                <w:sz w:val="18"/>
                <w:szCs w:val="20"/>
                <w:lang w:eastAsia="es-CL"/>
              </w:rPr>
              <w:t>Diseño Técnico y Arquitectura Multiplataforma</w:t>
            </w:r>
          </w:p>
        </w:tc>
        <w:tc>
          <w:tcPr>
            <w:tcW w:w="1343" w:type="dxa"/>
          </w:tcPr>
          <w:p w14:paraId="20EDC52E" w14:textId="100758D8" w:rsidR="00187A5D" w:rsidRDefault="00E555A2" w:rsidP="00266D5F">
            <w:pPr>
              <w:rPr>
                <w:rFonts w:ascii="Calibri" w:hAnsi="Calibri" w:cs="Arial"/>
                <w:i/>
                <w:color w:val="548DD4"/>
                <w:sz w:val="18"/>
                <w:szCs w:val="20"/>
                <w:lang w:eastAsia="es-CL"/>
              </w:rPr>
            </w:pPr>
            <w:r w:rsidRPr="00E555A2">
              <w:rPr>
                <w:rFonts w:ascii="Calibri" w:hAnsi="Calibri" w:cs="Arial"/>
                <w:i/>
                <w:color w:val="548DD4"/>
                <w:sz w:val="18"/>
                <w:szCs w:val="20"/>
                <w:lang w:eastAsia="es-CL"/>
              </w:rPr>
              <w:t>Modelar la base de datos, estructurar las APIs y diseñar los mockups iniciales del panel web y la app móvil.</w:t>
            </w:r>
          </w:p>
        </w:tc>
        <w:tc>
          <w:tcPr>
            <w:tcW w:w="1580" w:type="dxa"/>
          </w:tcPr>
          <w:p w14:paraId="5CB22A62" w14:textId="432D5B49" w:rsidR="00187A5D" w:rsidRPr="00A337B2" w:rsidRDefault="00EA2293" w:rsidP="00266D5F">
            <w:pPr>
              <w:rPr>
                <w:rFonts w:ascii="Calibri" w:hAnsi="Calibri" w:cs="Arial"/>
                <w:i/>
                <w:color w:val="548DD4"/>
                <w:sz w:val="18"/>
                <w:szCs w:val="20"/>
                <w:lang w:eastAsia="es-CL"/>
              </w:rPr>
            </w:pPr>
            <w:r w:rsidRPr="00EA2293">
              <w:rPr>
                <w:rFonts w:ascii="Calibri" w:hAnsi="Calibri" w:cs="Arial"/>
                <w:i/>
                <w:color w:val="548DD4"/>
                <w:sz w:val="18"/>
                <w:szCs w:val="20"/>
                <w:lang w:eastAsia="es-CL"/>
              </w:rPr>
              <w:t>Herramientas de diseño UI/UX (Figma), modeladores de BD, documentación técnica.</w:t>
            </w:r>
          </w:p>
        </w:tc>
        <w:tc>
          <w:tcPr>
            <w:tcW w:w="1580" w:type="dxa"/>
            <w:tcBorders>
              <w:right w:val="single" w:sz="4" w:space="0" w:color="FFFFFF" w:themeColor="background1"/>
            </w:tcBorders>
          </w:tcPr>
          <w:p w14:paraId="3A10E60A" w14:textId="44CDD7FF" w:rsidR="00187A5D" w:rsidRPr="00A337B2" w:rsidRDefault="00EA2293" w:rsidP="00266D5F">
            <w:pPr>
              <w:rPr>
                <w:rFonts w:ascii="Calibri" w:hAnsi="Calibri" w:cs="Arial"/>
                <w:i/>
                <w:color w:val="548DD4"/>
                <w:sz w:val="18"/>
                <w:szCs w:val="20"/>
                <w:lang w:eastAsia="es-CL"/>
              </w:rPr>
            </w:pPr>
            <w:r w:rsidRPr="00EA2293">
              <w:rPr>
                <w:rFonts w:ascii="Calibri" w:hAnsi="Calibri" w:cs="Arial"/>
                <w:i/>
                <w:color w:val="548DD4"/>
                <w:sz w:val="18"/>
                <w:szCs w:val="20"/>
                <w:lang w:eastAsia="es-CL"/>
              </w:rPr>
              <w:t>3 semanas (Semanas 4 a 6)</w:t>
            </w:r>
          </w:p>
        </w:tc>
        <w:tc>
          <w:tcPr>
            <w:tcW w:w="1580" w:type="dxa"/>
            <w:tcBorders>
              <w:left w:val="single" w:sz="4" w:space="0" w:color="FFFFFF" w:themeColor="background1"/>
            </w:tcBorders>
            <w:shd w:val="clear" w:color="auto" w:fill="D9D9D9" w:themeFill="background1" w:themeFillShade="D9"/>
          </w:tcPr>
          <w:p w14:paraId="3555F1D0" w14:textId="0D0C571D" w:rsidR="00187A5D" w:rsidRPr="00A337B2" w:rsidRDefault="00EA2293" w:rsidP="00266D5F">
            <w:pPr>
              <w:rPr>
                <w:rFonts w:ascii="Calibri" w:hAnsi="Calibri" w:cs="Arial"/>
                <w:i/>
                <w:color w:val="548DD4"/>
                <w:sz w:val="18"/>
                <w:szCs w:val="20"/>
                <w:lang w:eastAsia="es-CL"/>
              </w:rPr>
            </w:pPr>
            <w:r w:rsidRPr="00EA2293">
              <w:rPr>
                <w:rFonts w:ascii="Calibri" w:hAnsi="Calibri" w:cs="Arial"/>
                <w:i/>
                <w:color w:val="548DD4"/>
                <w:sz w:val="18"/>
                <w:szCs w:val="20"/>
                <w:lang w:eastAsia="es-CL"/>
              </w:rPr>
              <w:t>Andrés Rojas y Manuel Molina</w:t>
            </w:r>
          </w:p>
        </w:tc>
        <w:tc>
          <w:tcPr>
            <w:tcW w:w="1581" w:type="dxa"/>
          </w:tcPr>
          <w:p w14:paraId="0EB31403" w14:textId="77777777" w:rsidR="007C7711" w:rsidRPr="007C7711" w:rsidRDefault="007C7711" w:rsidP="00266D5F">
            <w:pPr>
              <w:rPr>
                <w:rFonts w:ascii="Calibri" w:hAnsi="Calibri" w:cs="Arial"/>
                <w:i/>
                <w:color w:val="548DD4"/>
                <w:sz w:val="18"/>
                <w:szCs w:val="20"/>
                <w:lang w:val="es-ES" w:eastAsia="es-CL"/>
              </w:rPr>
            </w:pPr>
            <w:r w:rsidRPr="007C7711">
              <w:rPr>
                <w:rFonts w:ascii="Calibri" w:hAnsi="Calibri" w:cs="Arial"/>
                <w:b/>
                <w:bCs/>
                <w:i/>
                <w:color w:val="548DD4"/>
                <w:sz w:val="18"/>
                <w:szCs w:val="20"/>
                <w:lang w:val="es-ES" w:eastAsia="es-CL"/>
              </w:rPr>
              <w:t>Facilitador:</w:t>
            </w:r>
            <w:r w:rsidRPr="007C7711">
              <w:rPr>
                <w:rFonts w:ascii="Calibri" w:hAnsi="Calibri" w:cs="Arial"/>
                <w:i/>
                <w:color w:val="548DD4"/>
                <w:sz w:val="18"/>
                <w:szCs w:val="20"/>
                <w:lang w:val="es-ES" w:eastAsia="es-CL"/>
              </w:rPr>
              <w:t xml:space="preserve"> Experiencia previa en modelado.</w:t>
            </w:r>
          </w:p>
          <w:p w14:paraId="07137B0E" w14:textId="77777777" w:rsidR="007C7711" w:rsidRPr="007C7711" w:rsidRDefault="007C7711" w:rsidP="00266D5F">
            <w:pPr>
              <w:rPr>
                <w:rFonts w:ascii="Calibri" w:hAnsi="Calibri" w:cs="Arial"/>
                <w:i/>
                <w:color w:val="548DD4"/>
                <w:sz w:val="18"/>
                <w:szCs w:val="20"/>
                <w:lang w:val="es-ES" w:eastAsia="es-CL"/>
              </w:rPr>
            </w:pPr>
            <w:r w:rsidRPr="007C7711">
              <w:rPr>
                <w:rFonts w:ascii="Calibri" w:hAnsi="Calibri" w:cs="Arial"/>
                <w:b/>
                <w:bCs/>
                <w:i/>
                <w:color w:val="548DD4"/>
                <w:sz w:val="18"/>
                <w:szCs w:val="20"/>
                <w:lang w:val="es-ES" w:eastAsia="es-CL"/>
              </w:rPr>
              <w:t>Dificultad:</w:t>
            </w:r>
            <w:r w:rsidRPr="007C7711">
              <w:rPr>
                <w:rFonts w:ascii="Calibri" w:hAnsi="Calibri" w:cs="Arial"/>
                <w:i/>
                <w:color w:val="548DD4"/>
                <w:sz w:val="18"/>
                <w:szCs w:val="20"/>
                <w:lang w:val="es-ES" w:eastAsia="es-CL"/>
              </w:rPr>
              <w:t xml:space="preserve"> Definición de restricciones normativas de datos.</w:t>
            </w:r>
          </w:p>
          <w:p w14:paraId="3D2A8CC8" w14:textId="77777777" w:rsidR="00187A5D" w:rsidRPr="007C7711" w:rsidRDefault="00187A5D" w:rsidP="00266D5F">
            <w:pPr>
              <w:rPr>
                <w:rFonts w:ascii="Calibri" w:hAnsi="Calibri" w:cs="Arial"/>
                <w:i/>
                <w:color w:val="548DD4"/>
                <w:sz w:val="18"/>
                <w:szCs w:val="20"/>
                <w:lang w:val="es-ES" w:eastAsia="es-CL"/>
              </w:rPr>
            </w:pPr>
          </w:p>
        </w:tc>
      </w:tr>
      <w:tr w:rsidR="00187A5D" w:rsidRPr="00A337B2" w14:paraId="7D673CE0" w14:textId="77777777" w:rsidTr="00D867DA">
        <w:trPr>
          <w:jc w:val="center"/>
        </w:trPr>
        <w:tc>
          <w:tcPr>
            <w:tcW w:w="1580" w:type="dxa"/>
          </w:tcPr>
          <w:p w14:paraId="688F9A7C" w14:textId="521AC5D5" w:rsidR="00187A5D" w:rsidRPr="006E3B0D" w:rsidRDefault="007C7711" w:rsidP="00266D5F">
            <w:pPr>
              <w:rPr>
                <w:rFonts w:ascii="Calibri" w:hAnsi="Calibri" w:cs="Arial"/>
                <w:i/>
                <w:color w:val="548DD4"/>
                <w:sz w:val="18"/>
                <w:szCs w:val="20"/>
                <w:lang w:eastAsia="es-CL"/>
              </w:rPr>
            </w:pPr>
            <w:r w:rsidRPr="007C7711">
              <w:rPr>
                <w:rFonts w:ascii="Calibri" w:hAnsi="Calibri" w:cs="Arial"/>
                <w:i/>
                <w:color w:val="548DD4"/>
                <w:sz w:val="18"/>
                <w:szCs w:val="20"/>
                <w:lang w:eastAsia="es-CL"/>
              </w:rPr>
              <w:lastRenderedPageBreak/>
              <w:t>Programación Backend y Despliegue en la Nube</w:t>
            </w:r>
          </w:p>
        </w:tc>
        <w:tc>
          <w:tcPr>
            <w:tcW w:w="1817" w:type="dxa"/>
          </w:tcPr>
          <w:p w14:paraId="682686F3" w14:textId="2B29A7CA" w:rsidR="00187A5D" w:rsidRDefault="0012123D" w:rsidP="00266D5F">
            <w:pPr>
              <w:rPr>
                <w:rFonts w:ascii="Calibri" w:hAnsi="Calibri" w:cs="Arial"/>
                <w:i/>
                <w:color w:val="548DD4"/>
                <w:sz w:val="18"/>
                <w:szCs w:val="20"/>
                <w:lang w:eastAsia="es-CL"/>
              </w:rPr>
            </w:pPr>
            <w:r w:rsidRPr="0012123D">
              <w:rPr>
                <w:rFonts w:ascii="Calibri" w:hAnsi="Calibri" w:cs="Arial"/>
                <w:i/>
                <w:color w:val="548DD4"/>
                <w:sz w:val="18"/>
                <w:szCs w:val="20"/>
                <w:lang w:eastAsia="es-CL"/>
              </w:rPr>
              <w:t>Desarrollo de Servidores y Base de Datos (AWS)</w:t>
            </w:r>
          </w:p>
        </w:tc>
        <w:tc>
          <w:tcPr>
            <w:tcW w:w="1343" w:type="dxa"/>
          </w:tcPr>
          <w:p w14:paraId="2913F471" w14:textId="2824DA91" w:rsidR="00187A5D" w:rsidRDefault="0012123D" w:rsidP="00266D5F">
            <w:pPr>
              <w:rPr>
                <w:rFonts w:ascii="Calibri" w:hAnsi="Calibri" w:cs="Arial"/>
                <w:i/>
                <w:color w:val="548DD4"/>
                <w:sz w:val="18"/>
                <w:szCs w:val="20"/>
                <w:lang w:eastAsia="es-CL"/>
              </w:rPr>
            </w:pPr>
            <w:r w:rsidRPr="0012123D">
              <w:rPr>
                <w:rFonts w:ascii="Calibri" w:hAnsi="Calibri" w:cs="Arial"/>
                <w:i/>
                <w:color w:val="548DD4"/>
                <w:sz w:val="18"/>
                <w:szCs w:val="20"/>
                <w:lang w:eastAsia="es-CL"/>
              </w:rPr>
              <w:t>Programar la lógica de servidor, configurar las instancias de AWS y establecer la conectividad segura para el sistema.</w:t>
            </w:r>
          </w:p>
        </w:tc>
        <w:tc>
          <w:tcPr>
            <w:tcW w:w="1580" w:type="dxa"/>
          </w:tcPr>
          <w:p w14:paraId="7D95568F" w14:textId="67022F9F" w:rsidR="00187A5D" w:rsidRPr="00A337B2" w:rsidRDefault="00466CE5" w:rsidP="00266D5F">
            <w:pPr>
              <w:rPr>
                <w:rFonts w:ascii="Calibri" w:hAnsi="Calibri" w:cs="Arial"/>
                <w:i/>
                <w:color w:val="548DD4"/>
                <w:sz w:val="18"/>
                <w:szCs w:val="20"/>
                <w:lang w:eastAsia="es-CL"/>
              </w:rPr>
            </w:pPr>
            <w:r w:rsidRPr="00466CE5">
              <w:rPr>
                <w:rFonts w:ascii="Calibri" w:hAnsi="Calibri" w:cs="Arial"/>
                <w:i/>
                <w:color w:val="548DD4"/>
                <w:sz w:val="18"/>
                <w:szCs w:val="20"/>
                <w:lang w:eastAsia="es-CL"/>
              </w:rPr>
              <w:t>Infraestructura AWS (EC2, S3, RDS), lenguajes de backend, entornos de desarrollo.</w:t>
            </w:r>
          </w:p>
        </w:tc>
        <w:tc>
          <w:tcPr>
            <w:tcW w:w="1580" w:type="dxa"/>
            <w:tcBorders>
              <w:right w:val="single" w:sz="4" w:space="0" w:color="FFFFFF" w:themeColor="background1"/>
            </w:tcBorders>
          </w:tcPr>
          <w:p w14:paraId="65269F0A" w14:textId="119AFC66" w:rsidR="00187A5D" w:rsidRPr="00A337B2" w:rsidRDefault="00466CE5" w:rsidP="00266D5F">
            <w:pPr>
              <w:rPr>
                <w:rFonts w:ascii="Calibri" w:hAnsi="Calibri" w:cs="Arial"/>
                <w:i/>
                <w:color w:val="548DD4"/>
                <w:sz w:val="18"/>
                <w:szCs w:val="20"/>
                <w:lang w:eastAsia="es-CL"/>
              </w:rPr>
            </w:pPr>
            <w:r w:rsidRPr="00466CE5">
              <w:rPr>
                <w:rFonts w:ascii="Calibri" w:hAnsi="Calibri" w:cs="Arial"/>
                <w:i/>
                <w:color w:val="548DD4"/>
                <w:sz w:val="18"/>
                <w:szCs w:val="20"/>
                <w:lang w:eastAsia="es-CL"/>
              </w:rPr>
              <w:t>8 semanas (Semanas 7 a 14)</w:t>
            </w:r>
          </w:p>
        </w:tc>
        <w:tc>
          <w:tcPr>
            <w:tcW w:w="1580" w:type="dxa"/>
            <w:tcBorders>
              <w:left w:val="single" w:sz="4" w:space="0" w:color="FFFFFF" w:themeColor="background1"/>
            </w:tcBorders>
            <w:shd w:val="clear" w:color="auto" w:fill="D9D9D9" w:themeFill="background1" w:themeFillShade="D9"/>
          </w:tcPr>
          <w:p w14:paraId="15B01C7A" w14:textId="2805A858" w:rsidR="00187A5D" w:rsidRPr="00A337B2" w:rsidRDefault="00466CE5" w:rsidP="00266D5F">
            <w:pPr>
              <w:rPr>
                <w:rFonts w:ascii="Calibri" w:hAnsi="Calibri" w:cs="Arial"/>
                <w:i/>
                <w:color w:val="548DD4"/>
                <w:sz w:val="18"/>
                <w:szCs w:val="20"/>
                <w:lang w:eastAsia="es-CL"/>
              </w:rPr>
            </w:pPr>
            <w:r w:rsidRPr="00466CE5">
              <w:rPr>
                <w:rFonts w:ascii="Calibri" w:hAnsi="Calibri" w:cs="Arial"/>
                <w:i/>
                <w:color w:val="548DD4"/>
                <w:sz w:val="18"/>
                <w:szCs w:val="20"/>
                <w:lang w:eastAsia="es-CL"/>
              </w:rPr>
              <w:t>Andrés Rojas</w:t>
            </w:r>
          </w:p>
        </w:tc>
        <w:tc>
          <w:tcPr>
            <w:tcW w:w="1581" w:type="dxa"/>
          </w:tcPr>
          <w:p w14:paraId="45A5F346" w14:textId="77777777" w:rsidR="00466CE5" w:rsidRPr="00466CE5" w:rsidRDefault="00466CE5" w:rsidP="00266D5F">
            <w:pPr>
              <w:rPr>
                <w:rFonts w:ascii="Calibri" w:hAnsi="Calibri" w:cs="Arial"/>
                <w:i/>
                <w:color w:val="548DD4"/>
                <w:sz w:val="18"/>
                <w:szCs w:val="20"/>
                <w:lang w:eastAsia="es-CL"/>
              </w:rPr>
            </w:pPr>
            <w:r w:rsidRPr="00466CE5">
              <w:rPr>
                <w:rFonts w:ascii="Calibri" w:hAnsi="Calibri" w:cs="Arial"/>
                <w:i/>
                <w:color w:val="548DD4"/>
                <w:sz w:val="18"/>
                <w:szCs w:val="20"/>
                <w:lang w:eastAsia="es-CL"/>
              </w:rPr>
              <w:t>Facilitador: Uso de servicios cloud eficientes.</w:t>
            </w:r>
          </w:p>
          <w:p w14:paraId="20411FA2" w14:textId="0A72A52A" w:rsidR="00187A5D" w:rsidRPr="00A337B2" w:rsidRDefault="00466CE5" w:rsidP="00266D5F">
            <w:pPr>
              <w:rPr>
                <w:rFonts w:ascii="Calibri" w:hAnsi="Calibri" w:cs="Arial"/>
                <w:i/>
                <w:color w:val="548DD4"/>
                <w:sz w:val="18"/>
                <w:szCs w:val="20"/>
                <w:lang w:eastAsia="es-CL"/>
              </w:rPr>
            </w:pPr>
            <w:r w:rsidRPr="00466CE5">
              <w:rPr>
                <w:rFonts w:ascii="Calibri" w:hAnsi="Calibri" w:cs="Arial"/>
                <w:i/>
                <w:color w:val="548DD4"/>
                <w:sz w:val="18"/>
                <w:szCs w:val="20"/>
                <w:lang w:eastAsia="es-CL"/>
              </w:rPr>
              <w:t>Dificultad: Latencia en sincronización; solución: optimización de consultas</w:t>
            </w:r>
          </w:p>
        </w:tc>
      </w:tr>
      <w:tr w:rsidR="00187A5D" w:rsidRPr="00A337B2" w14:paraId="005472A4" w14:textId="77777777" w:rsidTr="00D867DA">
        <w:trPr>
          <w:jc w:val="center"/>
        </w:trPr>
        <w:tc>
          <w:tcPr>
            <w:tcW w:w="1580" w:type="dxa"/>
          </w:tcPr>
          <w:p w14:paraId="47F49359" w14:textId="19A8DA48" w:rsidR="00187A5D" w:rsidRPr="006E3B0D" w:rsidRDefault="00DA3756" w:rsidP="00266D5F">
            <w:pPr>
              <w:rPr>
                <w:rFonts w:ascii="Calibri" w:hAnsi="Calibri" w:cs="Arial"/>
                <w:i/>
                <w:color w:val="548DD4"/>
                <w:sz w:val="18"/>
                <w:szCs w:val="20"/>
                <w:lang w:eastAsia="es-CL"/>
              </w:rPr>
            </w:pPr>
            <w:r w:rsidRPr="00DA3756">
              <w:rPr>
                <w:rFonts w:ascii="Calibri" w:hAnsi="Calibri" w:cs="Arial"/>
                <w:i/>
                <w:color w:val="548DD4"/>
                <w:sz w:val="18"/>
                <w:szCs w:val="20"/>
                <w:lang w:eastAsia="es-CL"/>
              </w:rPr>
              <w:t>Desarrollo Frontend Web y App Móvil para Terreno</w:t>
            </w:r>
          </w:p>
        </w:tc>
        <w:tc>
          <w:tcPr>
            <w:tcW w:w="1817" w:type="dxa"/>
          </w:tcPr>
          <w:p w14:paraId="0CC5A51C" w14:textId="5680CFA0" w:rsidR="00187A5D" w:rsidRDefault="004E37E0" w:rsidP="00266D5F">
            <w:pPr>
              <w:rPr>
                <w:rFonts w:ascii="Calibri" w:hAnsi="Calibri" w:cs="Arial"/>
                <w:i/>
                <w:color w:val="548DD4"/>
                <w:sz w:val="18"/>
                <w:szCs w:val="20"/>
                <w:lang w:eastAsia="es-CL"/>
              </w:rPr>
            </w:pPr>
            <w:r w:rsidRPr="004E37E0">
              <w:rPr>
                <w:rFonts w:ascii="Calibri" w:hAnsi="Calibri" w:cs="Arial"/>
                <w:i/>
                <w:color w:val="548DD4"/>
                <w:sz w:val="18"/>
                <w:szCs w:val="20"/>
                <w:lang w:eastAsia="es-CL"/>
              </w:rPr>
              <w:t>Implementación de Panel Administrativo y App de Conductores</w:t>
            </w:r>
          </w:p>
        </w:tc>
        <w:tc>
          <w:tcPr>
            <w:tcW w:w="1343" w:type="dxa"/>
          </w:tcPr>
          <w:p w14:paraId="155BEC9B" w14:textId="4A8244AC" w:rsidR="00187A5D" w:rsidRDefault="004E37E0" w:rsidP="00266D5F">
            <w:pPr>
              <w:rPr>
                <w:rFonts w:ascii="Calibri" w:hAnsi="Calibri" w:cs="Arial"/>
                <w:i/>
                <w:color w:val="548DD4"/>
                <w:sz w:val="18"/>
                <w:szCs w:val="20"/>
                <w:lang w:eastAsia="es-CL"/>
              </w:rPr>
            </w:pPr>
            <w:r w:rsidRPr="004E37E0">
              <w:rPr>
                <w:rFonts w:ascii="Calibri" w:hAnsi="Calibri" w:cs="Arial"/>
                <w:i/>
                <w:color w:val="548DD4"/>
                <w:sz w:val="18"/>
                <w:szCs w:val="20"/>
                <w:lang w:eastAsia="es-CL"/>
              </w:rPr>
              <w:t>Construir la interfaz web centralizada y programar la aplicación móvil optimizada para el registro intuitivo de estados en terreno.</w:t>
            </w:r>
          </w:p>
        </w:tc>
        <w:tc>
          <w:tcPr>
            <w:tcW w:w="1580" w:type="dxa"/>
          </w:tcPr>
          <w:p w14:paraId="0290AA17" w14:textId="6F242538" w:rsidR="00187A5D" w:rsidRPr="00A337B2" w:rsidRDefault="004E37E0" w:rsidP="00266D5F">
            <w:pPr>
              <w:rPr>
                <w:rFonts w:ascii="Calibri" w:hAnsi="Calibri" w:cs="Arial"/>
                <w:i/>
                <w:color w:val="548DD4"/>
                <w:sz w:val="18"/>
                <w:szCs w:val="20"/>
                <w:lang w:eastAsia="es-CL"/>
              </w:rPr>
            </w:pPr>
            <w:r w:rsidRPr="004E37E0">
              <w:rPr>
                <w:rFonts w:ascii="Calibri" w:hAnsi="Calibri" w:cs="Arial"/>
                <w:i/>
                <w:color w:val="548DD4"/>
                <w:sz w:val="18"/>
                <w:szCs w:val="20"/>
                <w:lang w:eastAsia="es-CL"/>
              </w:rPr>
              <w:t>Frameworks web y móviles, SDKs de desarrollo, emuladores y dispositivos de prueba.</w:t>
            </w:r>
          </w:p>
        </w:tc>
        <w:tc>
          <w:tcPr>
            <w:tcW w:w="1580" w:type="dxa"/>
            <w:tcBorders>
              <w:right w:val="single" w:sz="4" w:space="0" w:color="FFFFFF" w:themeColor="background1"/>
            </w:tcBorders>
          </w:tcPr>
          <w:p w14:paraId="02D9D52E" w14:textId="158C77C1" w:rsidR="00187A5D" w:rsidRPr="00A337B2" w:rsidRDefault="005A5B1D" w:rsidP="00266D5F">
            <w:pPr>
              <w:rPr>
                <w:rFonts w:ascii="Calibri" w:hAnsi="Calibri" w:cs="Arial"/>
                <w:i/>
                <w:color w:val="548DD4"/>
                <w:sz w:val="18"/>
                <w:szCs w:val="20"/>
                <w:lang w:eastAsia="es-CL"/>
              </w:rPr>
            </w:pPr>
            <w:r w:rsidRPr="005A5B1D">
              <w:rPr>
                <w:rFonts w:ascii="Calibri" w:hAnsi="Calibri" w:cs="Arial"/>
                <w:i/>
                <w:color w:val="548DD4"/>
                <w:sz w:val="18"/>
                <w:szCs w:val="20"/>
                <w:lang w:eastAsia="es-CL"/>
              </w:rPr>
              <w:t>8 semanas (Semanas 7 a 14)</w:t>
            </w:r>
          </w:p>
        </w:tc>
        <w:tc>
          <w:tcPr>
            <w:tcW w:w="1580" w:type="dxa"/>
            <w:tcBorders>
              <w:left w:val="single" w:sz="4" w:space="0" w:color="FFFFFF" w:themeColor="background1"/>
            </w:tcBorders>
            <w:shd w:val="clear" w:color="auto" w:fill="D9D9D9" w:themeFill="background1" w:themeFillShade="D9"/>
          </w:tcPr>
          <w:p w14:paraId="79D3E841" w14:textId="4F8F5373" w:rsidR="00187A5D" w:rsidRPr="00A337B2" w:rsidRDefault="005A5B1D" w:rsidP="00266D5F">
            <w:pPr>
              <w:rPr>
                <w:rFonts w:ascii="Calibri" w:hAnsi="Calibri" w:cs="Arial"/>
                <w:i/>
                <w:color w:val="548DD4"/>
                <w:sz w:val="18"/>
                <w:szCs w:val="20"/>
                <w:lang w:eastAsia="es-CL"/>
              </w:rPr>
            </w:pPr>
            <w:r w:rsidRPr="005A5B1D">
              <w:rPr>
                <w:rFonts w:ascii="Calibri" w:hAnsi="Calibri" w:cs="Arial"/>
                <w:i/>
                <w:color w:val="548DD4"/>
                <w:sz w:val="18"/>
                <w:szCs w:val="20"/>
                <w:lang w:eastAsia="es-CL"/>
              </w:rPr>
              <w:t>Manuel Molina y Matías Oróstica</w:t>
            </w:r>
          </w:p>
        </w:tc>
        <w:tc>
          <w:tcPr>
            <w:tcW w:w="1581" w:type="dxa"/>
          </w:tcPr>
          <w:p w14:paraId="3349C391" w14:textId="77777777" w:rsidR="005A5B1D" w:rsidRPr="005A5B1D" w:rsidRDefault="005A5B1D" w:rsidP="00266D5F">
            <w:pPr>
              <w:rPr>
                <w:rFonts w:ascii="Calibri" w:hAnsi="Calibri" w:cs="Arial"/>
                <w:i/>
                <w:color w:val="548DD4"/>
                <w:sz w:val="18"/>
                <w:szCs w:val="20"/>
                <w:lang w:eastAsia="es-CL"/>
              </w:rPr>
            </w:pPr>
            <w:r w:rsidRPr="005A5B1D">
              <w:rPr>
                <w:rFonts w:ascii="Calibri" w:hAnsi="Calibri" w:cs="Arial"/>
                <w:i/>
                <w:color w:val="548DD4"/>
                <w:sz w:val="18"/>
                <w:szCs w:val="20"/>
                <w:lang w:eastAsia="es-CL"/>
              </w:rPr>
              <w:t>Facilitador: Uso de componentes reutilizables.</w:t>
            </w:r>
          </w:p>
          <w:p w14:paraId="5181EC56" w14:textId="2FE06107" w:rsidR="00187A5D" w:rsidRPr="00A337B2" w:rsidRDefault="005A5B1D" w:rsidP="00266D5F">
            <w:pPr>
              <w:rPr>
                <w:rFonts w:ascii="Calibri" w:hAnsi="Calibri" w:cs="Arial"/>
                <w:i/>
                <w:color w:val="548DD4"/>
                <w:sz w:val="18"/>
                <w:szCs w:val="20"/>
                <w:lang w:eastAsia="es-CL"/>
              </w:rPr>
            </w:pPr>
            <w:r w:rsidRPr="005A5B1D">
              <w:rPr>
                <w:rFonts w:ascii="Calibri" w:hAnsi="Calibri" w:cs="Arial"/>
                <w:i/>
                <w:color w:val="548DD4"/>
                <w:sz w:val="18"/>
                <w:szCs w:val="20"/>
                <w:lang w:eastAsia="es-CL"/>
              </w:rPr>
              <w:t>Dificultad: Resistencia al cambio de usuarios; solución: interfaz simplificada (UX).</w:t>
            </w:r>
          </w:p>
        </w:tc>
      </w:tr>
      <w:tr w:rsidR="00187A5D" w:rsidRPr="00A337B2" w14:paraId="760EEEA8" w14:textId="77777777" w:rsidTr="00D867DA">
        <w:trPr>
          <w:jc w:val="center"/>
        </w:trPr>
        <w:tc>
          <w:tcPr>
            <w:tcW w:w="1580" w:type="dxa"/>
          </w:tcPr>
          <w:p w14:paraId="6C546653" w14:textId="00C6E81F" w:rsidR="00187A5D" w:rsidRPr="006E3B0D" w:rsidRDefault="00D46739" w:rsidP="00266D5F">
            <w:pPr>
              <w:rPr>
                <w:rFonts w:ascii="Calibri" w:hAnsi="Calibri" w:cs="Arial"/>
                <w:i/>
                <w:color w:val="548DD4"/>
                <w:sz w:val="18"/>
                <w:szCs w:val="20"/>
                <w:lang w:eastAsia="es-CL"/>
              </w:rPr>
            </w:pPr>
            <w:r w:rsidRPr="00D46739">
              <w:rPr>
                <w:rFonts w:ascii="Calibri" w:hAnsi="Calibri" w:cs="Arial"/>
                <w:i/>
                <w:color w:val="548DD4"/>
                <w:sz w:val="18"/>
                <w:szCs w:val="20"/>
                <w:lang w:eastAsia="es-CL"/>
              </w:rPr>
              <w:t>Pruebas de calidad, validación y control de proyectos</w:t>
            </w:r>
          </w:p>
        </w:tc>
        <w:tc>
          <w:tcPr>
            <w:tcW w:w="1817" w:type="dxa"/>
          </w:tcPr>
          <w:p w14:paraId="7CE680E6" w14:textId="6A5C079C" w:rsidR="00187A5D" w:rsidRDefault="00D46739" w:rsidP="00266D5F">
            <w:pPr>
              <w:rPr>
                <w:rFonts w:ascii="Calibri" w:hAnsi="Calibri" w:cs="Arial"/>
                <w:i/>
                <w:color w:val="548DD4"/>
                <w:sz w:val="18"/>
                <w:szCs w:val="20"/>
                <w:lang w:eastAsia="es-CL"/>
              </w:rPr>
            </w:pPr>
            <w:r w:rsidRPr="00D46739">
              <w:rPr>
                <w:rFonts w:ascii="Calibri" w:hAnsi="Calibri" w:cs="Arial"/>
                <w:i/>
                <w:color w:val="548DD4"/>
                <w:sz w:val="18"/>
                <w:szCs w:val="20"/>
                <w:lang w:eastAsia="es-CL"/>
              </w:rPr>
              <w:t>Pruebas Piloto y Ajustes Finales (Kanban)</w:t>
            </w:r>
          </w:p>
        </w:tc>
        <w:tc>
          <w:tcPr>
            <w:tcW w:w="1343" w:type="dxa"/>
          </w:tcPr>
          <w:p w14:paraId="31EBF669" w14:textId="7CEDF5DF" w:rsidR="00187A5D" w:rsidRDefault="00D46739" w:rsidP="00266D5F">
            <w:pPr>
              <w:rPr>
                <w:rFonts w:ascii="Calibri" w:hAnsi="Calibri" w:cs="Arial"/>
                <w:i/>
                <w:color w:val="548DD4"/>
                <w:sz w:val="18"/>
                <w:szCs w:val="20"/>
                <w:lang w:eastAsia="es-CL"/>
              </w:rPr>
            </w:pPr>
            <w:r w:rsidRPr="00D46739">
              <w:rPr>
                <w:rFonts w:ascii="Calibri" w:hAnsi="Calibri" w:cs="Arial"/>
                <w:i/>
                <w:color w:val="548DD4"/>
                <w:sz w:val="18"/>
                <w:szCs w:val="20"/>
                <w:lang w:eastAsia="es-CL"/>
              </w:rPr>
              <w:t>Ejecutar pruebas de integración, testing de usabilidad, depuración de errores y validación en entorno controlado con usuarios del sector.</w:t>
            </w:r>
          </w:p>
        </w:tc>
        <w:tc>
          <w:tcPr>
            <w:tcW w:w="1580" w:type="dxa"/>
          </w:tcPr>
          <w:p w14:paraId="4458E18D" w14:textId="5C40A029" w:rsidR="00187A5D" w:rsidRPr="00A337B2" w:rsidRDefault="00D46739" w:rsidP="00266D5F">
            <w:pPr>
              <w:rPr>
                <w:rFonts w:ascii="Calibri" w:hAnsi="Calibri" w:cs="Arial"/>
                <w:i/>
                <w:color w:val="548DD4"/>
                <w:sz w:val="18"/>
                <w:szCs w:val="20"/>
                <w:lang w:eastAsia="es-CL"/>
              </w:rPr>
            </w:pPr>
            <w:r w:rsidRPr="00D46739">
              <w:rPr>
                <w:rFonts w:ascii="Calibri" w:hAnsi="Calibri" w:cs="Arial"/>
                <w:i/>
                <w:color w:val="548DD4"/>
                <w:sz w:val="18"/>
                <w:szCs w:val="20"/>
                <w:lang w:eastAsia="es-CL"/>
              </w:rPr>
              <w:t>Tablero Kanban, entornos de pruebas, herramientas de debugging, registros de feedback.</w:t>
            </w:r>
          </w:p>
        </w:tc>
        <w:tc>
          <w:tcPr>
            <w:tcW w:w="1580" w:type="dxa"/>
            <w:tcBorders>
              <w:right w:val="single" w:sz="4" w:space="0" w:color="FFFFFF" w:themeColor="background1"/>
            </w:tcBorders>
          </w:tcPr>
          <w:p w14:paraId="20D1BC09" w14:textId="36815149" w:rsidR="00187A5D" w:rsidRPr="00A337B2" w:rsidRDefault="00266D5F" w:rsidP="00266D5F">
            <w:pPr>
              <w:rPr>
                <w:rFonts w:ascii="Calibri" w:hAnsi="Calibri" w:cs="Arial"/>
                <w:i/>
                <w:color w:val="548DD4"/>
                <w:sz w:val="18"/>
                <w:szCs w:val="20"/>
                <w:lang w:eastAsia="es-CL"/>
              </w:rPr>
            </w:pPr>
            <w:r w:rsidRPr="00266D5F">
              <w:rPr>
                <w:rFonts w:ascii="Calibri" w:hAnsi="Calibri" w:cs="Arial"/>
                <w:i/>
                <w:color w:val="548DD4"/>
                <w:sz w:val="18"/>
                <w:szCs w:val="20"/>
                <w:lang w:eastAsia="es-CL"/>
              </w:rPr>
              <w:t>4 semanas (Semanas 15 a 18)</w:t>
            </w:r>
          </w:p>
        </w:tc>
        <w:tc>
          <w:tcPr>
            <w:tcW w:w="1580" w:type="dxa"/>
            <w:tcBorders>
              <w:left w:val="single" w:sz="4" w:space="0" w:color="FFFFFF" w:themeColor="background1"/>
            </w:tcBorders>
            <w:shd w:val="clear" w:color="auto" w:fill="D9D9D9" w:themeFill="background1" w:themeFillShade="D9"/>
          </w:tcPr>
          <w:p w14:paraId="292768A2" w14:textId="3F55C682" w:rsidR="00187A5D" w:rsidRPr="00A337B2" w:rsidRDefault="00266D5F" w:rsidP="00266D5F">
            <w:pPr>
              <w:rPr>
                <w:rFonts w:ascii="Calibri" w:hAnsi="Calibri" w:cs="Arial"/>
                <w:i/>
                <w:color w:val="548DD4"/>
                <w:sz w:val="18"/>
                <w:szCs w:val="20"/>
                <w:lang w:eastAsia="es-CL"/>
              </w:rPr>
            </w:pPr>
            <w:r w:rsidRPr="00266D5F">
              <w:rPr>
                <w:rFonts w:ascii="Calibri" w:hAnsi="Calibri" w:cs="Arial"/>
                <w:i/>
                <w:color w:val="548DD4"/>
                <w:sz w:val="18"/>
                <w:szCs w:val="20"/>
                <w:lang w:eastAsia="es-CL"/>
              </w:rPr>
              <w:t>Eduardo Figueroa y Matías Oróstica</w:t>
            </w:r>
          </w:p>
        </w:tc>
        <w:tc>
          <w:tcPr>
            <w:tcW w:w="1581" w:type="dxa"/>
          </w:tcPr>
          <w:p w14:paraId="149286E9" w14:textId="77777777" w:rsidR="00266D5F" w:rsidRPr="00266D5F" w:rsidRDefault="00266D5F" w:rsidP="00266D5F">
            <w:pPr>
              <w:rPr>
                <w:rFonts w:ascii="Calibri" w:hAnsi="Calibri" w:cs="Arial"/>
                <w:i/>
                <w:color w:val="548DD4"/>
                <w:sz w:val="18"/>
                <w:szCs w:val="20"/>
                <w:lang w:eastAsia="es-CL"/>
              </w:rPr>
            </w:pPr>
            <w:r w:rsidRPr="00266D5F">
              <w:rPr>
                <w:rFonts w:ascii="Calibri" w:hAnsi="Calibri" w:cs="Arial"/>
                <w:i/>
                <w:color w:val="548DD4"/>
                <w:sz w:val="18"/>
                <w:szCs w:val="20"/>
                <w:lang w:eastAsia="es-CL"/>
              </w:rPr>
              <w:t>Facilitador: Feedback temprano de usuarios piloto.</w:t>
            </w:r>
          </w:p>
          <w:p w14:paraId="67E5CDA4" w14:textId="544E46CD" w:rsidR="00187A5D" w:rsidRPr="00A337B2" w:rsidRDefault="00266D5F" w:rsidP="00266D5F">
            <w:pPr>
              <w:rPr>
                <w:rFonts w:ascii="Calibri" w:hAnsi="Calibri" w:cs="Arial"/>
                <w:i/>
                <w:color w:val="548DD4"/>
                <w:sz w:val="18"/>
                <w:szCs w:val="20"/>
                <w:lang w:eastAsia="es-CL"/>
              </w:rPr>
            </w:pPr>
            <w:r w:rsidRPr="00266D5F">
              <w:rPr>
                <w:rFonts w:ascii="Calibri" w:hAnsi="Calibri" w:cs="Arial"/>
                <w:i/>
                <w:color w:val="548DD4"/>
                <w:sz w:val="18"/>
                <w:szCs w:val="20"/>
                <w:lang w:eastAsia="es-CL"/>
              </w:rPr>
              <w:t>Dificultad: Aparición de bugs críticos de último minuto.</w:t>
            </w:r>
          </w:p>
        </w:tc>
      </w:tr>
      <w:tr w:rsidR="00187A5D" w:rsidRPr="00A337B2" w14:paraId="2E945D63" w14:textId="77777777" w:rsidTr="00D867DA">
        <w:trPr>
          <w:jc w:val="center"/>
        </w:trPr>
        <w:tc>
          <w:tcPr>
            <w:tcW w:w="1580" w:type="dxa"/>
          </w:tcPr>
          <w:p w14:paraId="6F43F782" w14:textId="77777777" w:rsidR="00187A5D" w:rsidRPr="006E3B0D" w:rsidRDefault="00187A5D" w:rsidP="00C27FB0">
            <w:pPr>
              <w:jc w:val="both"/>
              <w:rPr>
                <w:rFonts w:ascii="Calibri" w:hAnsi="Calibri" w:cs="Arial"/>
                <w:i/>
                <w:color w:val="548DD4"/>
                <w:sz w:val="18"/>
                <w:szCs w:val="20"/>
                <w:lang w:eastAsia="es-CL"/>
              </w:rPr>
            </w:pPr>
          </w:p>
        </w:tc>
        <w:tc>
          <w:tcPr>
            <w:tcW w:w="1817" w:type="dxa"/>
          </w:tcPr>
          <w:p w14:paraId="1D7B2798" w14:textId="77777777" w:rsidR="00187A5D" w:rsidRDefault="00187A5D" w:rsidP="00C27FB0">
            <w:pPr>
              <w:jc w:val="both"/>
              <w:rPr>
                <w:rFonts w:ascii="Calibri" w:hAnsi="Calibri" w:cs="Arial"/>
                <w:i/>
                <w:color w:val="548DD4"/>
                <w:sz w:val="18"/>
                <w:szCs w:val="20"/>
                <w:lang w:eastAsia="es-CL"/>
              </w:rPr>
            </w:pPr>
          </w:p>
        </w:tc>
        <w:tc>
          <w:tcPr>
            <w:tcW w:w="1343" w:type="dxa"/>
          </w:tcPr>
          <w:p w14:paraId="18AAC551" w14:textId="77777777" w:rsidR="00187A5D" w:rsidRDefault="00187A5D" w:rsidP="009B74E2">
            <w:pPr>
              <w:jc w:val="both"/>
              <w:rPr>
                <w:rFonts w:ascii="Calibri" w:hAnsi="Calibri" w:cs="Arial"/>
                <w:i/>
                <w:color w:val="548DD4"/>
                <w:sz w:val="18"/>
                <w:szCs w:val="20"/>
                <w:lang w:eastAsia="es-CL"/>
              </w:rPr>
            </w:pPr>
          </w:p>
        </w:tc>
        <w:tc>
          <w:tcPr>
            <w:tcW w:w="1580" w:type="dxa"/>
          </w:tcPr>
          <w:p w14:paraId="6A6078C2" w14:textId="77777777" w:rsidR="00187A5D" w:rsidRPr="00A337B2" w:rsidRDefault="00187A5D"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12059D7F" w14:textId="77777777" w:rsidR="00187A5D" w:rsidRPr="00A337B2" w:rsidRDefault="00187A5D"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C77BDA4" w14:textId="77777777" w:rsidR="00187A5D" w:rsidRPr="00A337B2" w:rsidRDefault="00187A5D" w:rsidP="00C27FB0">
            <w:pPr>
              <w:jc w:val="both"/>
              <w:rPr>
                <w:rFonts w:ascii="Calibri" w:hAnsi="Calibri" w:cs="Arial"/>
                <w:i/>
                <w:color w:val="548DD4"/>
                <w:sz w:val="18"/>
                <w:szCs w:val="20"/>
                <w:lang w:eastAsia="es-CL"/>
              </w:rPr>
            </w:pPr>
          </w:p>
        </w:tc>
        <w:tc>
          <w:tcPr>
            <w:tcW w:w="1581" w:type="dxa"/>
          </w:tcPr>
          <w:p w14:paraId="18B338BD" w14:textId="77777777" w:rsidR="00187A5D" w:rsidRPr="00A337B2" w:rsidRDefault="00187A5D" w:rsidP="00C27FB0">
            <w:pPr>
              <w:jc w:val="both"/>
              <w:rPr>
                <w:rFonts w:ascii="Calibri" w:hAnsi="Calibri" w:cs="Arial"/>
                <w:i/>
                <w:color w:val="548DD4"/>
                <w:sz w:val="18"/>
                <w:szCs w:val="20"/>
                <w:lang w:eastAsia="es-CL"/>
              </w:rPr>
            </w:pPr>
          </w:p>
        </w:tc>
      </w:tr>
      <w:tr w:rsidR="00187A5D" w:rsidRPr="00A337B2" w14:paraId="5DF0DA50" w14:textId="77777777" w:rsidTr="00D867DA">
        <w:trPr>
          <w:jc w:val="center"/>
        </w:trPr>
        <w:tc>
          <w:tcPr>
            <w:tcW w:w="1580" w:type="dxa"/>
          </w:tcPr>
          <w:p w14:paraId="1AE3189B" w14:textId="77777777" w:rsidR="00187A5D" w:rsidRPr="006E3B0D" w:rsidRDefault="00187A5D" w:rsidP="00C27FB0">
            <w:pPr>
              <w:jc w:val="both"/>
              <w:rPr>
                <w:rFonts w:ascii="Calibri" w:hAnsi="Calibri" w:cs="Arial"/>
                <w:i/>
                <w:color w:val="548DD4"/>
                <w:sz w:val="18"/>
                <w:szCs w:val="20"/>
                <w:lang w:eastAsia="es-CL"/>
              </w:rPr>
            </w:pPr>
          </w:p>
        </w:tc>
        <w:tc>
          <w:tcPr>
            <w:tcW w:w="1817" w:type="dxa"/>
          </w:tcPr>
          <w:p w14:paraId="1533A663" w14:textId="77777777" w:rsidR="00187A5D" w:rsidRDefault="00187A5D" w:rsidP="00C27FB0">
            <w:pPr>
              <w:jc w:val="both"/>
              <w:rPr>
                <w:rFonts w:ascii="Calibri" w:hAnsi="Calibri" w:cs="Arial"/>
                <w:i/>
                <w:color w:val="548DD4"/>
                <w:sz w:val="18"/>
                <w:szCs w:val="20"/>
                <w:lang w:eastAsia="es-CL"/>
              </w:rPr>
            </w:pPr>
          </w:p>
        </w:tc>
        <w:tc>
          <w:tcPr>
            <w:tcW w:w="1343" w:type="dxa"/>
          </w:tcPr>
          <w:p w14:paraId="7982E0A7" w14:textId="77777777" w:rsidR="00187A5D" w:rsidRDefault="00187A5D" w:rsidP="009B74E2">
            <w:pPr>
              <w:jc w:val="both"/>
              <w:rPr>
                <w:rFonts w:ascii="Calibri" w:hAnsi="Calibri" w:cs="Arial"/>
                <w:i/>
                <w:color w:val="548DD4"/>
                <w:sz w:val="18"/>
                <w:szCs w:val="20"/>
                <w:lang w:eastAsia="es-CL"/>
              </w:rPr>
            </w:pPr>
          </w:p>
        </w:tc>
        <w:tc>
          <w:tcPr>
            <w:tcW w:w="1580" w:type="dxa"/>
          </w:tcPr>
          <w:p w14:paraId="2CF16BD1" w14:textId="77777777" w:rsidR="00187A5D" w:rsidRPr="00A337B2" w:rsidRDefault="00187A5D"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44C20239" w14:textId="77777777" w:rsidR="00187A5D" w:rsidRPr="00A337B2" w:rsidRDefault="00187A5D"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61DC219E" w14:textId="77777777" w:rsidR="00187A5D" w:rsidRPr="00A337B2" w:rsidRDefault="00187A5D" w:rsidP="00C27FB0">
            <w:pPr>
              <w:jc w:val="both"/>
              <w:rPr>
                <w:rFonts w:ascii="Calibri" w:hAnsi="Calibri" w:cs="Arial"/>
                <w:i/>
                <w:color w:val="548DD4"/>
                <w:sz w:val="18"/>
                <w:szCs w:val="20"/>
                <w:lang w:eastAsia="es-CL"/>
              </w:rPr>
            </w:pPr>
          </w:p>
        </w:tc>
        <w:tc>
          <w:tcPr>
            <w:tcW w:w="1581" w:type="dxa"/>
          </w:tcPr>
          <w:p w14:paraId="55028D3A" w14:textId="77777777" w:rsidR="00187A5D" w:rsidRPr="00A337B2" w:rsidRDefault="00187A5D" w:rsidP="00C27FB0">
            <w:pPr>
              <w:jc w:val="both"/>
              <w:rPr>
                <w:rFonts w:ascii="Calibri" w:hAnsi="Calibri" w:cs="Arial"/>
                <w:i/>
                <w:color w:val="548DD4"/>
                <w:sz w:val="18"/>
                <w:szCs w:val="20"/>
                <w:lang w:eastAsia="es-CL"/>
              </w:rPr>
            </w:pPr>
          </w:p>
        </w:tc>
      </w:tr>
      <w:tr w:rsidR="00187A5D" w:rsidRPr="00A337B2" w14:paraId="00CB396F" w14:textId="77777777" w:rsidTr="00D867DA">
        <w:trPr>
          <w:jc w:val="center"/>
        </w:trPr>
        <w:tc>
          <w:tcPr>
            <w:tcW w:w="1580" w:type="dxa"/>
          </w:tcPr>
          <w:p w14:paraId="75864D7C" w14:textId="77777777" w:rsidR="00187A5D" w:rsidRPr="006E3B0D" w:rsidRDefault="00187A5D" w:rsidP="00C27FB0">
            <w:pPr>
              <w:jc w:val="both"/>
              <w:rPr>
                <w:rFonts w:ascii="Calibri" w:hAnsi="Calibri" w:cs="Arial"/>
                <w:i/>
                <w:color w:val="548DD4"/>
                <w:sz w:val="18"/>
                <w:szCs w:val="20"/>
                <w:lang w:eastAsia="es-CL"/>
              </w:rPr>
            </w:pPr>
          </w:p>
        </w:tc>
        <w:tc>
          <w:tcPr>
            <w:tcW w:w="1817" w:type="dxa"/>
          </w:tcPr>
          <w:p w14:paraId="3C5787F5" w14:textId="77777777" w:rsidR="00187A5D" w:rsidRDefault="00187A5D" w:rsidP="00C27FB0">
            <w:pPr>
              <w:jc w:val="both"/>
              <w:rPr>
                <w:rFonts w:ascii="Calibri" w:hAnsi="Calibri" w:cs="Arial"/>
                <w:i/>
                <w:color w:val="548DD4"/>
                <w:sz w:val="18"/>
                <w:szCs w:val="20"/>
                <w:lang w:eastAsia="es-CL"/>
              </w:rPr>
            </w:pPr>
          </w:p>
        </w:tc>
        <w:tc>
          <w:tcPr>
            <w:tcW w:w="1343" w:type="dxa"/>
          </w:tcPr>
          <w:p w14:paraId="050789DD" w14:textId="77777777" w:rsidR="00187A5D" w:rsidRDefault="00187A5D" w:rsidP="009B74E2">
            <w:pPr>
              <w:jc w:val="both"/>
              <w:rPr>
                <w:rFonts w:ascii="Calibri" w:hAnsi="Calibri" w:cs="Arial"/>
                <w:i/>
                <w:color w:val="548DD4"/>
                <w:sz w:val="18"/>
                <w:szCs w:val="20"/>
                <w:lang w:eastAsia="es-CL"/>
              </w:rPr>
            </w:pPr>
          </w:p>
        </w:tc>
        <w:tc>
          <w:tcPr>
            <w:tcW w:w="1580" w:type="dxa"/>
          </w:tcPr>
          <w:p w14:paraId="0D409E2F" w14:textId="77777777" w:rsidR="00187A5D" w:rsidRPr="00A337B2" w:rsidRDefault="00187A5D"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03011BB6" w14:textId="77777777" w:rsidR="00187A5D" w:rsidRPr="00A337B2" w:rsidRDefault="00187A5D"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5C90D627" w14:textId="77777777" w:rsidR="00187A5D" w:rsidRPr="00A337B2" w:rsidRDefault="00187A5D" w:rsidP="00C27FB0">
            <w:pPr>
              <w:jc w:val="both"/>
              <w:rPr>
                <w:rFonts w:ascii="Calibri" w:hAnsi="Calibri" w:cs="Arial"/>
                <w:i/>
                <w:color w:val="548DD4"/>
                <w:sz w:val="18"/>
                <w:szCs w:val="20"/>
                <w:lang w:eastAsia="es-CL"/>
              </w:rPr>
            </w:pPr>
          </w:p>
        </w:tc>
        <w:tc>
          <w:tcPr>
            <w:tcW w:w="1581" w:type="dxa"/>
          </w:tcPr>
          <w:p w14:paraId="3B74897C" w14:textId="77777777" w:rsidR="00187A5D" w:rsidRPr="00A337B2" w:rsidRDefault="00187A5D" w:rsidP="00C27FB0">
            <w:pPr>
              <w:jc w:val="both"/>
              <w:rPr>
                <w:rFonts w:ascii="Calibri" w:hAnsi="Calibri" w:cs="Arial"/>
                <w:i/>
                <w:color w:val="548DD4"/>
                <w:sz w:val="18"/>
                <w:szCs w:val="20"/>
                <w:lang w:eastAsia="es-CL"/>
              </w:rPr>
            </w:pPr>
          </w:p>
        </w:tc>
      </w:tr>
      <w:tr w:rsidR="00187A5D" w:rsidRPr="00A337B2" w14:paraId="4B256CE0" w14:textId="77777777" w:rsidTr="00D867DA">
        <w:trPr>
          <w:jc w:val="center"/>
        </w:trPr>
        <w:tc>
          <w:tcPr>
            <w:tcW w:w="1580" w:type="dxa"/>
          </w:tcPr>
          <w:p w14:paraId="2A94E0FC" w14:textId="77777777" w:rsidR="00187A5D" w:rsidRPr="006E3B0D" w:rsidRDefault="00187A5D" w:rsidP="00C27FB0">
            <w:pPr>
              <w:jc w:val="both"/>
              <w:rPr>
                <w:rFonts w:ascii="Calibri" w:hAnsi="Calibri" w:cs="Arial"/>
                <w:i/>
                <w:color w:val="548DD4"/>
                <w:sz w:val="18"/>
                <w:szCs w:val="20"/>
                <w:lang w:eastAsia="es-CL"/>
              </w:rPr>
            </w:pPr>
          </w:p>
        </w:tc>
        <w:tc>
          <w:tcPr>
            <w:tcW w:w="1817" w:type="dxa"/>
          </w:tcPr>
          <w:p w14:paraId="2C87F884" w14:textId="77777777" w:rsidR="00187A5D" w:rsidRDefault="00187A5D" w:rsidP="00C27FB0">
            <w:pPr>
              <w:jc w:val="both"/>
              <w:rPr>
                <w:rFonts w:ascii="Calibri" w:hAnsi="Calibri" w:cs="Arial"/>
                <w:i/>
                <w:color w:val="548DD4"/>
                <w:sz w:val="18"/>
                <w:szCs w:val="20"/>
                <w:lang w:eastAsia="es-CL"/>
              </w:rPr>
            </w:pPr>
          </w:p>
        </w:tc>
        <w:tc>
          <w:tcPr>
            <w:tcW w:w="1343" w:type="dxa"/>
          </w:tcPr>
          <w:p w14:paraId="7755B90A" w14:textId="77777777" w:rsidR="00187A5D" w:rsidRDefault="00187A5D" w:rsidP="009B74E2">
            <w:pPr>
              <w:jc w:val="both"/>
              <w:rPr>
                <w:rFonts w:ascii="Calibri" w:hAnsi="Calibri" w:cs="Arial"/>
                <w:i/>
                <w:color w:val="548DD4"/>
                <w:sz w:val="18"/>
                <w:szCs w:val="20"/>
                <w:lang w:eastAsia="es-CL"/>
              </w:rPr>
            </w:pPr>
          </w:p>
        </w:tc>
        <w:tc>
          <w:tcPr>
            <w:tcW w:w="1580" w:type="dxa"/>
          </w:tcPr>
          <w:p w14:paraId="2EA8B3B6" w14:textId="77777777" w:rsidR="00187A5D" w:rsidRPr="00A337B2" w:rsidRDefault="00187A5D"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1903295B" w14:textId="77777777" w:rsidR="00187A5D" w:rsidRPr="00A337B2" w:rsidRDefault="00187A5D"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2956528A" w14:textId="77777777" w:rsidR="00187A5D" w:rsidRPr="00A337B2" w:rsidRDefault="00187A5D" w:rsidP="00C27FB0">
            <w:pPr>
              <w:jc w:val="both"/>
              <w:rPr>
                <w:rFonts w:ascii="Calibri" w:hAnsi="Calibri" w:cs="Arial"/>
                <w:i/>
                <w:color w:val="548DD4"/>
                <w:sz w:val="18"/>
                <w:szCs w:val="20"/>
                <w:lang w:eastAsia="es-CL"/>
              </w:rPr>
            </w:pPr>
          </w:p>
        </w:tc>
        <w:tc>
          <w:tcPr>
            <w:tcW w:w="1581" w:type="dxa"/>
          </w:tcPr>
          <w:p w14:paraId="6FA940BC" w14:textId="77777777" w:rsidR="00187A5D" w:rsidRPr="00A337B2" w:rsidRDefault="00187A5D" w:rsidP="00C27FB0">
            <w:pPr>
              <w:jc w:val="both"/>
              <w:rPr>
                <w:rFonts w:ascii="Calibri" w:hAnsi="Calibri" w:cs="Arial"/>
                <w:i/>
                <w:color w:val="548DD4"/>
                <w:sz w:val="18"/>
                <w:szCs w:val="20"/>
                <w:lang w:eastAsia="es-CL"/>
              </w:rPr>
            </w:pPr>
          </w:p>
        </w:tc>
      </w:tr>
      <w:tr w:rsidR="00D110EC" w:rsidRPr="00A337B2" w14:paraId="77458A90" w14:textId="77777777" w:rsidTr="00D867DA">
        <w:trPr>
          <w:jc w:val="center"/>
        </w:trPr>
        <w:tc>
          <w:tcPr>
            <w:tcW w:w="1580" w:type="dxa"/>
          </w:tcPr>
          <w:p w14:paraId="079B8689" w14:textId="77777777" w:rsidR="00D110EC" w:rsidRPr="000C1FCB" w:rsidRDefault="00D110EC" w:rsidP="00C27FB0">
            <w:pPr>
              <w:jc w:val="both"/>
              <w:rPr>
                <w:rFonts w:ascii="Calibri" w:hAnsi="Calibri" w:cs="Arial"/>
                <w:i/>
                <w:color w:val="548DD4"/>
                <w:sz w:val="18"/>
                <w:szCs w:val="20"/>
                <w:lang w:val="es-ES" w:eastAsia="es-CL"/>
              </w:rPr>
            </w:pPr>
          </w:p>
        </w:tc>
        <w:tc>
          <w:tcPr>
            <w:tcW w:w="1817" w:type="dxa"/>
          </w:tcPr>
          <w:p w14:paraId="7484E353" w14:textId="77777777" w:rsidR="00D110EC" w:rsidRPr="00A337B2" w:rsidRDefault="00D110EC" w:rsidP="00C27FB0">
            <w:pPr>
              <w:jc w:val="both"/>
              <w:rPr>
                <w:rFonts w:ascii="Calibri" w:hAnsi="Calibri" w:cs="Arial"/>
                <w:i/>
                <w:color w:val="548DD4"/>
                <w:sz w:val="18"/>
                <w:szCs w:val="20"/>
                <w:lang w:eastAsia="es-CL"/>
              </w:rPr>
            </w:pPr>
          </w:p>
        </w:tc>
        <w:tc>
          <w:tcPr>
            <w:tcW w:w="1343" w:type="dxa"/>
          </w:tcPr>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D867DA">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817"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343"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491C4106" w:rsidR="00D110EC" w:rsidRDefault="000C1FCB" w:rsidP="00D110EC">
      <w:pPr>
        <w:spacing w:after="0" w:line="360" w:lineRule="auto"/>
        <w:jc w:val="both"/>
        <w:rPr>
          <w:b/>
          <w:sz w:val="24"/>
          <w:szCs w:val="24"/>
        </w:rPr>
      </w:pPr>
      <w:r>
        <w:rPr>
          <w:b/>
          <w:sz w:val="24"/>
          <w:szCs w:val="24"/>
        </w:rPr>
        <w:br/>
      </w:r>
    </w:p>
    <w:p w14:paraId="032F5FF9" w14:textId="77777777" w:rsidR="00ED2BBE" w:rsidRDefault="00ED2BBE" w:rsidP="00D110EC">
      <w:pPr>
        <w:spacing w:after="0" w:line="360" w:lineRule="auto"/>
        <w:jc w:val="both"/>
        <w:rPr>
          <w:b/>
          <w:sz w:val="24"/>
          <w:szCs w:val="24"/>
        </w:rPr>
      </w:pPr>
    </w:p>
    <w:p w14:paraId="430871AA" w14:textId="77777777" w:rsidR="00ED2BBE" w:rsidRDefault="00ED2BBE" w:rsidP="00D110EC">
      <w:pPr>
        <w:spacing w:after="0" w:line="360" w:lineRule="auto"/>
        <w:jc w:val="both"/>
        <w:rPr>
          <w:b/>
          <w:sz w:val="24"/>
          <w:szCs w:val="24"/>
        </w:rPr>
      </w:pPr>
    </w:p>
    <w:p w14:paraId="51E03CBD" w14:textId="77777777" w:rsidR="00ED2BBE" w:rsidRDefault="00ED2BBE" w:rsidP="00D110EC">
      <w:pPr>
        <w:spacing w:after="0" w:line="360" w:lineRule="auto"/>
        <w:jc w:val="both"/>
        <w:rPr>
          <w:b/>
          <w:sz w:val="24"/>
          <w:szCs w:val="24"/>
        </w:rPr>
      </w:pPr>
    </w:p>
    <w:p w14:paraId="31BB385C" w14:textId="77777777" w:rsidR="00ED2BBE" w:rsidRDefault="00ED2BBE" w:rsidP="00D110EC">
      <w:pPr>
        <w:spacing w:after="0" w:line="360" w:lineRule="auto"/>
        <w:jc w:val="both"/>
        <w:rPr>
          <w:b/>
          <w:sz w:val="24"/>
          <w:szCs w:val="24"/>
        </w:rPr>
      </w:pPr>
    </w:p>
    <w:p w14:paraId="290806A1" w14:textId="77777777" w:rsidR="00ED2BBE" w:rsidRDefault="00ED2BBE"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69D0030D" w:rsidR="00D110EC" w:rsidRDefault="004203BA" w:rsidP="00C27FB0">
            <w:pPr>
              <w:spacing w:line="360" w:lineRule="auto"/>
              <w:jc w:val="both"/>
              <w:rPr>
                <w:b/>
                <w:sz w:val="16"/>
                <w:szCs w:val="16"/>
              </w:rPr>
            </w:pPr>
            <w:r w:rsidRPr="004203BA">
              <w:rPr>
                <w:b/>
                <w:sz w:val="16"/>
                <w:szCs w:val="16"/>
              </w:rPr>
              <w:t>Levantamiento de Información y Historias de Usuario</w:t>
            </w:r>
          </w:p>
        </w:tc>
        <w:tc>
          <w:tcPr>
            <w:tcW w:w="536" w:type="dxa"/>
          </w:tcPr>
          <w:p w14:paraId="0D196A16" w14:textId="755CBB9E" w:rsidR="00D110EC" w:rsidRDefault="005C262E" w:rsidP="00C27FB0">
            <w:pPr>
              <w:spacing w:line="360" w:lineRule="auto"/>
              <w:jc w:val="both"/>
              <w:rPr>
                <w:b/>
                <w:sz w:val="16"/>
                <w:szCs w:val="16"/>
              </w:rPr>
            </w:pPr>
            <w:r>
              <w:rPr>
                <w:b/>
                <w:sz w:val="16"/>
                <w:szCs w:val="16"/>
              </w:rPr>
              <w:t>X</w:t>
            </w:r>
          </w:p>
        </w:tc>
        <w:tc>
          <w:tcPr>
            <w:tcW w:w="522" w:type="dxa"/>
          </w:tcPr>
          <w:p w14:paraId="2307794E" w14:textId="01968EF8" w:rsidR="00D110EC" w:rsidRDefault="005C262E" w:rsidP="00C27FB0">
            <w:pPr>
              <w:spacing w:line="360" w:lineRule="auto"/>
              <w:jc w:val="both"/>
              <w:rPr>
                <w:b/>
                <w:sz w:val="16"/>
                <w:szCs w:val="16"/>
              </w:rPr>
            </w:pPr>
            <w:r>
              <w:rPr>
                <w:b/>
                <w:sz w:val="16"/>
                <w:szCs w:val="16"/>
              </w:rPr>
              <w:t>X</w:t>
            </w:r>
          </w:p>
        </w:tc>
        <w:tc>
          <w:tcPr>
            <w:tcW w:w="523" w:type="dxa"/>
          </w:tcPr>
          <w:p w14:paraId="70C5585C" w14:textId="07F7693C" w:rsidR="00D110EC" w:rsidRDefault="005C262E" w:rsidP="00C27FB0">
            <w:pPr>
              <w:spacing w:line="360" w:lineRule="auto"/>
              <w:jc w:val="both"/>
              <w:rPr>
                <w:b/>
                <w:sz w:val="16"/>
                <w:szCs w:val="16"/>
              </w:rPr>
            </w:pPr>
            <w:r>
              <w:rPr>
                <w:b/>
                <w:sz w:val="16"/>
                <w:szCs w:val="16"/>
              </w:rPr>
              <w:t>X</w:t>
            </w: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59FB3333" w14:textId="77777777" w:rsidR="00BF4E5C" w:rsidRPr="00BF4E5C" w:rsidRDefault="00BF4E5C" w:rsidP="00BF4E5C">
            <w:pPr>
              <w:rPr>
                <w:b/>
                <w:sz w:val="16"/>
                <w:szCs w:val="16"/>
              </w:rPr>
            </w:pPr>
            <w:r w:rsidRPr="00BF4E5C">
              <w:rPr>
                <w:b/>
                <w:sz w:val="16"/>
                <w:szCs w:val="16"/>
              </w:rPr>
              <w:t>Diseño Técnico y Arquitectura Multiplataforma</w:t>
            </w:r>
          </w:p>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24388DA8" w:rsidR="00D110EC" w:rsidRDefault="005C262E" w:rsidP="00C27FB0">
            <w:pPr>
              <w:spacing w:line="360" w:lineRule="auto"/>
              <w:jc w:val="both"/>
              <w:rPr>
                <w:b/>
                <w:sz w:val="16"/>
                <w:szCs w:val="16"/>
              </w:rPr>
            </w:pPr>
            <w:r>
              <w:rPr>
                <w:b/>
                <w:sz w:val="16"/>
                <w:szCs w:val="16"/>
              </w:rPr>
              <w:t>X</w:t>
            </w:r>
          </w:p>
        </w:tc>
        <w:tc>
          <w:tcPr>
            <w:tcW w:w="523" w:type="dxa"/>
          </w:tcPr>
          <w:p w14:paraId="158BBAB1" w14:textId="289F3C20" w:rsidR="00D110EC" w:rsidRDefault="005C262E" w:rsidP="00C27FB0">
            <w:pPr>
              <w:spacing w:line="360" w:lineRule="auto"/>
              <w:jc w:val="both"/>
              <w:rPr>
                <w:b/>
                <w:sz w:val="16"/>
                <w:szCs w:val="16"/>
              </w:rPr>
            </w:pPr>
            <w:r>
              <w:rPr>
                <w:b/>
                <w:sz w:val="16"/>
                <w:szCs w:val="16"/>
              </w:rPr>
              <w:t>X</w:t>
            </w:r>
          </w:p>
        </w:tc>
        <w:tc>
          <w:tcPr>
            <w:tcW w:w="523" w:type="dxa"/>
          </w:tcPr>
          <w:p w14:paraId="2C85C855" w14:textId="7FD26625" w:rsidR="00D110EC" w:rsidRDefault="005C262E" w:rsidP="00C27FB0">
            <w:pPr>
              <w:spacing w:line="360" w:lineRule="auto"/>
              <w:jc w:val="both"/>
              <w:rPr>
                <w:b/>
                <w:sz w:val="16"/>
                <w:szCs w:val="16"/>
              </w:rPr>
            </w:pPr>
            <w:r>
              <w:rPr>
                <w:b/>
                <w:sz w:val="16"/>
                <w:szCs w:val="16"/>
              </w:rPr>
              <w:t>X</w:t>
            </w: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BF4E5C" w14:paraId="212194FD" w14:textId="77777777" w:rsidTr="00D110EC">
        <w:trPr>
          <w:gridAfter w:val="1"/>
          <w:wAfter w:w="10" w:type="dxa"/>
          <w:trHeight w:val="294"/>
        </w:trPr>
        <w:tc>
          <w:tcPr>
            <w:tcW w:w="1351" w:type="dxa"/>
          </w:tcPr>
          <w:p w14:paraId="24D409A0" w14:textId="77777777" w:rsidR="00BF4E5C" w:rsidRPr="00BF4E5C" w:rsidRDefault="00BF4E5C" w:rsidP="00BF4E5C">
            <w:pPr>
              <w:rPr>
                <w:b/>
                <w:sz w:val="16"/>
                <w:szCs w:val="16"/>
              </w:rPr>
            </w:pPr>
            <w:r w:rsidRPr="00BF4E5C">
              <w:rPr>
                <w:b/>
                <w:sz w:val="16"/>
                <w:szCs w:val="16"/>
              </w:rPr>
              <w:t>Desarrollo de Servidores y Base de Datos (AWS)</w:t>
            </w:r>
          </w:p>
          <w:p w14:paraId="7D38008A" w14:textId="77777777" w:rsidR="00BF4E5C" w:rsidRPr="00BF4E5C" w:rsidRDefault="00BF4E5C" w:rsidP="00BF4E5C">
            <w:pPr>
              <w:rPr>
                <w:b/>
                <w:sz w:val="16"/>
                <w:szCs w:val="16"/>
              </w:rPr>
            </w:pPr>
          </w:p>
        </w:tc>
        <w:tc>
          <w:tcPr>
            <w:tcW w:w="536" w:type="dxa"/>
          </w:tcPr>
          <w:p w14:paraId="6879B35A" w14:textId="77777777" w:rsidR="00BF4E5C" w:rsidRDefault="00BF4E5C" w:rsidP="00C27FB0">
            <w:pPr>
              <w:spacing w:line="360" w:lineRule="auto"/>
              <w:jc w:val="both"/>
              <w:rPr>
                <w:b/>
                <w:sz w:val="16"/>
                <w:szCs w:val="16"/>
              </w:rPr>
            </w:pPr>
          </w:p>
        </w:tc>
        <w:tc>
          <w:tcPr>
            <w:tcW w:w="522" w:type="dxa"/>
          </w:tcPr>
          <w:p w14:paraId="1FE28267" w14:textId="77777777" w:rsidR="00BF4E5C" w:rsidRDefault="00BF4E5C" w:rsidP="00C27FB0">
            <w:pPr>
              <w:spacing w:line="360" w:lineRule="auto"/>
              <w:jc w:val="both"/>
              <w:rPr>
                <w:b/>
                <w:sz w:val="16"/>
                <w:szCs w:val="16"/>
              </w:rPr>
            </w:pPr>
          </w:p>
        </w:tc>
        <w:tc>
          <w:tcPr>
            <w:tcW w:w="523" w:type="dxa"/>
          </w:tcPr>
          <w:p w14:paraId="4FB162D0" w14:textId="77777777" w:rsidR="00BF4E5C" w:rsidRDefault="00BF4E5C" w:rsidP="00C27FB0">
            <w:pPr>
              <w:spacing w:line="360" w:lineRule="auto"/>
              <w:jc w:val="both"/>
              <w:rPr>
                <w:b/>
                <w:sz w:val="16"/>
                <w:szCs w:val="16"/>
              </w:rPr>
            </w:pPr>
          </w:p>
        </w:tc>
        <w:tc>
          <w:tcPr>
            <w:tcW w:w="526" w:type="dxa"/>
          </w:tcPr>
          <w:p w14:paraId="6328A4A5" w14:textId="77777777" w:rsidR="00BF4E5C" w:rsidRDefault="00BF4E5C" w:rsidP="00C27FB0">
            <w:pPr>
              <w:spacing w:line="360" w:lineRule="auto"/>
              <w:jc w:val="both"/>
              <w:rPr>
                <w:b/>
                <w:sz w:val="16"/>
                <w:szCs w:val="16"/>
              </w:rPr>
            </w:pPr>
          </w:p>
        </w:tc>
        <w:tc>
          <w:tcPr>
            <w:tcW w:w="523" w:type="dxa"/>
          </w:tcPr>
          <w:p w14:paraId="29413B0A" w14:textId="77777777" w:rsidR="00BF4E5C" w:rsidRDefault="00BF4E5C" w:rsidP="00C27FB0">
            <w:pPr>
              <w:spacing w:line="360" w:lineRule="auto"/>
              <w:jc w:val="both"/>
              <w:rPr>
                <w:b/>
                <w:sz w:val="16"/>
                <w:szCs w:val="16"/>
              </w:rPr>
            </w:pPr>
          </w:p>
        </w:tc>
        <w:tc>
          <w:tcPr>
            <w:tcW w:w="523" w:type="dxa"/>
          </w:tcPr>
          <w:p w14:paraId="4682B417" w14:textId="77777777" w:rsidR="00BF4E5C" w:rsidRDefault="00BF4E5C" w:rsidP="00C27FB0">
            <w:pPr>
              <w:spacing w:line="360" w:lineRule="auto"/>
              <w:jc w:val="both"/>
              <w:rPr>
                <w:b/>
                <w:sz w:val="16"/>
                <w:szCs w:val="16"/>
              </w:rPr>
            </w:pPr>
          </w:p>
        </w:tc>
        <w:tc>
          <w:tcPr>
            <w:tcW w:w="523" w:type="dxa"/>
          </w:tcPr>
          <w:p w14:paraId="1F43BECF" w14:textId="45A5A76E" w:rsidR="00BF4E5C" w:rsidRDefault="005C262E" w:rsidP="00C27FB0">
            <w:pPr>
              <w:spacing w:line="360" w:lineRule="auto"/>
              <w:jc w:val="both"/>
              <w:rPr>
                <w:b/>
                <w:sz w:val="16"/>
                <w:szCs w:val="16"/>
              </w:rPr>
            </w:pPr>
            <w:r>
              <w:rPr>
                <w:b/>
                <w:sz w:val="16"/>
                <w:szCs w:val="16"/>
              </w:rPr>
              <w:t>X</w:t>
            </w:r>
          </w:p>
        </w:tc>
        <w:tc>
          <w:tcPr>
            <w:tcW w:w="523" w:type="dxa"/>
          </w:tcPr>
          <w:p w14:paraId="04FBC69F" w14:textId="7F1508E4" w:rsidR="00BF4E5C" w:rsidRDefault="005C262E" w:rsidP="00C27FB0">
            <w:pPr>
              <w:spacing w:line="360" w:lineRule="auto"/>
              <w:jc w:val="both"/>
              <w:rPr>
                <w:b/>
                <w:sz w:val="16"/>
                <w:szCs w:val="16"/>
              </w:rPr>
            </w:pPr>
            <w:r>
              <w:rPr>
                <w:b/>
                <w:sz w:val="16"/>
                <w:szCs w:val="16"/>
              </w:rPr>
              <w:t>X</w:t>
            </w:r>
          </w:p>
        </w:tc>
        <w:tc>
          <w:tcPr>
            <w:tcW w:w="523" w:type="dxa"/>
          </w:tcPr>
          <w:p w14:paraId="49FF76D0" w14:textId="6502FC2D" w:rsidR="00BF4E5C" w:rsidRDefault="005C262E" w:rsidP="00C27FB0">
            <w:pPr>
              <w:spacing w:line="360" w:lineRule="auto"/>
              <w:jc w:val="both"/>
              <w:rPr>
                <w:b/>
                <w:sz w:val="16"/>
                <w:szCs w:val="16"/>
              </w:rPr>
            </w:pPr>
            <w:r>
              <w:rPr>
                <w:b/>
                <w:sz w:val="16"/>
                <w:szCs w:val="16"/>
              </w:rPr>
              <w:t>X</w:t>
            </w:r>
          </w:p>
        </w:tc>
        <w:tc>
          <w:tcPr>
            <w:tcW w:w="523" w:type="dxa"/>
          </w:tcPr>
          <w:p w14:paraId="687DD41D" w14:textId="3E91332C" w:rsidR="00BF4E5C" w:rsidRDefault="005C262E" w:rsidP="00C27FB0">
            <w:pPr>
              <w:spacing w:line="360" w:lineRule="auto"/>
              <w:jc w:val="both"/>
              <w:rPr>
                <w:b/>
                <w:sz w:val="16"/>
                <w:szCs w:val="16"/>
              </w:rPr>
            </w:pPr>
            <w:r>
              <w:rPr>
                <w:b/>
                <w:sz w:val="16"/>
                <w:szCs w:val="16"/>
              </w:rPr>
              <w:t>X</w:t>
            </w:r>
          </w:p>
        </w:tc>
        <w:tc>
          <w:tcPr>
            <w:tcW w:w="523" w:type="dxa"/>
          </w:tcPr>
          <w:p w14:paraId="3E3F5279" w14:textId="6364FD3E" w:rsidR="00BF4E5C" w:rsidRDefault="005C262E" w:rsidP="00C27FB0">
            <w:pPr>
              <w:spacing w:line="360" w:lineRule="auto"/>
              <w:jc w:val="both"/>
              <w:rPr>
                <w:b/>
                <w:sz w:val="16"/>
                <w:szCs w:val="16"/>
              </w:rPr>
            </w:pPr>
            <w:r>
              <w:rPr>
                <w:b/>
                <w:sz w:val="16"/>
                <w:szCs w:val="16"/>
              </w:rPr>
              <w:t>X</w:t>
            </w:r>
          </w:p>
        </w:tc>
        <w:tc>
          <w:tcPr>
            <w:tcW w:w="523" w:type="dxa"/>
          </w:tcPr>
          <w:p w14:paraId="1E4BC20D" w14:textId="345420B2" w:rsidR="00BF4E5C" w:rsidRDefault="005C262E" w:rsidP="00C27FB0">
            <w:pPr>
              <w:spacing w:line="360" w:lineRule="auto"/>
              <w:jc w:val="both"/>
              <w:rPr>
                <w:b/>
                <w:sz w:val="16"/>
                <w:szCs w:val="16"/>
              </w:rPr>
            </w:pPr>
            <w:r>
              <w:rPr>
                <w:b/>
                <w:sz w:val="16"/>
                <w:szCs w:val="16"/>
              </w:rPr>
              <w:t>X</w:t>
            </w:r>
          </w:p>
        </w:tc>
        <w:tc>
          <w:tcPr>
            <w:tcW w:w="525" w:type="dxa"/>
          </w:tcPr>
          <w:p w14:paraId="5B603B3F" w14:textId="1A771918" w:rsidR="00BF4E5C" w:rsidRDefault="005C262E" w:rsidP="00C27FB0">
            <w:pPr>
              <w:spacing w:line="360" w:lineRule="auto"/>
              <w:jc w:val="both"/>
              <w:rPr>
                <w:b/>
                <w:sz w:val="16"/>
                <w:szCs w:val="16"/>
              </w:rPr>
            </w:pPr>
            <w:r>
              <w:rPr>
                <w:b/>
                <w:sz w:val="16"/>
                <w:szCs w:val="16"/>
              </w:rPr>
              <w:t>X</w:t>
            </w:r>
          </w:p>
        </w:tc>
        <w:tc>
          <w:tcPr>
            <w:tcW w:w="525" w:type="dxa"/>
          </w:tcPr>
          <w:p w14:paraId="15CDC784" w14:textId="660A6BAF" w:rsidR="00BF4E5C" w:rsidRDefault="005C262E" w:rsidP="00C27FB0">
            <w:pPr>
              <w:spacing w:line="360" w:lineRule="auto"/>
              <w:jc w:val="both"/>
              <w:rPr>
                <w:b/>
                <w:sz w:val="16"/>
                <w:szCs w:val="16"/>
              </w:rPr>
            </w:pPr>
            <w:r>
              <w:rPr>
                <w:b/>
                <w:sz w:val="16"/>
                <w:szCs w:val="16"/>
              </w:rPr>
              <w:t>X</w:t>
            </w:r>
          </w:p>
        </w:tc>
        <w:tc>
          <w:tcPr>
            <w:tcW w:w="525" w:type="dxa"/>
          </w:tcPr>
          <w:p w14:paraId="126BCE73" w14:textId="77777777" w:rsidR="00BF4E5C" w:rsidRDefault="00BF4E5C" w:rsidP="00C27FB0">
            <w:pPr>
              <w:spacing w:line="360" w:lineRule="auto"/>
              <w:jc w:val="both"/>
              <w:rPr>
                <w:b/>
                <w:sz w:val="16"/>
                <w:szCs w:val="16"/>
              </w:rPr>
            </w:pPr>
          </w:p>
        </w:tc>
        <w:tc>
          <w:tcPr>
            <w:tcW w:w="525" w:type="dxa"/>
            <w:gridSpan w:val="2"/>
          </w:tcPr>
          <w:p w14:paraId="4CDBCDCB" w14:textId="77777777" w:rsidR="00BF4E5C" w:rsidRDefault="00BF4E5C" w:rsidP="00C27FB0">
            <w:pPr>
              <w:spacing w:line="360" w:lineRule="auto"/>
              <w:jc w:val="both"/>
              <w:rPr>
                <w:b/>
                <w:sz w:val="16"/>
                <w:szCs w:val="16"/>
              </w:rPr>
            </w:pPr>
          </w:p>
        </w:tc>
        <w:tc>
          <w:tcPr>
            <w:tcW w:w="525" w:type="dxa"/>
          </w:tcPr>
          <w:p w14:paraId="2772D18B" w14:textId="77777777" w:rsidR="00BF4E5C" w:rsidRDefault="00BF4E5C" w:rsidP="00C27FB0">
            <w:pPr>
              <w:spacing w:line="360" w:lineRule="auto"/>
              <w:jc w:val="both"/>
              <w:rPr>
                <w:b/>
                <w:sz w:val="16"/>
                <w:szCs w:val="16"/>
              </w:rPr>
            </w:pPr>
          </w:p>
        </w:tc>
        <w:tc>
          <w:tcPr>
            <w:tcW w:w="525" w:type="dxa"/>
          </w:tcPr>
          <w:p w14:paraId="7ADD9171" w14:textId="77777777" w:rsidR="00BF4E5C" w:rsidRDefault="00BF4E5C" w:rsidP="00C27FB0">
            <w:pPr>
              <w:spacing w:line="360" w:lineRule="auto"/>
              <w:jc w:val="both"/>
              <w:rPr>
                <w:b/>
                <w:sz w:val="16"/>
                <w:szCs w:val="16"/>
              </w:rPr>
            </w:pPr>
          </w:p>
        </w:tc>
      </w:tr>
      <w:tr w:rsidR="00245184" w14:paraId="2ABE0A4D" w14:textId="77777777" w:rsidTr="00D110EC">
        <w:trPr>
          <w:gridAfter w:val="1"/>
          <w:wAfter w:w="10" w:type="dxa"/>
          <w:trHeight w:val="294"/>
        </w:trPr>
        <w:tc>
          <w:tcPr>
            <w:tcW w:w="1351" w:type="dxa"/>
          </w:tcPr>
          <w:p w14:paraId="15011E5B" w14:textId="77777777" w:rsidR="00245184" w:rsidRPr="00245184" w:rsidRDefault="00245184" w:rsidP="00245184">
            <w:pPr>
              <w:rPr>
                <w:b/>
                <w:sz w:val="16"/>
                <w:szCs w:val="16"/>
              </w:rPr>
            </w:pPr>
            <w:r w:rsidRPr="00245184">
              <w:rPr>
                <w:b/>
                <w:sz w:val="16"/>
                <w:szCs w:val="16"/>
              </w:rPr>
              <w:t>Implementación Panel Administrativo y App Móvil</w:t>
            </w:r>
          </w:p>
          <w:p w14:paraId="08362277" w14:textId="77777777" w:rsidR="00245184" w:rsidRPr="00BF4E5C" w:rsidRDefault="00245184" w:rsidP="00BF4E5C">
            <w:pPr>
              <w:rPr>
                <w:b/>
                <w:sz w:val="16"/>
                <w:szCs w:val="16"/>
              </w:rPr>
            </w:pPr>
          </w:p>
        </w:tc>
        <w:tc>
          <w:tcPr>
            <w:tcW w:w="536" w:type="dxa"/>
          </w:tcPr>
          <w:p w14:paraId="1FD4E76E" w14:textId="77777777" w:rsidR="00245184" w:rsidRDefault="00245184" w:rsidP="00C27FB0">
            <w:pPr>
              <w:spacing w:line="360" w:lineRule="auto"/>
              <w:jc w:val="both"/>
              <w:rPr>
                <w:b/>
                <w:sz w:val="16"/>
                <w:szCs w:val="16"/>
              </w:rPr>
            </w:pPr>
          </w:p>
        </w:tc>
        <w:tc>
          <w:tcPr>
            <w:tcW w:w="522" w:type="dxa"/>
          </w:tcPr>
          <w:p w14:paraId="45BF2347" w14:textId="77777777" w:rsidR="00245184" w:rsidRDefault="00245184" w:rsidP="00C27FB0">
            <w:pPr>
              <w:spacing w:line="360" w:lineRule="auto"/>
              <w:jc w:val="both"/>
              <w:rPr>
                <w:b/>
                <w:sz w:val="16"/>
                <w:szCs w:val="16"/>
              </w:rPr>
            </w:pPr>
          </w:p>
        </w:tc>
        <w:tc>
          <w:tcPr>
            <w:tcW w:w="523" w:type="dxa"/>
          </w:tcPr>
          <w:p w14:paraId="50B93D19" w14:textId="77777777" w:rsidR="00245184" w:rsidRDefault="00245184" w:rsidP="00C27FB0">
            <w:pPr>
              <w:spacing w:line="360" w:lineRule="auto"/>
              <w:jc w:val="both"/>
              <w:rPr>
                <w:b/>
                <w:sz w:val="16"/>
                <w:szCs w:val="16"/>
              </w:rPr>
            </w:pPr>
          </w:p>
        </w:tc>
        <w:tc>
          <w:tcPr>
            <w:tcW w:w="526" w:type="dxa"/>
          </w:tcPr>
          <w:p w14:paraId="6D69CDE8" w14:textId="77777777" w:rsidR="00245184" w:rsidRDefault="00245184" w:rsidP="00C27FB0">
            <w:pPr>
              <w:spacing w:line="360" w:lineRule="auto"/>
              <w:jc w:val="both"/>
              <w:rPr>
                <w:b/>
                <w:sz w:val="16"/>
                <w:szCs w:val="16"/>
              </w:rPr>
            </w:pPr>
          </w:p>
        </w:tc>
        <w:tc>
          <w:tcPr>
            <w:tcW w:w="523" w:type="dxa"/>
          </w:tcPr>
          <w:p w14:paraId="0F0D37B8" w14:textId="77777777" w:rsidR="00245184" w:rsidRDefault="00245184" w:rsidP="00C27FB0">
            <w:pPr>
              <w:spacing w:line="360" w:lineRule="auto"/>
              <w:jc w:val="both"/>
              <w:rPr>
                <w:b/>
                <w:sz w:val="16"/>
                <w:szCs w:val="16"/>
              </w:rPr>
            </w:pPr>
          </w:p>
        </w:tc>
        <w:tc>
          <w:tcPr>
            <w:tcW w:w="523" w:type="dxa"/>
          </w:tcPr>
          <w:p w14:paraId="091F39D5" w14:textId="77777777" w:rsidR="00245184" w:rsidRDefault="00245184" w:rsidP="00C27FB0">
            <w:pPr>
              <w:spacing w:line="360" w:lineRule="auto"/>
              <w:jc w:val="both"/>
              <w:rPr>
                <w:b/>
                <w:sz w:val="16"/>
                <w:szCs w:val="16"/>
              </w:rPr>
            </w:pPr>
          </w:p>
        </w:tc>
        <w:tc>
          <w:tcPr>
            <w:tcW w:w="523" w:type="dxa"/>
          </w:tcPr>
          <w:p w14:paraId="0DFA4566" w14:textId="4E413F32" w:rsidR="00245184" w:rsidRDefault="005C262E" w:rsidP="00C27FB0">
            <w:pPr>
              <w:spacing w:line="360" w:lineRule="auto"/>
              <w:jc w:val="both"/>
              <w:rPr>
                <w:b/>
                <w:sz w:val="16"/>
                <w:szCs w:val="16"/>
              </w:rPr>
            </w:pPr>
            <w:r>
              <w:rPr>
                <w:b/>
                <w:sz w:val="16"/>
                <w:szCs w:val="16"/>
              </w:rPr>
              <w:t>X</w:t>
            </w:r>
          </w:p>
        </w:tc>
        <w:tc>
          <w:tcPr>
            <w:tcW w:w="523" w:type="dxa"/>
          </w:tcPr>
          <w:p w14:paraId="55450330" w14:textId="07C3C092" w:rsidR="00245184" w:rsidRDefault="005C262E" w:rsidP="00C27FB0">
            <w:pPr>
              <w:spacing w:line="360" w:lineRule="auto"/>
              <w:jc w:val="both"/>
              <w:rPr>
                <w:b/>
                <w:sz w:val="16"/>
                <w:szCs w:val="16"/>
              </w:rPr>
            </w:pPr>
            <w:r>
              <w:rPr>
                <w:b/>
                <w:sz w:val="16"/>
                <w:szCs w:val="16"/>
              </w:rPr>
              <w:t>X</w:t>
            </w:r>
          </w:p>
        </w:tc>
        <w:tc>
          <w:tcPr>
            <w:tcW w:w="523" w:type="dxa"/>
          </w:tcPr>
          <w:p w14:paraId="53983DED" w14:textId="7BBF4CA5" w:rsidR="00245184" w:rsidRDefault="005C262E" w:rsidP="00C27FB0">
            <w:pPr>
              <w:spacing w:line="360" w:lineRule="auto"/>
              <w:jc w:val="both"/>
              <w:rPr>
                <w:b/>
                <w:sz w:val="16"/>
                <w:szCs w:val="16"/>
              </w:rPr>
            </w:pPr>
            <w:r>
              <w:rPr>
                <w:b/>
                <w:sz w:val="16"/>
                <w:szCs w:val="16"/>
              </w:rPr>
              <w:t>X</w:t>
            </w:r>
          </w:p>
        </w:tc>
        <w:tc>
          <w:tcPr>
            <w:tcW w:w="523" w:type="dxa"/>
          </w:tcPr>
          <w:p w14:paraId="128C7FBF" w14:textId="74EC4B34" w:rsidR="00245184" w:rsidRDefault="005C262E" w:rsidP="00C27FB0">
            <w:pPr>
              <w:spacing w:line="360" w:lineRule="auto"/>
              <w:jc w:val="both"/>
              <w:rPr>
                <w:b/>
                <w:sz w:val="16"/>
                <w:szCs w:val="16"/>
              </w:rPr>
            </w:pPr>
            <w:r>
              <w:rPr>
                <w:b/>
                <w:sz w:val="16"/>
                <w:szCs w:val="16"/>
              </w:rPr>
              <w:t>X</w:t>
            </w:r>
          </w:p>
        </w:tc>
        <w:tc>
          <w:tcPr>
            <w:tcW w:w="523" w:type="dxa"/>
          </w:tcPr>
          <w:p w14:paraId="330D8347" w14:textId="280DEE12" w:rsidR="00245184" w:rsidRDefault="005C262E" w:rsidP="00C27FB0">
            <w:pPr>
              <w:spacing w:line="360" w:lineRule="auto"/>
              <w:jc w:val="both"/>
              <w:rPr>
                <w:b/>
                <w:sz w:val="16"/>
                <w:szCs w:val="16"/>
              </w:rPr>
            </w:pPr>
            <w:r>
              <w:rPr>
                <w:b/>
                <w:sz w:val="16"/>
                <w:szCs w:val="16"/>
              </w:rPr>
              <w:t>X</w:t>
            </w:r>
          </w:p>
        </w:tc>
        <w:tc>
          <w:tcPr>
            <w:tcW w:w="523" w:type="dxa"/>
          </w:tcPr>
          <w:p w14:paraId="2871F9CF" w14:textId="3972FCD6" w:rsidR="00245184" w:rsidRDefault="005C262E" w:rsidP="00C27FB0">
            <w:pPr>
              <w:spacing w:line="360" w:lineRule="auto"/>
              <w:jc w:val="both"/>
              <w:rPr>
                <w:b/>
                <w:sz w:val="16"/>
                <w:szCs w:val="16"/>
              </w:rPr>
            </w:pPr>
            <w:r>
              <w:rPr>
                <w:b/>
                <w:sz w:val="16"/>
                <w:szCs w:val="16"/>
              </w:rPr>
              <w:t>X</w:t>
            </w:r>
          </w:p>
        </w:tc>
        <w:tc>
          <w:tcPr>
            <w:tcW w:w="525" w:type="dxa"/>
          </w:tcPr>
          <w:p w14:paraId="37894AD3" w14:textId="0B5A5E7C" w:rsidR="00245184" w:rsidRDefault="005C262E" w:rsidP="00C27FB0">
            <w:pPr>
              <w:spacing w:line="360" w:lineRule="auto"/>
              <w:jc w:val="both"/>
              <w:rPr>
                <w:b/>
                <w:sz w:val="16"/>
                <w:szCs w:val="16"/>
              </w:rPr>
            </w:pPr>
            <w:r>
              <w:rPr>
                <w:b/>
                <w:sz w:val="16"/>
                <w:szCs w:val="16"/>
              </w:rPr>
              <w:t>X</w:t>
            </w:r>
          </w:p>
        </w:tc>
        <w:tc>
          <w:tcPr>
            <w:tcW w:w="525" w:type="dxa"/>
          </w:tcPr>
          <w:p w14:paraId="29084537" w14:textId="24E76C20" w:rsidR="00245184" w:rsidRDefault="005C262E" w:rsidP="00C27FB0">
            <w:pPr>
              <w:spacing w:line="360" w:lineRule="auto"/>
              <w:jc w:val="both"/>
              <w:rPr>
                <w:b/>
                <w:sz w:val="16"/>
                <w:szCs w:val="16"/>
              </w:rPr>
            </w:pPr>
            <w:r>
              <w:rPr>
                <w:b/>
                <w:sz w:val="16"/>
                <w:szCs w:val="16"/>
              </w:rPr>
              <w:t>X</w:t>
            </w:r>
          </w:p>
        </w:tc>
        <w:tc>
          <w:tcPr>
            <w:tcW w:w="525" w:type="dxa"/>
          </w:tcPr>
          <w:p w14:paraId="3D540A2D" w14:textId="77777777" w:rsidR="00245184" w:rsidRDefault="00245184" w:rsidP="00C27FB0">
            <w:pPr>
              <w:spacing w:line="360" w:lineRule="auto"/>
              <w:jc w:val="both"/>
              <w:rPr>
                <w:b/>
                <w:sz w:val="16"/>
                <w:szCs w:val="16"/>
              </w:rPr>
            </w:pPr>
          </w:p>
        </w:tc>
        <w:tc>
          <w:tcPr>
            <w:tcW w:w="525" w:type="dxa"/>
            <w:gridSpan w:val="2"/>
          </w:tcPr>
          <w:p w14:paraId="5C1726DB" w14:textId="77777777" w:rsidR="00245184" w:rsidRDefault="00245184" w:rsidP="00C27FB0">
            <w:pPr>
              <w:spacing w:line="360" w:lineRule="auto"/>
              <w:jc w:val="both"/>
              <w:rPr>
                <w:b/>
                <w:sz w:val="16"/>
                <w:szCs w:val="16"/>
              </w:rPr>
            </w:pPr>
          </w:p>
        </w:tc>
        <w:tc>
          <w:tcPr>
            <w:tcW w:w="525" w:type="dxa"/>
          </w:tcPr>
          <w:p w14:paraId="7F3A7679" w14:textId="77777777" w:rsidR="00245184" w:rsidRDefault="00245184" w:rsidP="00C27FB0">
            <w:pPr>
              <w:spacing w:line="360" w:lineRule="auto"/>
              <w:jc w:val="both"/>
              <w:rPr>
                <w:b/>
                <w:sz w:val="16"/>
                <w:szCs w:val="16"/>
              </w:rPr>
            </w:pPr>
          </w:p>
        </w:tc>
        <w:tc>
          <w:tcPr>
            <w:tcW w:w="525" w:type="dxa"/>
          </w:tcPr>
          <w:p w14:paraId="00DFF4C6" w14:textId="77777777" w:rsidR="00245184" w:rsidRDefault="00245184" w:rsidP="00C27FB0">
            <w:pPr>
              <w:spacing w:line="360" w:lineRule="auto"/>
              <w:jc w:val="both"/>
              <w:rPr>
                <w:b/>
                <w:sz w:val="16"/>
                <w:szCs w:val="16"/>
              </w:rPr>
            </w:pPr>
          </w:p>
        </w:tc>
      </w:tr>
      <w:tr w:rsidR="00245184" w14:paraId="11C23DE9" w14:textId="77777777" w:rsidTr="00D110EC">
        <w:trPr>
          <w:gridAfter w:val="1"/>
          <w:wAfter w:w="10" w:type="dxa"/>
          <w:trHeight w:val="294"/>
        </w:trPr>
        <w:tc>
          <w:tcPr>
            <w:tcW w:w="1351" w:type="dxa"/>
          </w:tcPr>
          <w:p w14:paraId="2048C1AD" w14:textId="77777777" w:rsidR="00245184" w:rsidRPr="00245184" w:rsidRDefault="00245184" w:rsidP="00245184">
            <w:pPr>
              <w:rPr>
                <w:b/>
                <w:sz w:val="16"/>
                <w:szCs w:val="16"/>
              </w:rPr>
            </w:pPr>
            <w:r w:rsidRPr="00245184">
              <w:rPr>
                <w:b/>
                <w:sz w:val="16"/>
                <w:szCs w:val="16"/>
              </w:rPr>
              <w:t>Pruebas Piloto, Validación y Ajustes Finales</w:t>
            </w:r>
          </w:p>
          <w:p w14:paraId="2ABD45FE" w14:textId="77777777" w:rsidR="00245184" w:rsidRPr="00245184" w:rsidRDefault="00245184" w:rsidP="00245184">
            <w:pPr>
              <w:rPr>
                <w:b/>
                <w:sz w:val="16"/>
                <w:szCs w:val="16"/>
              </w:rPr>
            </w:pPr>
          </w:p>
        </w:tc>
        <w:tc>
          <w:tcPr>
            <w:tcW w:w="536" w:type="dxa"/>
          </w:tcPr>
          <w:p w14:paraId="3A32F0EC" w14:textId="77777777" w:rsidR="00245184" w:rsidRDefault="00245184" w:rsidP="00C27FB0">
            <w:pPr>
              <w:spacing w:line="360" w:lineRule="auto"/>
              <w:jc w:val="both"/>
              <w:rPr>
                <w:b/>
                <w:sz w:val="16"/>
                <w:szCs w:val="16"/>
              </w:rPr>
            </w:pPr>
          </w:p>
        </w:tc>
        <w:tc>
          <w:tcPr>
            <w:tcW w:w="522" w:type="dxa"/>
          </w:tcPr>
          <w:p w14:paraId="4F516ACB" w14:textId="77777777" w:rsidR="00245184" w:rsidRDefault="00245184" w:rsidP="00C27FB0">
            <w:pPr>
              <w:spacing w:line="360" w:lineRule="auto"/>
              <w:jc w:val="both"/>
              <w:rPr>
                <w:b/>
                <w:sz w:val="16"/>
                <w:szCs w:val="16"/>
              </w:rPr>
            </w:pPr>
          </w:p>
        </w:tc>
        <w:tc>
          <w:tcPr>
            <w:tcW w:w="523" w:type="dxa"/>
          </w:tcPr>
          <w:p w14:paraId="017ADE84" w14:textId="77777777" w:rsidR="00245184" w:rsidRDefault="00245184" w:rsidP="00C27FB0">
            <w:pPr>
              <w:spacing w:line="360" w:lineRule="auto"/>
              <w:jc w:val="both"/>
              <w:rPr>
                <w:b/>
                <w:sz w:val="16"/>
                <w:szCs w:val="16"/>
              </w:rPr>
            </w:pPr>
          </w:p>
        </w:tc>
        <w:tc>
          <w:tcPr>
            <w:tcW w:w="526" w:type="dxa"/>
          </w:tcPr>
          <w:p w14:paraId="61B72F97" w14:textId="77777777" w:rsidR="00245184" w:rsidRDefault="00245184" w:rsidP="00C27FB0">
            <w:pPr>
              <w:spacing w:line="360" w:lineRule="auto"/>
              <w:jc w:val="both"/>
              <w:rPr>
                <w:b/>
                <w:sz w:val="16"/>
                <w:szCs w:val="16"/>
              </w:rPr>
            </w:pPr>
          </w:p>
        </w:tc>
        <w:tc>
          <w:tcPr>
            <w:tcW w:w="523" w:type="dxa"/>
          </w:tcPr>
          <w:p w14:paraId="4BA99231" w14:textId="77777777" w:rsidR="00245184" w:rsidRDefault="00245184" w:rsidP="00C27FB0">
            <w:pPr>
              <w:spacing w:line="360" w:lineRule="auto"/>
              <w:jc w:val="both"/>
              <w:rPr>
                <w:b/>
                <w:sz w:val="16"/>
                <w:szCs w:val="16"/>
              </w:rPr>
            </w:pPr>
          </w:p>
        </w:tc>
        <w:tc>
          <w:tcPr>
            <w:tcW w:w="523" w:type="dxa"/>
          </w:tcPr>
          <w:p w14:paraId="435A3B0A" w14:textId="77777777" w:rsidR="00245184" w:rsidRDefault="00245184" w:rsidP="00C27FB0">
            <w:pPr>
              <w:spacing w:line="360" w:lineRule="auto"/>
              <w:jc w:val="both"/>
              <w:rPr>
                <w:b/>
                <w:sz w:val="16"/>
                <w:szCs w:val="16"/>
              </w:rPr>
            </w:pPr>
          </w:p>
        </w:tc>
        <w:tc>
          <w:tcPr>
            <w:tcW w:w="523" w:type="dxa"/>
          </w:tcPr>
          <w:p w14:paraId="7797D548" w14:textId="77777777" w:rsidR="00245184" w:rsidRDefault="00245184" w:rsidP="00C27FB0">
            <w:pPr>
              <w:spacing w:line="360" w:lineRule="auto"/>
              <w:jc w:val="both"/>
              <w:rPr>
                <w:b/>
                <w:sz w:val="16"/>
                <w:szCs w:val="16"/>
              </w:rPr>
            </w:pPr>
          </w:p>
        </w:tc>
        <w:tc>
          <w:tcPr>
            <w:tcW w:w="523" w:type="dxa"/>
          </w:tcPr>
          <w:p w14:paraId="16DE2584" w14:textId="77777777" w:rsidR="00245184" w:rsidRDefault="00245184" w:rsidP="00C27FB0">
            <w:pPr>
              <w:spacing w:line="360" w:lineRule="auto"/>
              <w:jc w:val="both"/>
              <w:rPr>
                <w:b/>
                <w:sz w:val="16"/>
                <w:szCs w:val="16"/>
              </w:rPr>
            </w:pPr>
          </w:p>
        </w:tc>
        <w:tc>
          <w:tcPr>
            <w:tcW w:w="523" w:type="dxa"/>
          </w:tcPr>
          <w:p w14:paraId="63520441" w14:textId="77777777" w:rsidR="00245184" w:rsidRDefault="00245184" w:rsidP="00C27FB0">
            <w:pPr>
              <w:spacing w:line="360" w:lineRule="auto"/>
              <w:jc w:val="both"/>
              <w:rPr>
                <w:b/>
                <w:sz w:val="16"/>
                <w:szCs w:val="16"/>
              </w:rPr>
            </w:pPr>
          </w:p>
        </w:tc>
        <w:tc>
          <w:tcPr>
            <w:tcW w:w="523" w:type="dxa"/>
          </w:tcPr>
          <w:p w14:paraId="5C7A2081" w14:textId="77777777" w:rsidR="00245184" w:rsidRDefault="00245184" w:rsidP="00C27FB0">
            <w:pPr>
              <w:spacing w:line="360" w:lineRule="auto"/>
              <w:jc w:val="both"/>
              <w:rPr>
                <w:b/>
                <w:sz w:val="16"/>
                <w:szCs w:val="16"/>
              </w:rPr>
            </w:pPr>
          </w:p>
        </w:tc>
        <w:tc>
          <w:tcPr>
            <w:tcW w:w="523" w:type="dxa"/>
          </w:tcPr>
          <w:p w14:paraId="543DEE79" w14:textId="77777777" w:rsidR="00245184" w:rsidRDefault="00245184" w:rsidP="00C27FB0">
            <w:pPr>
              <w:spacing w:line="360" w:lineRule="auto"/>
              <w:jc w:val="both"/>
              <w:rPr>
                <w:b/>
                <w:sz w:val="16"/>
                <w:szCs w:val="16"/>
              </w:rPr>
            </w:pPr>
          </w:p>
        </w:tc>
        <w:tc>
          <w:tcPr>
            <w:tcW w:w="523" w:type="dxa"/>
          </w:tcPr>
          <w:p w14:paraId="66F26A3A" w14:textId="77777777" w:rsidR="00245184" w:rsidRDefault="00245184" w:rsidP="00C27FB0">
            <w:pPr>
              <w:spacing w:line="360" w:lineRule="auto"/>
              <w:jc w:val="both"/>
              <w:rPr>
                <w:b/>
                <w:sz w:val="16"/>
                <w:szCs w:val="16"/>
              </w:rPr>
            </w:pPr>
          </w:p>
        </w:tc>
        <w:tc>
          <w:tcPr>
            <w:tcW w:w="525" w:type="dxa"/>
          </w:tcPr>
          <w:p w14:paraId="7CE21DD7" w14:textId="77777777" w:rsidR="00245184" w:rsidRDefault="00245184" w:rsidP="00C27FB0">
            <w:pPr>
              <w:spacing w:line="360" w:lineRule="auto"/>
              <w:jc w:val="both"/>
              <w:rPr>
                <w:b/>
                <w:sz w:val="16"/>
                <w:szCs w:val="16"/>
              </w:rPr>
            </w:pPr>
          </w:p>
        </w:tc>
        <w:tc>
          <w:tcPr>
            <w:tcW w:w="525" w:type="dxa"/>
          </w:tcPr>
          <w:p w14:paraId="099FBB18" w14:textId="77777777" w:rsidR="00245184" w:rsidRDefault="00245184" w:rsidP="00C27FB0">
            <w:pPr>
              <w:spacing w:line="360" w:lineRule="auto"/>
              <w:jc w:val="both"/>
              <w:rPr>
                <w:b/>
                <w:sz w:val="16"/>
                <w:szCs w:val="16"/>
              </w:rPr>
            </w:pPr>
          </w:p>
        </w:tc>
        <w:tc>
          <w:tcPr>
            <w:tcW w:w="525" w:type="dxa"/>
          </w:tcPr>
          <w:p w14:paraId="4FD9301B" w14:textId="5D2BE07D" w:rsidR="00245184" w:rsidRDefault="005C262E" w:rsidP="00C27FB0">
            <w:pPr>
              <w:spacing w:line="360" w:lineRule="auto"/>
              <w:jc w:val="both"/>
              <w:rPr>
                <w:b/>
                <w:sz w:val="16"/>
                <w:szCs w:val="16"/>
              </w:rPr>
            </w:pPr>
            <w:r>
              <w:rPr>
                <w:b/>
                <w:sz w:val="16"/>
                <w:szCs w:val="16"/>
              </w:rPr>
              <w:t>X</w:t>
            </w:r>
          </w:p>
        </w:tc>
        <w:tc>
          <w:tcPr>
            <w:tcW w:w="525" w:type="dxa"/>
            <w:gridSpan w:val="2"/>
          </w:tcPr>
          <w:p w14:paraId="5A1751FA" w14:textId="77500595" w:rsidR="00245184" w:rsidRDefault="005C262E" w:rsidP="00C27FB0">
            <w:pPr>
              <w:spacing w:line="360" w:lineRule="auto"/>
              <w:jc w:val="both"/>
              <w:rPr>
                <w:b/>
                <w:sz w:val="16"/>
                <w:szCs w:val="16"/>
              </w:rPr>
            </w:pPr>
            <w:r>
              <w:rPr>
                <w:b/>
                <w:sz w:val="16"/>
                <w:szCs w:val="16"/>
              </w:rPr>
              <w:t>X</w:t>
            </w:r>
          </w:p>
        </w:tc>
        <w:tc>
          <w:tcPr>
            <w:tcW w:w="525" w:type="dxa"/>
          </w:tcPr>
          <w:p w14:paraId="4BB0B950" w14:textId="03D19D2C" w:rsidR="00245184" w:rsidRDefault="005C262E" w:rsidP="00C27FB0">
            <w:pPr>
              <w:spacing w:line="360" w:lineRule="auto"/>
              <w:jc w:val="both"/>
              <w:rPr>
                <w:b/>
                <w:sz w:val="16"/>
                <w:szCs w:val="16"/>
              </w:rPr>
            </w:pPr>
            <w:r>
              <w:rPr>
                <w:b/>
                <w:sz w:val="16"/>
                <w:szCs w:val="16"/>
              </w:rPr>
              <w:t>X</w:t>
            </w:r>
          </w:p>
        </w:tc>
        <w:tc>
          <w:tcPr>
            <w:tcW w:w="525" w:type="dxa"/>
          </w:tcPr>
          <w:p w14:paraId="55C21591" w14:textId="1513520E" w:rsidR="00245184" w:rsidRDefault="005C262E" w:rsidP="00C27FB0">
            <w:pPr>
              <w:spacing w:line="360" w:lineRule="auto"/>
              <w:jc w:val="both"/>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5AF66" w14:textId="77777777" w:rsidR="009759E0" w:rsidRDefault="009759E0" w:rsidP="00D110EC">
      <w:pPr>
        <w:spacing w:after="0" w:line="240" w:lineRule="auto"/>
      </w:pPr>
      <w:r>
        <w:separator/>
      </w:r>
    </w:p>
  </w:endnote>
  <w:endnote w:type="continuationSeparator" w:id="0">
    <w:p w14:paraId="41289D96" w14:textId="77777777" w:rsidR="009759E0" w:rsidRDefault="009759E0"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5DCB5" w14:textId="77777777" w:rsidR="009759E0" w:rsidRDefault="009759E0" w:rsidP="00D110EC">
      <w:pPr>
        <w:spacing w:after="0" w:line="240" w:lineRule="auto"/>
      </w:pPr>
      <w:r>
        <w:separator/>
      </w:r>
    </w:p>
  </w:footnote>
  <w:footnote w:type="continuationSeparator" w:id="0">
    <w:p w14:paraId="07088DB8" w14:textId="77777777" w:rsidR="009759E0" w:rsidRDefault="009759E0"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68071">
    <w:abstractNumId w:val="2"/>
  </w:num>
  <w:num w:numId="2" w16cid:durableId="1726098712">
    <w:abstractNumId w:val="3"/>
  </w:num>
  <w:num w:numId="3" w16cid:durableId="1462648938">
    <w:abstractNumId w:val="0"/>
  </w:num>
  <w:num w:numId="4" w16cid:durableId="778793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C1FCB"/>
    <w:rsid w:val="0012123D"/>
    <w:rsid w:val="00141A00"/>
    <w:rsid w:val="00157F6E"/>
    <w:rsid w:val="0017053A"/>
    <w:rsid w:val="00187A5D"/>
    <w:rsid w:val="001B6E9E"/>
    <w:rsid w:val="001E0609"/>
    <w:rsid w:val="001E291A"/>
    <w:rsid w:val="00237ED8"/>
    <w:rsid w:val="00245184"/>
    <w:rsid w:val="00266D5F"/>
    <w:rsid w:val="002C4794"/>
    <w:rsid w:val="0038504D"/>
    <w:rsid w:val="00393B9B"/>
    <w:rsid w:val="003A6EDD"/>
    <w:rsid w:val="00416B89"/>
    <w:rsid w:val="004203BA"/>
    <w:rsid w:val="00466CE5"/>
    <w:rsid w:val="004E37E0"/>
    <w:rsid w:val="004E4FDC"/>
    <w:rsid w:val="004F1E1F"/>
    <w:rsid w:val="00565AE6"/>
    <w:rsid w:val="005673ED"/>
    <w:rsid w:val="00574894"/>
    <w:rsid w:val="00582596"/>
    <w:rsid w:val="005A5B1D"/>
    <w:rsid w:val="005B4D4A"/>
    <w:rsid w:val="005C262E"/>
    <w:rsid w:val="00615E3A"/>
    <w:rsid w:val="00615FF4"/>
    <w:rsid w:val="00625E4A"/>
    <w:rsid w:val="0063275F"/>
    <w:rsid w:val="00644DA3"/>
    <w:rsid w:val="00675035"/>
    <w:rsid w:val="006B77F8"/>
    <w:rsid w:val="00707913"/>
    <w:rsid w:val="007335A0"/>
    <w:rsid w:val="00756A26"/>
    <w:rsid w:val="00781BE1"/>
    <w:rsid w:val="007A17D8"/>
    <w:rsid w:val="007C0284"/>
    <w:rsid w:val="007C7711"/>
    <w:rsid w:val="007E7568"/>
    <w:rsid w:val="008018E6"/>
    <w:rsid w:val="008069D0"/>
    <w:rsid w:val="00834A98"/>
    <w:rsid w:val="008D7780"/>
    <w:rsid w:val="008E0387"/>
    <w:rsid w:val="00936D73"/>
    <w:rsid w:val="00937347"/>
    <w:rsid w:val="009378F7"/>
    <w:rsid w:val="009516D5"/>
    <w:rsid w:val="009759E0"/>
    <w:rsid w:val="00994FFC"/>
    <w:rsid w:val="009B74E2"/>
    <w:rsid w:val="009D04DC"/>
    <w:rsid w:val="00A06D2A"/>
    <w:rsid w:val="00A83A2D"/>
    <w:rsid w:val="00A8774B"/>
    <w:rsid w:val="00AB3382"/>
    <w:rsid w:val="00AE4746"/>
    <w:rsid w:val="00B2167F"/>
    <w:rsid w:val="00B2472E"/>
    <w:rsid w:val="00B846A3"/>
    <w:rsid w:val="00BB1564"/>
    <w:rsid w:val="00BD2807"/>
    <w:rsid w:val="00BF4497"/>
    <w:rsid w:val="00BF4E5C"/>
    <w:rsid w:val="00CA2536"/>
    <w:rsid w:val="00CD0229"/>
    <w:rsid w:val="00D110EC"/>
    <w:rsid w:val="00D12495"/>
    <w:rsid w:val="00D2550A"/>
    <w:rsid w:val="00D4428A"/>
    <w:rsid w:val="00D46739"/>
    <w:rsid w:val="00D51CC0"/>
    <w:rsid w:val="00D67975"/>
    <w:rsid w:val="00D867DA"/>
    <w:rsid w:val="00DA3756"/>
    <w:rsid w:val="00DA5CB1"/>
    <w:rsid w:val="00DC7A34"/>
    <w:rsid w:val="00E20DFE"/>
    <w:rsid w:val="00E555A2"/>
    <w:rsid w:val="00E65208"/>
    <w:rsid w:val="00EA2293"/>
    <w:rsid w:val="00EC3220"/>
    <w:rsid w:val="00ED2BBE"/>
    <w:rsid w:val="00F04227"/>
    <w:rsid w:val="00F2252D"/>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10</Pages>
  <Words>3034</Words>
  <Characters>16690</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eduardo figueroa</cp:lastModifiedBy>
  <cp:revision>39</cp:revision>
  <dcterms:created xsi:type="dcterms:W3CDTF">2022-08-24T18:07:00Z</dcterms:created>
  <dcterms:modified xsi:type="dcterms:W3CDTF">2026-08-24T21:07:00Z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