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to make header,images,text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- the element is positioned relative to its normal position. Absolute - the element is positioned absolutely to its first positioned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CSS specifies how transparent an element is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Answer:Selection of the device.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Documentation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Functional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Usability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UI (User Interface)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Compatibility (Configuration)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Performance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Security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to display the specified HTML code inside the specified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Answer:The render method returns a description of what the DOM should look like, and then React efficiently updates the real DOM to match."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Activities.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Services.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Broadcast receivers.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Content providers.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