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20"/>
        <w:jc w:val="center"/>
      </w:pPr>
      <w:r>
        <w:rPr>
          <w:rFonts w:ascii="Calibri" w:cs="Calibri" w:eastAsia="Calibri" w:hAnsi="Calibri"/>
          <w:b/>
          <w:bCs/>
          <w:color w:val="1a2e6b"/>
          <w:sz w:val="56"/>
          <w:szCs w:val="56"/>
        </w:rPr>
        <w:t xml:space="preserve">GCM TICKETS</w:t>
      </w:r>
    </w:p>
    <w:p>
      <w:pPr>
        <w:spacing w:after="200"/>
        <w:jc w:val="center"/>
      </w:pPr>
      <w:r>
        <w:rPr>
          <w:rFonts w:ascii="Calibri" w:cs="Calibri" w:eastAsia="Calibri" w:hAnsi="Calibri"/>
          <w:color w:val="374151"/>
          <w:sz w:val="28"/>
          <w:szCs w:val="28"/>
        </w:rPr>
        <w:t xml:space="preserve">Sistema de Soporte Técnico HelpDesk</w:t>
      </w:r>
    </w:p>
    <w:p>
      <w:pPr>
        <w:spacing w:after="600"/>
        <w:jc w:val="center"/>
      </w:pPr>
      <w:r>
        <w:rPr>
          <w:rFonts w:ascii="Calibri" w:cs="Calibri" w:eastAsia="Calibri" w:hAnsi="Calibri"/>
          <w:b/>
          <w:bCs/>
          <w:color w:val="6b7280"/>
          <w:sz w:val="24"/>
          <w:szCs w:val="24"/>
        </w:rPr>
        <w:t xml:space="preserve">INFORME TÉCNICO DEL SISTEMA</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Empresa</w:t>
            </w:r>
          </w:p>
        </w:tc>
        <w:tc>
          <w:tcPr>
            <w:tcMar>
              <w:top w:type="dxa" w:w="60"/>
              <w:left w:type="dxa" w:w="120"/>
              <w:bottom w:type="dxa" w:w="60"/>
              <w:right w:type="dxa" w:w="120"/>
            </w:tcMar>
          </w:tcPr>
          <w:p>
            <w:r>
              <w:rPr>
                <w:rFonts w:ascii="Calibri" w:cs="Calibri" w:eastAsia="Calibri" w:hAnsi="Calibri"/>
                <w:b w:val="false"/>
                <w:bCs w:val="false"/>
                <w:sz w:val="20"/>
                <w:szCs w:val="20"/>
              </w:rPr>
              <w:t xml:space="preserve">Grupo Milcien S.A. de C.V.</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Sistema</w:t>
            </w:r>
          </w:p>
        </w:tc>
        <w:tc>
          <w:tcPr>
            <w:tcMar>
              <w:top w:type="dxa" w:w="60"/>
              <w:left w:type="dxa" w:w="120"/>
              <w:bottom w:type="dxa" w:w="60"/>
              <w:right w:type="dxa" w:w="120"/>
            </w:tcMar>
          </w:tcPr>
          <w:p>
            <w:r>
              <w:rPr>
                <w:rFonts w:ascii="Calibri" w:cs="Calibri" w:eastAsia="Calibri" w:hAnsi="Calibri"/>
                <w:b w:val="false"/>
                <w:bCs w:val="false"/>
                <w:sz w:val="20"/>
                <w:szCs w:val="20"/>
              </w:rPr>
              <w:t xml:space="preserve">GCM Tickets v2.0</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Plataforma</w:t>
            </w:r>
          </w:p>
        </w:tc>
        <w:tc>
          <w:tcPr>
            <w:tcMar>
              <w:top w:type="dxa" w:w="60"/>
              <w:left w:type="dxa" w:w="120"/>
              <w:bottom w:type="dxa" w:w="60"/>
              <w:right w:type="dxa" w:w="120"/>
            </w:tcMar>
          </w:tcPr>
          <w:p>
            <w:r>
              <w:rPr>
                <w:rFonts w:ascii="Calibri" w:cs="Calibri" w:eastAsia="Calibri" w:hAnsi="Calibri"/>
                <w:b w:val="false"/>
                <w:bCs w:val="false"/>
                <w:sz w:val="20"/>
                <w:szCs w:val="20"/>
              </w:rPr>
              <w:t xml:space="preserve">Node.js + Express + SQL Server</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Fecha</w:t>
            </w:r>
          </w:p>
        </w:tc>
        <w:tc>
          <w:tcPr>
            <w:tcMar>
              <w:top w:type="dxa" w:w="60"/>
              <w:left w:type="dxa" w:w="120"/>
              <w:bottom w:type="dxa" w:w="60"/>
              <w:right w:type="dxa" w:w="120"/>
            </w:tcMar>
          </w:tcPr>
          <w:p>
            <w:r>
              <w:rPr>
                <w:rFonts w:ascii="Calibri" w:cs="Calibri" w:eastAsia="Calibri" w:hAnsi="Calibri"/>
                <w:b w:val="false"/>
                <w:bCs w:val="false"/>
                <w:sz w:val="20"/>
                <w:szCs w:val="20"/>
              </w:rPr>
              <w:t xml:space="preserve">19 de junio de 2026</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Clasificación</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Confidencial — Uso interno</w:t>
            </w:r>
          </w:p>
        </w:tc>
      </w:tr>
    </w:tbl>
    <w:p>
      <w:pPr>
        <w:spacing w:after="100"/>
      </w:pPr>
    </w:p>
    <w:p>
      <w:pPr>
        <w:spacing w:after="100"/>
      </w:pPr>
    </w:p>
    <w:p>
      <w:r>
        <w:br w:type="page"/>
      </w:r>
    </w:p>
    <w:p>
      <w:pPr>
        <w:pStyle w:val="Heading1"/>
        <w:pBdr>
          <w:bottom w:val="single" w:color="1a2e6b" w:sz="6"/>
        </w:pBdr>
        <w:spacing w:after="200" w:before="400"/>
      </w:pPr>
      <w:r>
        <w:t xml:space="preserve">1. Descripción General del Sistema</w:t>
      </w:r>
    </w:p>
    <w:p>
      <w:pPr>
        <w:spacing w:after="120"/>
        <w:jc w:val="both"/>
      </w:pPr>
      <w:r>
        <w:rPr>
          <w:rFonts w:ascii="Calibri" w:cs="Calibri" w:eastAsia="Calibri" w:hAnsi="Calibri"/>
          <w:sz w:val="22"/>
          <w:szCs w:val="22"/>
        </w:rPr>
        <w:t xml:space="preserve">GCM Tickets es un sistema de helpdesk interno desarrollado para Grupo Milcien S.A. de C.V. Su propósito es centralizar la gestión de incidencias de TI, el control de inventario de equipos y el registro de préstamos de dispositivos dentro de la organización.</w:t>
      </w:r>
    </w:p>
    <w:p>
      <w:pPr>
        <w:spacing w:after="120"/>
        <w:jc w:val="both"/>
      </w:pPr>
      <w:r>
        <w:rPr>
          <w:rFonts w:ascii="Calibri" w:cs="Calibri" w:eastAsia="Calibri" w:hAnsi="Calibri"/>
          <w:sz w:val="22"/>
          <w:szCs w:val="22"/>
        </w:rPr>
        <w:t xml:space="preserve">El sistema opera en red local (LAN) sobre un servidor Node.js con base de datos SQL Server. No requiere conexión a internet para su funcionamiento principal.</w:t>
      </w:r>
    </w:p>
    <w:p>
      <w:pPr>
        <w:spacing w:after="100"/>
      </w:pPr>
    </w:p>
    <w:p>
      <w:pPr>
        <w:pStyle w:val="Heading2"/>
        <w:spacing w:after="150" w:before="300"/>
      </w:pPr>
      <w:r>
        <w:t xml:space="preserve">1.1 Arquitectura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Componente</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Tecnología</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Función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Servidor</w:t>
            </w:r>
          </w:p>
        </w:tc>
        <w:tc>
          <w:tcPr>
            <w:tcMar>
              <w:top w:type="dxa" w:w="60"/>
              <w:left w:type="dxa" w:w="120"/>
              <w:bottom w:type="dxa" w:w="60"/>
              <w:right w:type="dxa" w:w="120"/>
            </w:tcMar>
          </w:tcPr>
          <w:p>
            <w:r>
              <w:rPr>
                <w:rFonts w:ascii="Calibri" w:cs="Calibri" w:eastAsia="Calibri" w:hAnsi="Calibri"/>
                <w:b w:val="false"/>
                <w:bCs w:val="false"/>
                <w:sz w:val="20"/>
                <w:szCs w:val="20"/>
              </w:rPr>
              <w:t xml:space="preserve">Node.js + Express</w:t>
            </w:r>
          </w:p>
        </w:tc>
        <w:tc>
          <w:tcPr>
            <w:tcMar>
              <w:top w:type="dxa" w:w="60"/>
              <w:left w:type="dxa" w:w="120"/>
              <w:bottom w:type="dxa" w:w="60"/>
              <w:right w:type="dxa" w:w="120"/>
            </w:tcMar>
          </w:tcPr>
          <w:p>
            <w:r>
              <w:rPr>
                <w:rFonts w:ascii="Calibri" w:cs="Calibri" w:eastAsia="Calibri" w:hAnsi="Calibri"/>
                <w:b w:val="false"/>
                <w:bCs w:val="false"/>
                <w:sz w:val="20"/>
                <w:szCs w:val="20"/>
              </w:rPr>
              <w:t xml:space="preserve">API REST y servicio de archivos estáticos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Base de datos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SQL Server 2014+</w:t>
            </w:r>
          </w:p>
        </w:tc>
        <w:tc>
          <w:tcPr>
            <w:tcMar>
              <w:top w:type="dxa" w:w="60"/>
              <w:left w:type="dxa" w:w="120"/>
              <w:bottom w:type="dxa" w:w="60"/>
              <w:right w:type="dxa" w:w="120"/>
            </w:tcMar>
          </w:tcPr>
          <w:p>
            <w:r>
              <w:rPr>
                <w:rFonts w:ascii="Calibri" w:cs="Calibri" w:eastAsia="Calibri" w:hAnsi="Calibri"/>
                <w:b w:val="false"/>
                <w:bCs w:val="false"/>
                <w:sz w:val="20"/>
                <w:szCs w:val="20"/>
              </w:rPr>
              <w:t xml:space="preserve">Almacenamiento persistente de todos los datos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Frontend Admin</w:t>
            </w:r>
          </w:p>
        </w:tc>
        <w:tc>
          <w:tcPr>
            <w:tcMar>
              <w:top w:type="dxa" w:w="60"/>
              <w:left w:type="dxa" w:w="120"/>
              <w:bottom w:type="dxa" w:w="60"/>
              <w:right w:type="dxa" w:w="120"/>
            </w:tcMar>
          </w:tcPr>
          <w:p>
            <w:r>
              <w:rPr>
                <w:rFonts w:ascii="Calibri" w:cs="Calibri" w:eastAsia="Calibri" w:hAnsi="Calibri"/>
                <w:b w:val="false"/>
                <w:bCs w:val="false"/>
                <w:sz w:val="20"/>
                <w:szCs w:val="20"/>
              </w:rPr>
              <w:t xml:space="preserve">HTML + CSS + JS</w:t>
            </w:r>
          </w:p>
        </w:tc>
        <w:tc>
          <w:tcPr>
            <w:tcMar>
              <w:top w:type="dxa" w:w="60"/>
              <w:left w:type="dxa" w:w="120"/>
              <w:bottom w:type="dxa" w:w="60"/>
              <w:right w:type="dxa" w:w="120"/>
            </w:tcMar>
          </w:tcPr>
          <w:p>
            <w:r>
              <w:rPr>
                <w:rFonts w:ascii="Calibri" w:cs="Calibri" w:eastAsia="Calibri" w:hAnsi="Calibri"/>
                <w:b w:val="false"/>
                <w:bCs w:val="false"/>
                <w:sz w:val="20"/>
                <w:szCs w:val="20"/>
              </w:rPr>
              <w:t xml:space="preserve">Panel de administración y gestión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Frontend Usuario</w:t>
            </w:r>
          </w:p>
        </w:tc>
        <w:tc>
          <w:tcPr>
            <w:tcMar>
              <w:top w:type="dxa" w:w="60"/>
              <w:left w:type="dxa" w:w="120"/>
              <w:bottom w:type="dxa" w:w="60"/>
              <w:right w:type="dxa" w:w="120"/>
            </w:tcMar>
          </w:tcPr>
          <w:p>
            <w:r>
              <w:rPr>
                <w:rFonts w:ascii="Calibri" w:cs="Calibri" w:eastAsia="Calibri" w:hAnsi="Calibri"/>
                <w:b w:val="false"/>
                <w:bCs w:val="false"/>
                <w:sz w:val="20"/>
                <w:szCs w:val="20"/>
              </w:rPr>
              <w:t xml:space="preserve">HTML + CSS + JS</w:t>
            </w:r>
          </w:p>
        </w:tc>
        <w:tc>
          <w:tcPr>
            <w:tcMar>
              <w:top w:type="dxa" w:w="60"/>
              <w:left w:type="dxa" w:w="120"/>
              <w:bottom w:type="dxa" w:w="60"/>
              <w:right w:type="dxa" w:w="120"/>
            </w:tcMar>
          </w:tcPr>
          <w:p>
            <w:r>
              <w:rPr>
                <w:rFonts w:ascii="Calibri" w:cs="Calibri" w:eastAsia="Calibri" w:hAnsi="Calibri"/>
                <w:b w:val="false"/>
                <w:bCs w:val="false"/>
                <w:sz w:val="20"/>
                <w:szCs w:val="20"/>
              </w:rPr>
              <w:t xml:space="preserve">Portal de empleados para reportar incidencias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Autenticación</w:t>
            </w:r>
          </w:p>
        </w:tc>
        <w:tc>
          <w:tcPr>
            <w:tcMar>
              <w:top w:type="dxa" w:w="60"/>
              <w:left w:type="dxa" w:w="120"/>
              <w:bottom w:type="dxa" w:w="60"/>
              <w:right w:type="dxa" w:w="120"/>
            </w:tcMar>
          </w:tcPr>
          <w:p>
            <w:r>
              <w:rPr>
                <w:rFonts w:ascii="Calibri" w:cs="Calibri" w:eastAsia="Calibri" w:hAnsi="Calibri"/>
                <w:b w:val="false"/>
                <w:bCs w:val="false"/>
                <w:sz w:val="20"/>
                <w:szCs w:val="20"/>
              </w:rPr>
              <w:t xml:space="preserve">bcrypt + sessionStorage</w:t>
            </w:r>
          </w:p>
        </w:tc>
        <w:tc>
          <w:tcPr>
            <w:tcMar>
              <w:top w:type="dxa" w:w="60"/>
              <w:left w:type="dxa" w:w="120"/>
              <w:bottom w:type="dxa" w:w="60"/>
              <w:right w:type="dxa" w:w="120"/>
            </w:tcMar>
          </w:tcPr>
          <w:p>
            <w:r>
              <w:rPr>
                <w:rFonts w:ascii="Calibri" w:cs="Calibri" w:eastAsia="Calibri" w:hAnsi="Calibri"/>
                <w:b w:val="false"/>
                <w:bCs w:val="false"/>
                <w:sz w:val="20"/>
                <w:szCs w:val="20"/>
              </w:rPr>
              <w:t xml:space="preserve">Hash de contraseñas y sesión del navegador</w:t>
            </w:r>
          </w:p>
        </w:tc>
      </w:tr>
    </w:tbl>
    <w:p>
      <w:pPr>
        <w:spacing w:after="100"/>
      </w:pPr>
    </w:p>
    <w:p>
      <w:pPr>
        <w:pStyle w:val="Heading2"/>
        <w:spacing w:after="150" w:before="300"/>
      </w:pPr>
      <w:r>
        <w:t xml:space="preserve">1.2 Archivos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Archivo</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server.js</w:t>
            </w:r>
          </w:p>
        </w:tc>
        <w:tc>
          <w:tcPr>
            <w:tcMar>
              <w:top w:type="dxa" w:w="60"/>
              <w:left w:type="dxa" w:w="120"/>
              <w:bottom w:type="dxa" w:w="60"/>
              <w:right w:type="dxa" w:w="120"/>
            </w:tcMar>
          </w:tcPr>
          <w:p>
            <w:r>
              <w:rPr>
                <w:rFonts w:ascii="Calibri" w:cs="Calibri" w:eastAsia="Calibri" w:hAnsi="Calibri"/>
                <w:b w:val="false"/>
                <w:bCs w:val="false"/>
                <w:sz w:val="20"/>
                <w:szCs w:val="20"/>
              </w:rPr>
              <w:t xml:space="preserve">Servidor principal — toda la lógica de la API REST</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db.js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Conexión a SQL Server, migraciones automáticas al arranque</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schema.sql</w:t>
            </w:r>
          </w:p>
        </w:tc>
        <w:tc>
          <w:tcPr>
            <w:tcMar>
              <w:top w:type="dxa" w:w="60"/>
              <w:left w:type="dxa" w:w="120"/>
              <w:bottom w:type="dxa" w:w="60"/>
              <w:right w:type="dxa" w:w="120"/>
            </w:tcMar>
          </w:tcPr>
          <w:p>
            <w:r>
              <w:rPr>
                <w:rFonts w:ascii="Calibri" w:cs="Calibri" w:eastAsia="Calibri" w:hAnsi="Calibri"/>
                <w:b w:val="false"/>
                <w:bCs w:val="false"/>
                <w:sz w:val="20"/>
                <w:szCs w:val="20"/>
              </w:rPr>
              <w:t xml:space="preserve">Script de base de datos — crear la BD desde cero en SSMS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.env</w:t>
            </w:r>
          </w:p>
        </w:tc>
        <w:tc>
          <w:tcPr>
            <w:tcMar>
              <w:top w:type="dxa" w:w="60"/>
              <w:left w:type="dxa" w:w="120"/>
              <w:bottom w:type="dxa" w:w="60"/>
              <w:right w:type="dxa" w:w="120"/>
            </w:tcMar>
          </w:tcPr>
          <w:p>
            <w:r>
              <w:rPr>
                <w:rFonts w:ascii="Calibri" w:cs="Calibri" w:eastAsia="Calibri" w:hAnsi="Calibri"/>
                <w:b w:val="false"/>
                <w:bCs w:val="false"/>
                <w:sz w:val="20"/>
                <w:szCs w:val="20"/>
              </w:rPr>
              <w:t xml:space="preserve">Variables de entorno (credenciales BD, SMTP, puerto)</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public/admin.html</w:t>
            </w:r>
          </w:p>
        </w:tc>
        <w:tc>
          <w:tcPr>
            <w:tcMar>
              <w:top w:type="dxa" w:w="60"/>
              <w:left w:type="dxa" w:w="120"/>
              <w:bottom w:type="dxa" w:w="60"/>
              <w:right w:type="dxa" w:w="120"/>
            </w:tcMar>
          </w:tcPr>
          <w:p>
            <w:r>
              <w:rPr>
                <w:rFonts w:ascii="Calibri" w:cs="Calibri" w:eastAsia="Calibri" w:hAnsi="Calibri"/>
                <w:b w:val="false"/>
                <w:bCs w:val="false"/>
                <w:sz w:val="20"/>
                <w:szCs w:val="20"/>
              </w:rPr>
              <w:t xml:space="preserve">Estructura HTML del panel administrativo</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public/admin.js</w:t>
            </w:r>
          </w:p>
        </w:tc>
        <w:tc>
          <w:tcPr>
            <w:tcMar>
              <w:top w:type="dxa" w:w="60"/>
              <w:left w:type="dxa" w:w="120"/>
              <w:bottom w:type="dxa" w:w="60"/>
              <w:right w:type="dxa" w:w="120"/>
            </w:tcMar>
          </w:tcPr>
          <w:p>
            <w:r>
              <w:rPr>
                <w:rFonts w:ascii="Calibri" w:cs="Calibri" w:eastAsia="Calibri" w:hAnsi="Calibri"/>
                <w:b w:val="false"/>
                <w:bCs w:val="false"/>
                <w:sz w:val="20"/>
                <w:szCs w:val="20"/>
              </w:rPr>
              <w:t xml:space="preserve">Lógica completa del panel admin (tickets, inventario, usuarios)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public/admin.css</w:t>
            </w:r>
          </w:p>
        </w:tc>
        <w:tc>
          <w:tcPr>
            <w:tcMar>
              <w:top w:type="dxa" w:w="60"/>
              <w:left w:type="dxa" w:w="120"/>
              <w:bottom w:type="dxa" w:w="60"/>
              <w:right w:type="dxa" w:w="120"/>
            </w:tcMar>
          </w:tcPr>
          <w:p>
            <w:r>
              <w:rPr>
                <w:rFonts w:ascii="Calibri" w:cs="Calibri" w:eastAsia="Calibri" w:hAnsi="Calibri"/>
                <w:b w:val="false"/>
                <w:bCs w:val="false"/>
                <w:sz w:val="20"/>
                <w:szCs w:val="20"/>
              </w:rPr>
              <w:t xml:space="preserve">Estilos del panel admin con soporte modo oscuro</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public/usuario.html</w:t>
            </w:r>
          </w:p>
        </w:tc>
        <w:tc>
          <w:tcPr>
            <w:tcMar>
              <w:top w:type="dxa" w:w="60"/>
              <w:left w:type="dxa" w:w="120"/>
              <w:bottom w:type="dxa" w:w="60"/>
              <w:right w:type="dxa" w:w="120"/>
            </w:tcMar>
          </w:tcPr>
          <w:p>
            <w:r>
              <w:rPr>
                <w:rFonts w:ascii="Calibri" w:cs="Calibri" w:eastAsia="Calibri" w:hAnsi="Calibri"/>
                <w:b w:val="false"/>
                <w:bCs w:val="false"/>
                <w:sz w:val="20"/>
                <w:szCs w:val="20"/>
              </w:rPr>
              <w:t xml:space="preserve">Portal de empleados — login y creación de tickets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public/usuario.js</w:t>
            </w:r>
          </w:p>
        </w:tc>
        <w:tc>
          <w:tcPr>
            <w:tcMar>
              <w:top w:type="dxa" w:w="60"/>
              <w:left w:type="dxa" w:w="120"/>
              <w:bottom w:type="dxa" w:w="60"/>
              <w:right w:type="dxa" w:w="120"/>
            </w:tcMar>
          </w:tcPr>
          <w:p>
            <w:r>
              <w:rPr>
                <w:rFonts w:ascii="Calibri" w:cs="Calibri" w:eastAsia="Calibri" w:hAnsi="Calibri"/>
                <w:b w:val="false"/>
                <w:bCs w:val="false"/>
                <w:sz w:val="20"/>
                <w:szCs w:val="20"/>
              </w:rPr>
              <w:t xml:space="preserve">Lógica del portal de empleados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public/usuario.css</w:t>
            </w:r>
          </w:p>
        </w:tc>
        <w:tc>
          <w:tcPr>
            <w:tcMar>
              <w:top w:type="dxa" w:w="60"/>
              <w:left w:type="dxa" w:w="120"/>
              <w:bottom w:type="dxa" w:w="60"/>
              <w:right w:type="dxa" w:w="120"/>
            </w:tcMar>
          </w:tcPr>
          <w:p>
            <w:r>
              <w:rPr>
                <w:rFonts w:ascii="Calibri" w:cs="Calibri" w:eastAsia="Calibri" w:hAnsi="Calibri"/>
                <w:b w:val="false"/>
                <w:bCs w:val="false"/>
                <w:sz w:val="20"/>
                <w:szCs w:val="20"/>
              </w:rPr>
              <w:t xml:space="preserve">Estilos del portal de empleados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public/registro.html</w:t>
            </w:r>
          </w:p>
        </w:tc>
        <w:tc>
          <w:tcPr>
            <w:tcMar>
              <w:top w:type="dxa" w:w="60"/>
              <w:left w:type="dxa" w:w="120"/>
              <w:bottom w:type="dxa" w:w="60"/>
              <w:right w:type="dxa" w:w="120"/>
            </w:tcMar>
          </w:tcPr>
          <w:p>
            <w:r>
              <w:rPr>
                <w:rFonts w:ascii="Calibri" w:cs="Calibri" w:eastAsia="Calibri" w:hAnsi="Calibri"/>
                <w:b w:val="false"/>
                <w:bCs w:val="false"/>
                <w:sz w:val="20"/>
                <w:szCs w:val="20"/>
              </w:rPr>
              <w:t xml:space="preserve">Formulario de solicitud de acceso para nuevos usuarios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public/mobile-upload.html</w:t>
            </w:r>
          </w:p>
        </w:tc>
        <w:tc>
          <w:tcPr>
            <w:tcMar>
              <w:top w:type="dxa" w:w="60"/>
              <w:left w:type="dxa" w:w="120"/>
              <w:bottom w:type="dxa" w:w="60"/>
              <w:right w:type="dxa" w:w="120"/>
            </w:tcMar>
          </w:tcPr>
          <w:p>
            <w:r>
              <w:rPr>
                <w:rFonts w:ascii="Calibri" w:cs="Calibri" w:eastAsia="Calibri" w:hAnsi="Calibri"/>
                <w:b w:val="false"/>
                <w:bCs w:val="false"/>
                <w:sz w:val="20"/>
                <w:szCs w:val="20"/>
              </w:rPr>
              <w:t xml:space="preserve">Página para subir archivos desde celular vía QR</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uploads/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Carpeta de archivos adjuntos a tickets</w:t>
            </w:r>
          </w:p>
        </w:tc>
      </w:tr>
    </w:tbl>
    <w:p>
      <w:pPr>
        <w:spacing w:after="100"/>
      </w:pPr>
    </w:p>
    <w:p>
      <w:r>
        <w:br w:type="page"/>
      </w:r>
    </w:p>
    <w:p>
      <w:pPr>
        <w:pStyle w:val="Heading1"/>
        <w:pBdr>
          <w:bottom w:val="single" w:color="1a2e6b" w:sz="6"/>
        </w:pBdr>
        <w:spacing w:after="200" w:before="400"/>
      </w:pPr>
      <w:r>
        <w:t xml:space="preserve">2. Estructura de la Base de Datos</w:t>
      </w:r>
    </w:p>
    <w:p>
      <w:pPr>
        <w:spacing w:after="120"/>
        <w:jc w:val="both"/>
      </w:pPr>
      <w:r>
        <w:rPr>
          <w:rFonts w:ascii="Calibri" w:cs="Calibri" w:eastAsia="Calibri" w:hAnsi="Calibri"/>
          <w:sz w:val="22"/>
          <w:szCs w:val="22"/>
        </w:rPr>
        <w:t xml:space="preserve">La base de datos gcm_tickets contiene 14 tablas. El script schema.sql crea todas las tablas de forma idempotente (se puede ejecutar múltiples veces sin pérdida de datos). Al iniciar el servidor por primera vez, db.js ejecuta automáticamente las migraciones necesarias.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Tabla</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departamentos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Departamentos de la empresa (TI, Ventas, RRHH, etc.)</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contadores</w:t>
            </w:r>
          </w:p>
        </w:tc>
        <w:tc>
          <w:tcPr>
            <w:tcMar>
              <w:top w:type="dxa" w:w="60"/>
              <w:left w:type="dxa" w:w="120"/>
              <w:bottom w:type="dxa" w:w="60"/>
              <w:right w:type="dxa" w:w="120"/>
            </w:tcMar>
          </w:tcPr>
          <w:p>
            <w:r>
              <w:rPr>
                <w:rFonts w:ascii="Calibri" w:cs="Calibri" w:eastAsia="Calibri" w:hAnsi="Calibri"/>
                <w:b w:val="false"/>
                <w:bCs w:val="false"/>
                <w:sz w:val="20"/>
                <w:szCs w:val="20"/>
              </w:rPr>
              <w:t xml:space="preserve">Secuencias personalizadas para IDs con prefijo (TK-, INV-, PREST-)</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roles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Catálogo de roles: empleado(1), técnico(2), admin(3), superadmin(4)</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usuarios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Cuentas de todos los usuarios del sistema</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tickets</w:t>
            </w:r>
          </w:p>
        </w:tc>
        <w:tc>
          <w:tcPr>
            <w:tcMar>
              <w:top w:type="dxa" w:w="60"/>
              <w:left w:type="dxa" w:w="120"/>
              <w:bottom w:type="dxa" w:w="60"/>
              <w:right w:type="dxa" w:w="120"/>
            </w:tcMar>
          </w:tcPr>
          <w:p>
            <w:r>
              <w:rPr>
                <w:rFonts w:ascii="Calibri" w:cs="Calibri" w:eastAsia="Calibri" w:hAnsi="Calibri"/>
                <w:b w:val="false"/>
                <w:bCs w:val="false"/>
                <w:sz w:val="20"/>
                <w:szCs w:val="20"/>
              </w:rPr>
              <w:t xml:space="preserve">Tickets de soporte con estado, prioridad, categoría y asignación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comentarios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Comentarios públicos de administradores en tickets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historial_tickets</w:t>
            </w:r>
          </w:p>
        </w:tc>
        <w:tc>
          <w:tcPr>
            <w:tcMar>
              <w:top w:type="dxa" w:w="60"/>
              <w:left w:type="dxa" w:w="120"/>
              <w:bottom w:type="dxa" w:w="60"/>
              <w:right w:type="dxa" w:w="120"/>
            </w:tcMar>
          </w:tcPr>
          <w:p>
            <w:r>
              <w:rPr>
                <w:rFonts w:ascii="Calibri" w:cs="Calibri" w:eastAsia="Calibri" w:hAnsi="Calibri"/>
                <w:b w:val="false"/>
                <w:bCs w:val="false"/>
                <w:sz w:val="20"/>
                <w:szCs w:val="20"/>
              </w:rPr>
              <w:t xml:space="preserve">Registro de cada cambio realizado en un ticket</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adjuntos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Archivos adjuntos (imágenes/video) vinculados a tickets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dispositivos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Equipos de clientes recibidos en taller para reparación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inventario</w:t>
            </w:r>
          </w:p>
        </w:tc>
        <w:tc>
          <w:tcPr>
            <w:tcMar>
              <w:top w:type="dxa" w:w="60"/>
              <w:left w:type="dxa" w:w="120"/>
              <w:bottom w:type="dxa" w:w="60"/>
              <w:right w:type="dxa" w:w="120"/>
            </w:tcMar>
          </w:tcPr>
          <w:p>
            <w:r>
              <w:rPr>
                <w:rFonts w:ascii="Calibri" w:cs="Calibri" w:eastAsia="Calibri" w:hAnsi="Calibri"/>
                <w:b w:val="false"/>
                <w:bCs w:val="false"/>
                <w:sz w:val="20"/>
                <w:szCs w:val="20"/>
              </w:rPr>
              <w:t xml:space="preserve">Equipos TI propios de la empresa (laptops, monitores, etc.)</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historial_inventario</w:t>
            </w:r>
          </w:p>
        </w:tc>
        <w:tc>
          <w:tcPr>
            <w:tcMar>
              <w:top w:type="dxa" w:w="60"/>
              <w:left w:type="dxa" w:w="120"/>
              <w:bottom w:type="dxa" w:w="60"/>
              <w:right w:type="dxa" w:w="120"/>
            </w:tcMar>
          </w:tcPr>
          <w:p>
            <w:r>
              <w:rPr>
                <w:rFonts w:ascii="Calibri" w:cs="Calibri" w:eastAsia="Calibri" w:hAnsi="Calibri"/>
                <w:b w:val="false"/>
                <w:bCs w:val="false"/>
                <w:sz w:val="20"/>
                <w:szCs w:val="20"/>
              </w:rPr>
              <w:t xml:space="preserve">Registro de cambios de estado del inventario</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prestamos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Préstamos de equipos a empleados con fecha de devolución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solicitudes_registro</w:t>
            </w:r>
          </w:p>
        </w:tc>
        <w:tc>
          <w:tcPr>
            <w:tcMar>
              <w:top w:type="dxa" w:w="60"/>
              <w:left w:type="dxa" w:w="120"/>
              <w:bottom w:type="dxa" w:w="60"/>
              <w:right w:type="dxa" w:w="120"/>
            </w:tcMar>
          </w:tcPr>
          <w:p>
            <w:r>
              <w:rPr>
                <w:rFonts w:ascii="Calibri" w:cs="Calibri" w:eastAsia="Calibri" w:hAnsi="Calibri"/>
                <w:b w:val="false"/>
                <w:bCs w:val="false"/>
                <w:sz w:val="20"/>
                <w:szCs w:val="20"/>
              </w:rPr>
              <w:t xml:space="preserve">Solicitudes de acceso de nuevos empleados pendientes de aprobación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auditoria</w:t>
            </w:r>
          </w:p>
        </w:tc>
        <w:tc>
          <w:tcPr>
            <w:tcMar>
              <w:top w:type="dxa" w:w="60"/>
              <w:left w:type="dxa" w:w="120"/>
              <w:bottom w:type="dxa" w:w="60"/>
              <w:right w:type="dxa" w:w="120"/>
            </w:tcMar>
          </w:tcPr>
          <w:p>
            <w:r>
              <w:rPr>
                <w:rFonts w:ascii="Calibri" w:cs="Calibri" w:eastAsia="Calibri" w:hAnsi="Calibri"/>
                <w:b w:val="false"/>
                <w:bCs w:val="false"/>
                <w:sz w:val="20"/>
                <w:szCs w:val="20"/>
              </w:rPr>
              <w:t xml:space="preserve">Bitácora de acciones administrativas (quién hizo qué y cuándo)</w:t>
            </w:r>
          </w:p>
        </w:tc>
      </w:tr>
    </w:tbl>
    <w:p>
      <w:pPr>
        <w:spacing w:after="100"/>
      </w:pPr>
    </w:p>
    <w:p>
      <w:r>
        <w:br w:type="page"/>
      </w:r>
    </w:p>
    <w:p>
      <w:pPr>
        <w:pStyle w:val="Heading1"/>
        <w:pBdr>
          <w:bottom w:val="single" w:color="1a2e6b" w:sz="6"/>
        </w:pBdr>
        <w:spacing w:after="200" w:before="400"/>
      </w:pPr>
      <w:r>
        <w:t xml:space="preserve">3. Panel Administrativo (admin.html)</w:t>
      </w:r>
    </w:p>
    <w:p>
      <w:pPr>
        <w:spacing w:after="120"/>
        <w:jc w:val="both"/>
      </w:pPr>
      <w:r>
        <w:rPr>
          <w:rFonts w:ascii="Calibri" w:cs="Calibri" w:eastAsia="Calibri" w:hAnsi="Calibri"/>
          <w:sz w:val="22"/>
          <w:szCs w:val="22"/>
        </w:rPr>
        <w:t xml:space="preserve">El panel administrativo es la interfaz principal para el equipo de TI. Accesible en /admin.html, requiere credenciales de usuario con nivel técnico o superior. Cuenta con modo oscuro persistente por usuario.</w:t>
      </w:r>
    </w:p>
    <w:p>
      <w:pPr>
        <w:spacing w:after="100"/>
      </w:pPr>
    </w:p>
    <w:p>
      <w:pPr>
        <w:pStyle w:val="Heading2"/>
        <w:spacing w:after="150" w:before="300"/>
      </w:pPr>
      <w:r>
        <w:t xml:space="preserve">3.1 Acceso y Autenticación</w:t>
      </w:r>
    </w:p>
    <w:p>
      <w:pPr>
        <w:pStyle w:val="ListParagraph"/>
        <w:numPr>
          <w:ilvl w:val="0"/>
          <w:numId w:val="1"/>
        </w:numPr>
        <w:spacing w:after="80"/>
      </w:pPr>
      <w:r>
        <w:rPr>
          <w:rFonts w:ascii="Calibri" w:cs="Calibri" w:eastAsia="Calibri" w:hAnsi="Calibri"/>
          <w:sz w:val="22"/>
          <w:szCs w:val="22"/>
        </w:rPr>
        <w:t xml:space="preserve">El administrador ingresa su usuario y contraseña en la pantalla de login.</w:t>
      </w:r>
    </w:p>
    <w:p>
      <w:pPr>
        <w:pStyle w:val="ListParagraph"/>
        <w:numPr>
          <w:ilvl w:val="0"/>
          <w:numId w:val="1"/>
        </w:numPr>
        <w:spacing w:after="80"/>
      </w:pPr>
      <w:r>
        <w:rPr>
          <w:rFonts w:ascii="Calibri" w:cs="Calibri" w:eastAsia="Calibri" w:hAnsi="Calibri"/>
          <w:sz w:val="22"/>
          <w:szCs w:val="22"/>
        </w:rPr>
        <w:t xml:space="preserve">Las credenciales se validan contra la tabla usuarios con bcrypt.</w:t>
      </w:r>
    </w:p>
    <w:p>
      <w:pPr>
        <w:pStyle w:val="ListParagraph"/>
        <w:numPr>
          <w:ilvl w:val="0"/>
          <w:numId w:val="1"/>
        </w:numPr>
        <w:spacing w:after="80"/>
      </w:pPr>
      <w:r>
        <w:rPr>
          <w:rFonts w:ascii="Calibri" w:cs="Calibri" w:eastAsia="Calibri" w:hAnsi="Calibri"/>
          <w:sz w:val="22"/>
          <w:szCs w:val="22"/>
        </w:rPr>
        <w:t xml:space="preserve">Al autenticarse correctamente, se guarda la sesión en sessionStorage del navegador.</w:t>
      </w:r>
    </w:p>
    <w:p>
      <w:pPr>
        <w:pStyle w:val="ListParagraph"/>
        <w:numPr>
          <w:ilvl w:val="0"/>
          <w:numId w:val="1"/>
        </w:numPr>
        <w:spacing w:after="80"/>
      </w:pPr>
      <w:r>
        <w:rPr>
          <w:rFonts w:ascii="Calibri" w:cs="Calibri" w:eastAsia="Calibri" w:hAnsi="Calibri"/>
          <w:sz w:val="22"/>
          <w:szCs w:val="22"/>
        </w:rPr>
        <w:t xml:space="preserve">Si el navegador se cierra, la sesión termina automáticamente (no hay cookies persistentes).</w:t>
      </w:r>
    </w:p>
    <w:p>
      <w:pPr>
        <w:spacing w:after="100"/>
      </w:pPr>
    </w:p>
    <w:p>
      <w:pPr>
        <w:pStyle w:val="Heading2"/>
        <w:spacing w:after="150" w:before="300"/>
      </w:pPr>
      <w:r>
        <w:t xml:space="preserve">3.2 Gestión de Tickets</w:t>
      </w:r>
    </w:p>
    <w:p>
      <w:pPr>
        <w:spacing w:after="120"/>
        <w:jc w:val="both"/>
      </w:pPr>
      <w:r>
        <w:rPr>
          <w:rFonts w:ascii="Calibri" w:cs="Calibri" w:eastAsia="Calibri" w:hAnsi="Calibri"/>
          <w:sz w:val="22"/>
          <w:szCs w:val="22"/>
        </w:rPr>
        <w:t xml:space="preserve">Es la sección principal del panel. Muestra todos los tickets del sistema organizados por estado.</w:t>
      </w:r>
    </w:p>
    <w:p>
      <w:pPr>
        <w:spacing w:after="100"/>
      </w:pPr>
    </w:p>
    <w:p>
      <w:pPr>
        <w:pStyle w:val="Heading3"/>
        <w:spacing w:after="100" w:before="200"/>
      </w:pPr>
      <w:r>
        <w:t xml:space="preserve">Vistas y filtros</w:t>
      </w:r>
    </w:p>
    <w:p>
      <w:pPr>
        <w:pStyle w:val="ListParagraph"/>
        <w:numPr>
          <w:ilvl w:val="0"/>
          <w:numId w:val="1"/>
        </w:numPr>
        <w:spacing w:after="80"/>
      </w:pPr>
      <w:r>
        <w:rPr>
          <w:rFonts w:ascii="Calibri" w:cs="Calibri" w:eastAsia="Calibri" w:hAnsi="Calibri"/>
          <w:sz w:val="22"/>
          <w:szCs w:val="22"/>
        </w:rPr>
        <w:t xml:space="preserve">Pestañas: Todos | Abiertos | En progreso | Cerrados — con contador en tiempo real.</w:t>
      </w:r>
    </w:p>
    <w:p>
      <w:pPr>
        <w:pStyle w:val="ListParagraph"/>
        <w:numPr>
          <w:ilvl w:val="0"/>
          <w:numId w:val="1"/>
        </w:numPr>
        <w:spacing w:after="80"/>
      </w:pPr>
      <w:r>
        <w:rPr>
          <w:rFonts w:ascii="Calibri" w:cs="Calibri" w:eastAsia="Calibri" w:hAnsi="Calibri"/>
          <w:sz w:val="22"/>
          <w:szCs w:val="22"/>
        </w:rPr>
        <w:t xml:space="preserve">Filtros combinables: por prioridad (Crítica, Alta, Media, Baja), categoría (Hardware, Software, Red, Acceso, Otro) y técnico asignado.</w:t>
      </w:r>
    </w:p>
    <w:p>
      <w:pPr>
        <w:pStyle w:val="ListParagraph"/>
        <w:numPr>
          <w:ilvl w:val="0"/>
          <w:numId w:val="1"/>
        </w:numPr>
        <w:spacing w:after="80"/>
      </w:pPr>
      <w:r>
        <w:rPr>
          <w:rFonts w:ascii="Calibri" w:cs="Calibri" w:eastAsia="Calibri" w:hAnsi="Calibri"/>
          <w:sz w:val="22"/>
          <w:szCs w:val="22"/>
        </w:rPr>
        <w:t xml:space="preserve">Buscador por texto en título, descripción o nombre del reportante.</w:t>
      </w:r>
    </w:p>
    <w:p>
      <w:pPr>
        <w:pStyle w:val="ListParagraph"/>
        <w:numPr>
          <w:ilvl w:val="0"/>
          <w:numId w:val="1"/>
        </w:numPr>
        <w:spacing w:after="80"/>
      </w:pPr>
      <w:r>
        <w:rPr>
          <w:rFonts w:ascii="Calibri" w:cs="Calibri" w:eastAsia="Calibri" w:hAnsi="Calibri"/>
          <w:sz w:val="22"/>
          <w:szCs w:val="22"/>
        </w:rPr>
        <w:t xml:space="preserve">Paginación de 10 tickets por página.</w:t>
      </w:r>
    </w:p>
    <w:p>
      <w:pPr>
        <w:spacing w:after="100"/>
      </w:pPr>
    </w:p>
    <w:p>
      <w:pPr>
        <w:pStyle w:val="Heading3"/>
        <w:spacing w:after="100" w:before="200"/>
      </w:pPr>
      <w:r>
        <w:t xml:space="preserve">Detalle de ticket</w:t>
      </w:r>
    </w:p>
    <w:p>
      <w:pPr>
        <w:pStyle w:val="ListParagraph"/>
        <w:numPr>
          <w:ilvl w:val="0"/>
          <w:numId w:val="1"/>
        </w:numPr>
        <w:spacing w:after="80"/>
      </w:pPr>
      <w:r>
        <w:rPr>
          <w:rFonts w:ascii="Calibri" w:cs="Calibri" w:eastAsia="Calibri" w:hAnsi="Calibri"/>
          <w:sz w:val="22"/>
          <w:szCs w:val="22"/>
        </w:rPr>
        <w:t xml:space="preserve">Al hacer clic en un ticket se abre un panel lateral con toda la información.</w:t>
      </w:r>
    </w:p>
    <w:p>
      <w:pPr>
        <w:pStyle w:val="ListParagraph"/>
        <w:numPr>
          <w:ilvl w:val="0"/>
          <w:numId w:val="1"/>
        </w:numPr>
        <w:spacing w:after="80"/>
      </w:pPr>
      <w:r>
        <w:rPr>
          <w:rFonts w:ascii="Calibri" w:cs="Calibri" w:eastAsia="Calibri" w:hAnsi="Calibri"/>
          <w:sz w:val="22"/>
          <w:szCs w:val="22"/>
        </w:rPr>
        <w:t xml:space="preserve">El administrador puede cambiar: estado, prioridad, categoría y técnico asignado.</w:t>
      </w:r>
    </w:p>
    <w:p>
      <w:pPr>
        <w:pStyle w:val="ListParagraph"/>
        <w:numPr>
          <w:ilvl w:val="0"/>
          <w:numId w:val="1"/>
        </w:numPr>
        <w:spacing w:after="80"/>
      </w:pPr>
      <w:r>
        <w:rPr>
          <w:rFonts w:ascii="Calibri" w:cs="Calibri" w:eastAsia="Calibri" w:hAnsi="Calibri"/>
          <w:sz w:val="22"/>
          <w:szCs w:val="22"/>
        </w:rPr>
        <w:t xml:space="preserve">Sección de comentarios: el técnico puede enviar mensajes al usuario.</w:t>
      </w:r>
    </w:p>
    <w:p>
      <w:pPr>
        <w:pStyle w:val="ListParagraph"/>
        <w:numPr>
          <w:ilvl w:val="0"/>
          <w:numId w:val="1"/>
        </w:numPr>
        <w:spacing w:after="80"/>
      </w:pPr>
      <w:r>
        <w:rPr>
          <w:rFonts w:ascii="Calibri" w:cs="Calibri" w:eastAsia="Calibri" w:hAnsi="Calibri"/>
          <w:sz w:val="22"/>
          <w:szCs w:val="22"/>
        </w:rPr>
        <w:t xml:space="preserve">Notas internas: visibles solo para el equipo de TI, no para el usuario.</w:t>
      </w:r>
    </w:p>
    <w:p>
      <w:pPr>
        <w:pStyle w:val="ListParagraph"/>
        <w:numPr>
          <w:ilvl w:val="0"/>
          <w:numId w:val="1"/>
        </w:numPr>
        <w:spacing w:after="80"/>
      </w:pPr>
      <w:r>
        <w:rPr>
          <w:rFonts w:ascii="Calibri" w:cs="Calibri" w:eastAsia="Calibri" w:hAnsi="Calibri"/>
          <w:sz w:val="22"/>
          <w:szCs w:val="22"/>
        </w:rPr>
        <w:t xml:space="preserve">Historial de cambios: registro automático de cada modificación con fecha y responsable.</w:t>
      </w:r>
    </w:p>
    <w:p>
      <w:pPr>
        <w:pStyle w:val="ListParagraph"/>
        <w:numPr>
          <w:ilvl w:val="0"/>
          <w:numId w:val="1"/>
        </w:numPr>
        <w:spacing w:after="80"/>
      </w:pPr>
      <w:r>
        <w:rPr>
          <w:rFonts w:ascii="Calibri" w:cs="Calibri" w:eastAsia="Calibri" w:hAnsi="Calibri"/>
          <w:sz w:val="22"/>
          <w:szCs w:val="22"/>
        </w:rPr>
        <w:t xml:space="preserve">Archivos adjuntos: visualización de imágenes y videos enviados por el usuario.</w:t>
      </w:r>
    </w:p>
    <w:p>
      <w:pPr>
        <w:pStyle w:val="ListParagraph"/>
        <w:numPr>
          <w:ilvl w:val="0"/>
          <w:numId w:val="1"/>
        </w:numPr>
        <w:spacing w:after="80"/>
      </w:pPr>
      <w:r>
        <w:rPr>
          <w:rFonts w:ascii="Calibri" w:cs="Calibri" w:eastAsia="Calibri" w:hAnsi="Calibri"/>
          <w:sz w:val="22"/>
          <w:szCs w:val="22"/>
        </w:rPr>
        <w:t xml:space="preserve">Opción de eliminar el ticket permanentemente.</w:t>
      </w:r>
    </w:p>
    <w:p>
      <w:pPr>
        <w:spacing w:after="100"/>
      </w:pPr>
    </w:p>
    <w:p>
      <w:pPr>
        <w:pStyle w:val="Heading3"/>
        <w:spacing w:after="100" w:before="200"/>
      </w:pPr>
      <w:r>
        <w:t xml:space="preserve">Estadísticas</w:t>
      </w:r>
    </w:p>
    <w:p>
      <w:pPr>
        <w:pStyle w:val="ListParagraph"/>
        <w:numPr>
          <w:ilvl w:val="0"/>
          <w:numId w:val="1"/>
        </w:numPr>
        <w:spacing w:after="80"/>
      </w:pPr>
      <w:r>
        <w:rPr>
          <w:rFonts w:ascii="Calibri" w:cs="Calibri" w:eastAsia="Calibri" w:hAnsi="Calibri"/>
          <w:sz w:val="22"/>
          <w:szCs w:val="22"/>
        </w:rPr>
        <w:t xml:space="preserve">Gráfica de distribución por estado (doughnut chart).</w:t>
      </w:r>
    </w:p>
    <w:p>
      <w:pPr>
        <w:pStyle w:val="ListParagraph"/>
        <w:numPr>
          <w:ilvl w:val="0"/>
          <w:numId w:val="1"/>
        </w:numPr>
        <w:spacing w:after="80"/>
      </w:pPr>
      <w:r>
        <w:rPr>
          <w:rFonts w:ascii="Calibri" w:cs="Calibri" w:eastAsia="Calibri" w:hAnsi="Calibri"/>
          <w:sz w:val="22"/>
          <w:szCs w:val="22"/>
        </w:rPr>
        <w:t xml:space="preserve">Gráfica de tickets por técnico asignado (barras).</w:t>
      </w:r>
    </w:p>
    <w:p>
      <w:pPr>
        <w:pStyle w:val="ListParagraph"/>
        <w:numPr>
          <w:ilvl w:val="0"/>
          <w:numId w:val="1"/>
        </w:numPr>
        <w:spacing w:after="80"/>
      </w:pPr>
      <w:r>
        <w:rPr>
          <w:rFonts w:ascii="Calibri" w:cs="Calibri" w:eastAsia="Calibri" w:hAnsi="Calibri"/>
          <w:sz w:val="22"/>
          <w:szCs w:val="22"/>
        </w:rPr>
        <w:t xml:space="preserve">Gráfica de tickets por categoría (barras).</w:t>
      </w:r>
    </w:p>
    <w:p>
      <w:pPr>
        <w:spacing w:after="100"/>
      </w:pPr>
    </w:p>
    <w:p>
      <w:pPr>
        <w:pStyle w:val="Heading2"/>
        <w:spacing w:after="150" w:before="300"/>
      </w:pPr>
      <w:r>
        <w:t xml:space="preserve">3.3 Recepción de Equipos (Taller)</w:t>
      </w:r>
    </w:p>
    <w:p>
      <w:pPr>
        <w:spacing w:after="120"/>
        <w:jc w:val="both"/>
      </w:pPr>
      <w:r>
        <w:rPr>
          <w:rFonts w:ascii="Calibri" w:cs="Calibri" w:eastAsia="Calibri" w:hAnsi="Calibri"/>
          <w:sz w:val="22"/>
          <w:szCs w:val="22"/>
        </w:rPr>
        <w:t xml:space="preserve">Sección para registrar equipos de clientes externos que ingresan al taller para reparación.</w:t>
      </w:r>
    </w:p>
    <w:p>
      <w:pPr>
        <w:pStyle w:val="ListParagraph"/>
        <w:numPr>
          <w:ilvl w:val="0"/>
          <w:numId w:val="1"/>
        </w:numPr>
        <w:spacing w:after="80"/>
      </w:pPr>
      <w:r>
        <w:rPr>
          <w:rFonts w:ascii="Calibri" w:cs="Calibri" w:eastAsia="Calibri" w:hAnsi="Calibri"/>
          <w:sz w:val="22"/>
          <w:szCs w:val="22"/>
        </w:rPr>
        <w:t xml:space="preserve">Registro del equipo con: tipo, marca, modelo, número de serie, estado físico, falla reportada por el cliente, accesorios recibidos.</w:t>
      </w:r>
    </w:p>
    <w:p>
      <w:pPr>
        <w:pStyle w:val="ListParagraph"/>
        <w:numPr>
          <w:ilvl w:val="0"/>
          <w:numId w:val="1"/>
        </w:numPr>
        <w:spacing w:after="80"/>
      </w:pPr>
      <w:r>
        <w:rPr>
          <w:rFonts w:ascii="Calibri" w:cs="Calibri" w:eastAsia="Calibri" w:hAnsi="Calibri"/>
          <w:sz w:val="22"/>
          <w:szCs w:val="22"/>
        </w:rPr>
        <w:t xml:space="preserve">Datos del cliente: nombre y teléfono de contacto.</w:t>
      </w:r>
    </w:p>
    <w:p>
      <w:pPr>
        <w:pStyle w:val="ListParagraph"/>
        <w:numPr>
          <w:ilvl w:val="0"/>
          <w:numId w:val="1"/>
        </w:numPr>
        <w:spacing w:after="80"/>
      </w:pPr>
      <w:r>
        <w:rPr>
          <w:rFonts w:ascii="Calibri" w:cs="Calibri" w:eastAsia="Calibri" w:hAnsi="Calibri"/>
          <w:sz w:val="22"/>
          <w:szCs w:val="22"/>
        </w:rPr>
        <w:t xml:space="preserve">Asignación automática del ticket vinculado al equipo.</w:t>
      </w:r>
    </w:p>
    <w:p>
      <w:pPr>
        <w:pStyle w:val="ListParagraph"/>
        <w:numPr>
          <w:ilvl w:val="0"/>
          <w:numId w:val="1"/>
        </w:numPr>
        <w:spacing w:after="80"/>
      </w:pPr>
      <w:r>
        <w:rPr>
          <w:rFonts w:ascii="Calibri" w:cs="Calibri" w:eastAsia="Calibri" w:hAnsi="Calibri"/>
          <w:sz w:val="22"/>
          <w:szCs w:val="22"/>
        </w:rPr>
        <w:t xml:space="preserve">Subida de fotos del equipo al momento de la recepción.</w:t>
      </w:r>
    </w:p>
    <w:p>
      <w:pPr>
        <w:pStyle w:val="ListParagraph"/>
        <w:numPr>
          <w:ilvl w:val="0"/>
          <w:numId w:val="1"/>
        </w:numPr>
        <w:spacing w:after="80"/>
      </w:pPr>
      <w:r>
        <w:rPr>
          <w:rFonts w:ascii="Calibri" w:cs="Calibri" w:eastAsia="Calibri" w:hAnsi="Calibri"/>
          <w:sz w:val="22"/>
          <w:szCs w:val="22"/>
        </w:rPr>
        <w:t xml:space="preserve">Cada recepción genera automáticamente un ticket de soporte.</w:t>
      </w:r>
    </w:p>
    <w:p>
      <w:pPr>
        <w:spacing w:after="100"/>
      </w:pPr>
    </w:p>
    <w:p>
      <w:pPr>
        <w:pStyle w:val="Heading2"/>
        <w:spacing w:after="150" w:before="300"/>
      </w:pPr>
      <w:r>
        <w:t xml:space="preserve">3.4 Gestión de Inventario</w:t>
      </w:r>
    </w:p>
    <w:p>
      <w:pPr>
        <w:spacing w:after="120"/>
        <w:jc w:val="both"/>
      </w:pPr>
      <w:r>
        <w:rPr>
          <w:rFonts w:ascii="Calibri" w:cs="Calibri" w:eastAsia="Calibri" w:hAnsi="Calibri"/>
          <w:sz w:val="22"/>
          <w:szCs w:val="22"/>
        </w:rPr>
        <w:t xml:space="preserve">Control completo del inventario de equipos de TI de la empresa.</w:t>
      </w:r>
    </w:p>
    <w:p>
      <w:pPr>
        <w:spacing w:after="100"/>
      </w:pPr>
    </w:p>
    <w:p>
      <w:pPr>
        <w:pStyle w:val="Heading3"/>
        <w:spacing w:after="100" w:before="200"/>
      </w:pPr>
      <w:r>
        <w:t xml:space="preserve">Dashboard de inventario</w:t>
      </w:r>
    </w:p>
    <w:p>
      <w:pPr>
        <w:pStyle w:val="ListParagraph"/>
        <w:numPr>
          <w:ilvl w:val="0"/>
          <w:numId w:val="1"/>
        </w:numPr>
        <w:spacing w:after="80"/>
      </w:pPr>
      <w:r>
        <w:rPr>
          <w:rFonts w:ascii="Calibri" w:cs="Calibri" w:eastAsia="Calibri" w:hAnsi="Calibri"/>
          <w:sz w:val="22"/>
          <w:szCs w:val="22"/>
        </w:rPr>
        <w:t xml:space="preserve">Tarjetas de resumen: total de equipos, disponibles, en uso, en préstamo, en reparación, de baja.</w:t>
      </w:r>
    </w:p>
    <w:p>
      <w:pPr>
        <w:pStyle w:val="ListParagraph"/>
        <w:numPr>
          <w:ilvl w:val="0"/>
          <w:numId w:val="1"/>
        </w:numPr>
        <w:spacing w:after="80"/>
      </w:pPr>
      <w:r>
        <w:rPr>
          <w:rFonts w:ascii="Calibri" w:cs="Calibri" w:eastAsia="Calibri" w:hAnsi="Calibri"/>
          <w:sz w:val="22"/>
          <w:szCs w:val="22"/>
        </w:rPr>
        <w:t xml:space="preserve">Alertas de garantías próximas a vencer.</w:t>
      </w:r>
    </w:p>
    <w:p>
      <w:pPr>
        <w:spacing w:after="100"/>
      </w:pPr>
    </w:p>
    <w:p>
      <w:pPr>
        <w:pStyle w:val="Heading3"/>
        <w:spacing w:after="100" w:before="200"/>
      </w:pPr>
      <w:r>
        <w:t xml:space="preserve">Catálogo de equipos</w:t>
      </w:r>
    </w:p>
    <w:p>
      <w:pPr>
        <w:pStyle w:val="ListParagraph"/>
        <w:numPr>
          <w:ilvl w:val="0"/>
          <w:numId w:val="1"/>
        </w:numPr>
        <w:spacing w:after="80"/>
      </w:pPr>
      <w:r>
        <w:rPr>
          <w:rFonts w:ascii="Calibri" w:cs="Calibri" w:eastAsia="Calibri" w:hAnsi="Calibri"/>
          <w:sz w:val="22"/>
          <w:szCs w:val="22"/>
        </w:rPr>
        <w:t xml:space="preserve">Lista de todos los equipos con estado visual, responsable asignado y condición física.</w:t>
      </w:r>
    </w:p>
    <w:p>
      <w:pPr>
        <w:pStyle w:val="ListParagraph"/>
        <w:numPr>
          <w:ilvl w:val="0"/>
          <w:numId w:val="1"/>
        </w:numPr>
        <w:spacing w:after="80"/>
      </w:pPr>
      <w:r>
        <w:rPr>
          <w:rFonts w:ascii="Calibri" w:cs="Calibri" w:eastAsia="Calibri" w:hAnsi="Calibri"/>
          <w:sz w:val="22"/>
          <w:szCs w:val="22"/>
        </w:rPr>
        <w:t xml:space="preserve">Filtro por estado y búsqueda por texto.</w:t>
      </w:r>
    </w:p>
    <w:p>
      <w:pPr>
        <w:pStyle w:val="ListParagraph"/>
        <w:numPr>
          <w:ilvl w:val="0"/>
          <w:numId w:val="1"/>
        </w:numPr>
        <w:spacing w:after="80"/>
      </w:pPr>
      <w:r>
        <w:rPr>
          <w:rFonts w:ascii="Calibri" w:cs="Calibri" w:eastAsia="Calibri" w:hAnsi="Calibri"/>
          <w:sz w:val="22"/>
          <w:szCs w:val="22"/>
        </w:rPr>
        <w:t xml:space="preserve">Cada equipo tiene historial de cambios de estado.</w:t>
      </w:r>
    </w:p>
    <w:p>
      <w:pPr>
        <w:spacing w:after="100"/>
      </w:pPr>
    </w:p>
    <w:p>
      <w:pPr>
        <w:pStyle w:val="Heading3"/>
        <w:spacing w:after="100" w:before="200"/>
      </w:pPr>
      <w:r>
        <w:t xml:space="preserve">Agregar / Editar equipo</w:t>
      </w:r>
    </w:p>
    <w:p>
      <w:pPr>
        <w:pStyle w:val="ListParagraph"/>
        <w:numPr>
          <w:ilvl w:val="0"/>
          <w:numId w:val="1"/>
        </w:numPr>
        <w:spacing w:after="80"/>
      </w:pPr>
      <w:r>
        <w:rPr>
          <w:rFonts w:ascii="Calibri" w:cs="Calibri" w:eastAsia="Calibri" w:hAnsi="Calibri"/>
          <w:sz w:val="22"/>
          <w:szCs w:val="22"/>
        </w:rPr>
        <w:t xml:space="preserve">Campos: tipo de equipo, marca, modelo, número de serie, color, condición física, estado, ubicación, responsable y notas.</w:t>
      </w:r>
    </w:p>
    <w:p>
      <w:pPr>
        <w:pStyle w:val="ListParagraph"/>
        <w:numPr>
          <w:ilvl w:val="0"/>
          <w:numId w:val="1"/>
        </w:numPr>
        <w:spacing w:after="80"/>
      </w:pPr>
      <w:r>
        <w:rPr>
          <w:rFonts w:ascii="Calibri" w:cs="Calibri" w:eastAsia="Calibri" w:hAnsi="Calibri"/>
          <w:sz w:val="22"/>
          <w:szCs w:val="22"/>
        </w:rPr>
        <w:t xml:space="preserve">Sección de garantía: fecha de inicio, fecha de vencimiento y proveedor.</w:t>
      </w:r>
    </w:p>
    <w:p>
      <w:pPr>
        <w:pStyle w:val="ListParagraph"/>
        <w:numPr>
          <w:ilvl w:val="0"/>
          <w:numId w:val="1"/>
        </w:numPr>
        <w:spacing w:after="80"/>
      </w:pPr>
      <w:r>
        <w:rPr>
          <w:rFonts w:ascii="Calibri" w:cs="Calibri" w:eastAsia="Calibri" w:hAnsi="Calibri"/>
          <w:sz w:val="22"/>
          <w:szCs w:val="22"/>
        </w:rPr>
        <w:t xml:space="preserve">Accesorios incluidos (teclado, mouse, cargador, etc.).</w:t>
      </w:r>
    </w:p>
    <w:p>
      <w:pPr>
        <w:spacing w:after="100"/>
      </w:pPr>
    </w:p>
    <w:p>
      <w:pPr>
        <w:pStyle w:val="Heading3"/>
        <w:spacing w:after="100" w:before="200"/>
      </w:pPr>
      <w:r>
        <w:t xml:space="preserve">Préstamos de equipos</w:t>
      </w:r>
    </w:p>
    <w:p>
      <w:pPr>
        <w:pStyle w:val="ListParagraph"/>
        <w:numPr>
          <w:ilvl w:val="0"/>
          <w:numId w:val="1"/>
        </w:numPr>
        <w:spacing w:after="80"/>
      </w:pPr>
      <w:r>
        <w:rPr>
          <w:rFonts w:ascii="Calibri" w:cs="Calibri" w:eastAsia="Calibri" w:hAnsi="Calibri"/>
          <w:sz w:val="22"/>
          <w:szCs w:val="22"/>
        </w:rPr>
        <w:t xml:space="preserve">Registrar el préstamo de un equipo disponible a un empleado.</w:t>
      </w:r>
    </w:p>
    <w:p>
      <w:pPr>
        <w:pStyle w:val="ListParagraph"/>
        <w:numPr>
          <w:ilvl w:val="0"/>
          <w:numId w:val="1"/>
        </w:numPr>
        <w:spacing w:after="80"/>
      </w:pPr>
      <w:r>
        <w:rPr>
          <w:rFonts w:ascii="Calibri" w:cs="Calibri" w:eastAsia="Calibri" w:hAnsi="Calibri"/>
          <w:sz w:val="22"/>
          <w:szCs w:val="22"/>
        </w:rPr>
        <w:t xml:space="preserve">Campos: equipo, empleado responsable, departamento, fecha estimada de devolución, autorizado por.</w:t>
      </w:r>
    </w:p>
    <w:p>
      <w:pPr>
        <w:pStyle w:val="ListParagraph"/>
        <w:numPr>
          <w:ilvl w:val="0"/>
          <w:numId w:val="1"/>
        </w:numPr>
        <w:spacing w:after="80"/>
      </w:pPr>
      <w:r>
        <w:rPr>
          <w:rFonts w:ascii="Calibri" w:cs="Calibri" w:eastAsia="Calibri" w:hAnsi="Calibri"/>
          <w:sz w:val="22"/>
          <w:szCs w:val="22"/>
        </w:rPr>
        <w:t xml:space="preserve">Al registrar un préstamo, el estado del equipo cambia automáticamente a "En préstamo".</w:t>
      </w:r>
    </w:p>
    <w:p>
      <w:pPr>
        <w:pStyle w:val="ListParagraph"/>
        <w:numPr>
          <w:ilvl w:val="0"/>
          <w:numId w:val="1"/>
        </w:numPr>
        <w:spacing w:after="80"/>
      </w:pPr>
      <w:r>
        <w:rPr>
          <w:rFonts w:ascii="Calibri" w:cs="Calibri" w:eastAsia="Calibri" w:hAnsi="Calibri"/>
          <w:sz w:val="22"/>
          <w:szCs w:val="22"/>
        </w:rPr>
        <w:t xml:space="preserve">"Autorizado por" muestra los administradores y técnicos registrados en el sistema.</w:t>
      </w:r>
    </w:p>
    <w:p>
      <w:pPr>
        <w:pStyle w:val="ListParagraph"/>
        <w:numPr>
          <w:ilvl w:val="0"/>
          <w:numId w:val="1"/>
        </w:numPr>
        <w:spacing w:after="80"/>
      </w:pPr>
      <w:r>
        <w:rPr>
          <w:rFonts w:ascii="Calibri" w:cs="Calibri" w:eastAsia="Calibri" w:hAnsi="Calibri"/>
          <w:sz w:val="22"/>
          <w:szCs w:val="22"/>
        </w:rPr>
        <w:t xml:space="preserve">Registro de devolución: actualiza el estado del equipo a "Disponible".</w:t>
      </w:r>
    </w:p>
    <w:p>
      <w:pPr>
        <w:pStyle w:val="ListParagraph"/>
        <w:numPr>
          <w:ilvl w:val="0"/>
          <w:numId w:val="1"/>
        </w:numPr>
        <w:spacing w:after="80"/>
      </w:pPr>
      <w:r>
        <w:rPr>
          <w:rFonts w:ascii="Calibri" w:cs="Calibri" w:eastAsia="Calibri" w:hAnsi="Calibri"/>
          <w:sz w:val="22"/>
          <w:szCs w:val="22"/>
        </w:rPr>
        <w:t xml:space="preserve">Alerta visual en préstamos vencidos (fecha estimada superada sin devolución).</w:t>
      </w:r>
    </w:p>
    <w:p>
      <w:pPr>
        <w:pStyle w:val="ListParagraph"/>
        <w:numPr>
          <w:ilvl w:val="0"/>
          <w:numId w:val="1"/>
        </w:numPr>
        <w:spacing w:after="80"/>
      </w:pPr>
      <w:r>
        <w:rPr>
          <w:rFonts w:ascii="Calibri" w:cs="Calibri" w:eastAsia="Calibri" w:hAnsi="Calibri"/>
          <w:sz w:val="22"/>
          <w:szCs w:val="22"/>
        </w:rPr>
        <w:t xml:space="preserve">Generación de carta de préstamo en formato imprimible.</w:t>
      </w:r>
    </w:p>
    <w:p>
      <w:pPr>
        <w:spacing w:after="100"/>
      </w:pPr>
    </w:p>
    <w:p>
      <w:pPr>
        <w:pStyle w:val="Heading2"/>
        <w:spacing w:after="150" w:before="300"/>
      </w:pPr>
      <w:r>
        <w:t xml:space="preserve">3.5 Gestión de Usuarios</w:t>
      </w:r>
    </w:p>
    <w:p>
      <w:pPr>
        <w:spacing w:after="120"/>
        <w:jc w:val="both"/>
      </w:pPr>
      <w:r>
        <w:rPr>
          <w:rFonts w:ascii="Calibri" w:cs="Calibri" w:eastAsia="Calibri" w:hAnsi="Calibri"/>
          <w:sz w:val="22"/>
          <w:szCs w:val="22"/>
        </w:rPr>
        <w:t xml:space="preserve">Administración completa de las cuentas de usuario del sistema.</w:t>
      </w:r>
    </w:p>
    <w:p>
      <w:pPr>
        <w:spacing w:after="100"/>
      </w:pPr>
    </w:p>
    <w:p>
      <w:pPr>
        <w:pStyle w:val="Heading3"/>
        <w:spacing w:after="100" w:before="200"/>
      </w:pPr>
      <w:r>
        <w:t xml:space="preserve">Lista de usuarios</w:t>
      </w:r>
    </w:p>
    <w:p>
      <w:pPr>
        <w:pStyle w:val="ListParagraph"/>
        <w:numPr>
          <w:ilvl w:val="0"/>
          <w:numId w:val="1"/>
        </w:numPr>
        <w:spacing w:after="80"/>
      </w:pPr>
      <w:r>
        <w:rPr>
          <w:rFonts w:ascii="Calibri" w:cs="Calibri" w:eastAsia="Calibri" w:hAnsi="Calibri"/>
          <w:sz w:val="22"/>
          <w:szCs w:val="22"/>
        </w:rPr>
        <w:t xml:space="preserve">Tabla con todos los usuarios activos: nombre, username, correo, departamento, rol y estado.</w:t>
      </w:r>
    </w:p>
    <w:p>
      <w:pPr>
        <w:pStyle w:val="ListParagraph"/>
        <w:numPr>
          <w:ilvl w:val="0"/>
          <w:numId w:val="1"/>
        </w:numPr>
        <w:spacing w:after="80"/>
      </w:pPr>
      <w:r>
        <w:rPr>
          <w:rFonts w:ascii="Calibri" w:cs="Calibri" w:eastAsia="Calibri" w:hAnsi="Calibri"/>
          <w:sz w:val="22"/>
          <w:szCs w:val="22"/>
        </w:rPr>
        <w:t xml:space="preserve">Avatares con iniciales coloreados por nivel de rol.</w:t>
      </w:r>
    </w:p>
    <w:p>
      <w:pPr>
        <w:pStyle w:val="ListParagraph"/>
        <w:numPr>
          <w:ilvl w:val="0"/>
          <w:numId w:val="1"/>
        </w:numPr>
        <w:spacing w:after="80"/>
      </w:pPr>
      <w:r>
        <w:rPr>
          <w:rFonts w:ascii="Calibri" w:cs="Calibri" w:eastAsia="Calibri" w:hAnsi="Calibri"/>
          <w:sz w:val="22"/>
          <w:szCs w:val="22"/>
        </w:rPr>
        <w:t xml:space="preserve">Botón Ver abre el detalle completo del usuario.</w:t>
      </w:r>
    </w:p>
    <w:p>
      <w:pPr>
        <w:spacing w:after="100"/>
      </w:pPr>
    </w:p>
    <w:p>
      <w:pPr>
        <w:pStyle w:val="Heading3"/>
        <w:spacing w:after="100" w:before="200"/>
      </w:pPr>
      <w:r>
        <w:t xml:space="preserve">Detalle de usuario — pestaña Perfil</w:t>
      </w:r>
    </w:p>
    <w:p>
      <w:pPr>
        <w:pStyle w:val="ListParagraph"/>
        <w:numPr>
          <w:ilvl w:val="0"/>
          <w:numId w:val="1"/>
        </w:numPr>
        <w:spacing w:after="80"/>
      </w:pPr>
      <w:r>
        <w:rPr>
          <w:rFonts w:ascii="Calibri" w:cs="Calibri" w:eastAsia="Calibri" w:hAnsi="Calibri"/>
          <w:sz w:val="22"/>
          <w:szCs w:val="22"/>
        </w:rPr>
        <w:t xml:space="preserve">Información completa: nombre, usuario, correo, teléfono, departamento, último acceso, fecha de registro.</w:t>
      </w:r>
    </w:p>
    <w:p>
      <w:pPr>
        <w:pStyle w:val="ListParagraph"/>
        <w:numPr>
          <w:ilvl w:val="0"/>
          <w:numId w:val="1"/>
        </w:numPr>
        <w:spacing w:after="80"/>
      </w:pPr>
      <w:r>
        <w:rPr>
          <w:rFonts w:ascii="Calibri" w:cs="Calibri" w:eastAsia="Calibri" w:hAnsi="Calibri"/>
          <w:sz w:val="22"/>
          <w:szCs w:val="22"/>
        </w:rPr>
        <w:t xml:space="preserve">Cambio de contraseña directamente desde el panel.</w:t>
      </w:r>
    </w:p>
    <w:p>
      <w:pPr>
        <w:pStyle w:val="ListParagraph"/>
        <w:numPr>
          <w:ilvl w:val="0"/>
          <w:numId w:val="1"/>
        </w:numPr>
        <w:spacing w:after="80"/>
      </w:pPr>
      <w:r>
        <w:rPr>
          <w:rFonts w:ascii="Calibri" w:cs="Calibri" w:eastAsia="Calibri" w:hAnsi="Calibri"/>
          <w:sz w:val="22"/>
          <w:szCs w:val="22"/>
        </w:rPr>
        <w:t xml:space="preserve">Activar o desactivar la cuenta del usuario.</w:t>
      </w:r>
    </w:p>
    <w:p>
      <w:pPr>
        <w:pStyle w:val="ListParagraph"/>
        <w:numPr>
          <w:ilvl w:val="0"/>
          <w:numId w:val="1"/>
        </w:numPr>
        <w:spacing w:after="80"/>
      </w:pPr>
      <w:r>
        <w:rPr>
          <w:rFonts w:ascii="Calibri" w:cs="Calibri" w:eastAsia="Calibri" w:hAnsi="Calibri"/>
          <w:sz w:val="22"/>
          <w:szCs w:val="22"/>
        </w:rPr>
        <w:t xml:space="preserve">Eliminar usuario (soft-delete que libera el username para reutilizar).</w:t>
      </w:r>
    </w:p>
    <w:p>
      <w:pPr>
        <w:spacing w:after="100"/>
      </w:pPr>
    </w:p>
    <w:p>
      <w:pPr>
        <w:pStyle w:val="Heading3"/>
        <w:spacing w:after="100" w:before="200"/>
      </w:pPr>
      <w:r>
        <w:t xml:space="preserve">Detalle de usuario — pestaña Tickets</w:t>
      </w:r>
    </w:p>
    <w:p>
      <w:pPr>
        <w:pStyle w:val="ListParagraph"/>
        <w:numPr>
          <w:ilvl w:val="0"/>
          <w:numId w:val="1"/>
        </w:numPr>
        <w:spacing w:after="80"/>
      </w:pPr>
      <w:r>
        <w:rPr>
          <w:rFonts w:ascii="Calibri" w:cs="Calibri" w:eastAsia="Calibri" w:hAnsi="Calibri"/>
          <w:sz w:val="22"/>
          <w:szCs w:val="22"/>
        </w:rPr>
        <w:t xml:space="preserve">Contadores rápidos: total de tickets, abiertos, en progreso y cerrados del usuario.</w:t>
      </w:r>
    </w:p>
    <w:p>
      <w:pPr>
        <w:pStyle w:val="ListParagraph"/>
        <w:numPr>
          <w:ilvl w:val="0"/>
          <w:numId w:val="1"/>
        </w:numPr>
        <w:spacing w:after="80"/>
      </w:pPr>
      <w:r>
        <w:rPr>
          <w:rFonts w:ascii="Calibri" w:cs="Calibri" w:eastAsia="Calibri" w:hAnsi="Calibri"/>
          <w:sz w:val="22"/>
          <w:szCs w:val="22"/>
        </w:rPr>
        <w:t xml:space="preserve">Lista de todos sus tickets con ID, título, estado, prioridad y fecha de creación.</w:t>
      </w:r>
    </w:p>
    <w:p>
      <w:pPr>
        <w:pStyle w:val="ListParagraph"/>
        <w:numPr>
          <w:ilvl w:val="0"/>
          <w:numId w:val="1"/>
        </w:numPr>
        <w:spacing w:after="80"/>
      </w:pPr>
      <w:r>
        <w:rPr>
          <w:rFonts w:ascii="Calibri" w:cs="Calibri" w:eastAsia="Calibri" w:hAnsi="Calibri"/>
          <w:sz w:val="22"/>
          <w:szCs w:val="22"/>
        </w:rPr>
        <w:t xml:space="preserve">Al hacer clic en un ticket se cierra el modal y se abre el detalle directamente.</w:t>
      </w:r>
    </w:p>
    <w:p>
      <w:pPr>
        <w:spacing w:after="100"/>
      </w:pPr>
    </w:p>
    <w:p>
      <w:pPr>
        <w:pStyle w:val="Heading3"/>
        <w:spacing w:after="100" w:before="200"/>
      </w:pPr>
      <w:r>
        <w:t xml:space="preserve">Solicitudes de acceso</w:t>
      </w:r>
    </w:p>
    <w:p>
      <w:pPr>
        <w:pStyle w:val="ListParagraph"/>
        <w:numPr>
          <w:ilvl w:val="0"/>
          <w:numId w:val="1"/>
        </w:numPr>
        <w:spacing w:after="80"/>
      </w:pPr>
      <w:r>
        <w:rPr>
          <w:rFonts w:ascii="Calibri" w:cs="Calibri" w:eastAsia="Calibri" w:hAnsi="Calibri"/>
          <w:sz w:val="22"/>
          <w:szCs w:val="22"/>
        </w:rPr>
        <w:t xml:space="preserve">Listado de solicitudes pendientes de empleados que piden acceso al sistema.</w:t>
      </w:r>
    </w:p>
    <w:p>
      <w:pPr>
        <w:pStyle w:val="ListParagraph"/>
        <w:numPr>
          <w:ilvl w:val="0"/>
          <w:numId w:val="1"/>
        </w:numPr>
        <w:spacing w:after="80"/>
      </w:pPr>
      <w:r>
        <w:rPr>
          <w:rFonts w:ascii="Calibri" w:cs="Calibri" w:eastAsia="Calibri" w:hAnsi="Calibri"/>
          <w:sz w:val="22"/>
          <w:szCs w:val="22"/>
        </w:rPr>
        <w:t xml:space="preserve">El admin puede Aprobar (crea la cuenta) o Rechazar (con motivo opcional).</w:t>
      </w:r>
    </w:p>
    <w:p>
      <w:pPr>
        <w:pStyle w:val="ListParagraph"/>
        <w:numPr>
          <w:ilvl w:val="0"/>
          <w:numId w:val="1"/>
        </w:numPr>
        <w:spacing w:after="80"/>
      </w:pPr>
      <w:r>
        <w:rPr>
          <w:rFonts w:ascii="Calibri" w:cs="Calibri" w:eastAsia="Calibri" w:hAnsi="Calibri"/>
          <w:sz w:val="22"/>
          <w:szCs w:val="22"/>
        </w:rPr>
        <w:t xml:space="preserve">Historial de solicitudes aprobadas y rechazadas con fecha y responsable de la revisión.</w:t>
      </w:r>
    </w:p>
    <w:p>
      <w:pPr>
        <w:spacing w:after="100"/>
      </w:pPr>
    </w:p>
    <w:p>
      <w:pPr>
        <w:pStyle w:val="Heading3"/>
        <w:spacing w:after="100" w:before="200"/>
      </w:pPr>
      <w:r>
        <w:t xml:space="preserve">Crear usuario técnico</w:t>
      </w:r>
    </w:p>
    <w:p>
      <w:pPr>
        <w:pStyle w:val="ListParagraph"/>
        <w:numPr>
          <w:ilvl w:val="0"/>
          <w:numId w:val="1"/>
        </w:numPr>
        <w:spacing w:after="80"/>
      </w:pPr>
      <w:r>
        <w:rPr>
          <w:rFonts w:ascii="Calibri" w:cs="Calibri" w:eastAsia="Calibri" w:hAnsi="Calibri"/>
          <w:sz w:val="22"/>
          <w:szCs w:val="22"/>
        </w:rPr>
        <w:t xml:space="preserve">Los administradores pueden crear directamente cuentas de técnicos o admins sin pasar por el flujo de solicitud.</w:t>
      </w:r>
    </w:p>
    <w:p>
      <w:pPr>
        <w:spacing w:after="100"/>
      </w:pPr>
    </w:p>
    <w:p>
      <w:pPr>
        <w:pStyle w:val="Heading2"/>
        <w:spacing w:after="150" w:before="300"/>
      </w:pPr>
      <w:r>
        <w:t xml:space="preserve">3.6 Bitácora del Sistema</w:t>
      </w:r>
    </w:p>
    <w:p>
      <w:pPr>
        <w:spacing w:after="120"/>
        <w:jc w:val="both"/>
      </w:pPr>
      <w:r>
        <w:rPr>
          <w:rFonts w:ascii="Calibri" w:cs="Calibri" w:eastAsia="Calibri" w:hAnsi="Calibri"/>
          <w:sz w:val="22"/>
          <w:szCs w:val="22"/>
        </w:rPr>
        <w:t xml:space="preserve">Registro histórico de todas las acciones administrativas relevantes.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Área</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Acciones registradas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Tickets</w:t>
            </w:r>
          </w:p>
        </w:tc>
        <w:tc>
          <w:tcPr>
            <w:tcMar>
              <w:top w:type="dxa" w:w="60"/>
              <w:left w:type="dxa" w:w="120"/>
              <w:bottom w:type="dxa" w:w="60"/>
              <w:right w:type="dxa" w:w="120"/>
            </w:tcMar>
          </w:tcPr>
          <w:p>
            <w:r>
              <w:rPr>
                <w:rFonts w:ascii="Calibri" w:cs="Calibri" w:eastAsia="Calibri" w:hAnsi="Calibri"/>
                <w:b w:val="false"/>
                <w:bCs w:val="false"/>
                <w:sz w:val="20"/>
                <w:szCs w:val="20"/>
              </w:rPr>
              <w:t xml:space="preserve">Eliminación de tickets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Inventario</w:t>
            </w:r>
          </w:p>
        </w:tc>
        <w:tc>
          <w:tcPr>
            <w:tcMar>
              <w:top w:type="dxa" w:w="60"/>
              <w:left w:type="dxa" w:w="120"/>
              <w:bottom w:type="dxa" w:w="60"/>
              <w:right w:type="dxa" w:w="120"/>
            </w:tcMar>
          </w:tcPr>
          <w:p>
            <w:r>
              <w:rPr>
                <w:rFonts w:ascii="Calibri" w:cs="Calibri" w:eastAsia="Calibri" w:hAnsi="Calibri"/>
                <w:b w:val="false"/>
                <w:bCs w:val="false"/>
                <w:sz w:val="20"/>
                <w:szCs w:val="20"/>
              </w:rPr>
              <w:t xml:space="preserve">Agregar, editar y eliminar equipos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Préstamos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Registrar préstamo y registrar devolución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Usuarios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Eliminar, activar/desactivar, cambiar contraseña</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Solicitudes</w:t>
            </w:r>
          </w:p>
        </w:tc>
        <w:tc>
          <w:tcPr>
            <w:tcMar>
              <w:top w:type="dxa" w:w="60"/>
              <w:left w:type="dxa" w:w="120"/>
              <w:bottom w:type="dxa" w:w="60"/>
              <w:right w:type="dxa" w:w="120"/>
            </w:tcMar>
          </w:tcPr>
          <w:p>
            <w:r>
              <w:rPr>
                <w:rFonts w:ascii="Calibri" w:cs="Calibri" w:eastAsia="Calibri" w:hAnsi="Calibri"/>
                <w:b w:val="false"/>
                <w:bCs w:val="false"/>
                <w:sz w:val="20"/>
                <w:szCs w:val="20"/>
              </w:rPr>
              <w:t xml:space="preserve">Aprobar y rechazar solicitudes de acceso</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Técnicos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Crear y eliminar cuentas de técnicos/admins</w:t>
            </w:r>
          </w:p>
        </w:tc>
      </w:tr>
    </w:tbl>
    <w:p>
      <w:pPr>
        <w:spacing w:after="100"/>
      </w:pPr>
    </w:p>
    <w:p>
      <w:pPr>
        <w:pStyle w:val="ListParagraph"/>
        <w:numPr>
          <w:ilvl w:val="0"/>
          <w:numId w:val="1"/>
        </w:numPr>
        <w:spacing w:after="80"/>
      </w:pPr>
      <w:r>
        <w:rPr>
          <w:rFonts w:ascii="Calibri" w:cs="Calibri" w:eastAsia="Calibri" w:hAnsi="Calibri"/>
          <w:sz w:val="22"/>
          <w:szCs w:val="22"/>
        </w:rPr>
        <w:t xml:space="preserve">Filtros disponibles: por usuario que realizó la acción, área del sistema, rango de fechas.</w:t>
      </w:r>
    </w:p>
    <w:p>
      <w:pPr>
        <w:pStyle w:val="ListParagraph"/>
        <w:numPr>
          <w:ilvl w:val="0"/>
          <w:numId w:val="1"/>
        </w:numPr>
        <w:spacing w:after="80"/>
      </w:pPr>
      <w:r>
        <w:rPr>
          <w:rFonts w:ascii="Calibri" w:cs="Calibri" w:eastAsia="Calibri" w:hAnsi="Calibri"/>
          <w:sz w:val="22"/>
          <w:szCs w:val="22"/>
        </w:rPr>
        <w:t xml:space="preserve">Se muestran hasta 300 registros por consulta.</w:t>
      </w:r>
    </w:p>
    <w:p>
      <w:pPr>
        <w:spacing w:after="100"/>
      </w:pPr>
    </w:p>
    <w:p>
      <w:pPr>
        <w:pStyle w:val="Heading2"/>
        <w:spacing w:after="150" w:before="300"/>
      </w:pPr>
      <w:r>
        <w:t xml:space="preserve">3.7 Notificaciones en Tiempo Real</w:t>
      </w:r>
    </w:p>
    <w:p>
      <w:pPr>
        <w:pStyle w:val="ListParagraph"/>
        <w:numPr>
          <w:ilvl w:val="0"/>
          <w:numId w:val="1"/>
        </w:numPr>
        <w:spacing w:after="80"/>
      </w:pPr>
      <w:r>
        <w:rPr>
          <w:rFonts w:ascii="Calibri" w:cs="Calibri" w:eastAsia="Calibri" w:hAnsi="Calibri"/>
          <w:sz w:val="22"/>
          <w:szCs w:val="22"/>
        </w:rPr>
        <w:t xml:space="preserve">El sistema consulta nuevos tickets cada 30 segundos automáticamente.</w:t>
      </w:r>
    </w:p>
    <w:p>
      <w:pPr>
        <w:pStyle w:val="ListParagraph"/>
        <w:numPr>
          <w:ilvl w:val="0"/>
          <w:numId w:val="1"/>
        </w:numPr>
        <w:spacing w:after="80"/>
      </w:pPr>
      <w:r>
        <w:rPr>
          <w:rFonts w:ascii="Calibri" w:cs="Calibri" w:eastAsia="Calibri" w:hAnsi="Calibri"/>
          <w:sz w:val="22"/>
          <w:szCs w:val="22"/>
        </w:rPr>
        <w:t xml:space="preserve">Al llegar un ticket nuevo aparece un punto rojo en el ícono de campana.</w:t>
      </w:r>
    </w:p>
    <w:p>
      <w:pPr>
        <w:pStyle w:val="ListParagraph"/>
        <w:numPr>
          <w:ilvl w:val="0"/>
          <w:numId w:val="1"/>
        </w:numPr>
        <w:spacing w:after="80"/>
      </w:pPr>
      <w:r>
        <w:rPr>
          <w:rFonts w:ascii="Calibri" w:cs="Calibri" w:eastAsia="Calibri" w:hAnsi="Calibri"/>
          <w:sz w:val="22"/>
          <w:szCs w:val="22"/>
        </w:rPr>
        <w:t xml:space="preserve">Panel de notificaciones muestra: asunto del ticket, categoría, prioridad y nombre del reportante.</w:t>
      </w:r>
    </w:p>
    <w:p>
      <w:pPr>
        <w:pStyle w:val="ListParagraph"/>
        <w:numPr>
          <w:ilvl w:val="0"/>
          <w:numId w:val="1"/>
        </w:numPr>
        <w:spacing w:after="80"/>
      </w:pPr>
      <w:r>
        <w:rPr>
          <w:rFonts w:ascii="Calibri" w:cs="Calibri" w:eastAsia="Calibri" w:hAnsi="Calibri"/>
          <w:sz w:val="22"/>
          <w:szCs w:val="22"/>
        </w:rPr>
        <w:t xml:space="preserve">Las notificaciones se pueden limpiar manualmente.</w:t>
      </w:r>
    </w:p>
    <w:p>
      <w:pPr>
        <w:spacing w:after="100"/>
      </w:pPr>
    </w:p>
    <w:p>
      <w:r>
        <w:br w:type="page"/>
      </w:r>
    </w:p>
    <w:p>
      <w:pPr>
        <w:pStyle w:val="Heading1"/>
        <w:pBdr>
          <w:bottom w:val="single" w:color="1a2e6b" w:sz="6"/>
        </w:pBdr>
        <w:spacing w:after="200" w:before="400"/>
      </w:pPr>
      <w:r>
        <w:t xml:space="preserve">4. Portal de Empleados (usuario.html)</w:t>
      </w:r>
    </w:p>
    <w:p>
      <w:pPr>
        <w:spacing w:after="120"/>
        <w:jc w:val="both"/>
      </w:pPr>
      <w:r>
        <w:rPr>
          <w:rFonts w:ascii="Calibri" w:cs="Calibri" w:eastAsia="Calibri" w:hAnsi="Calibri"/>
          <w:sz w:val="22"/>
          <w:szCs w:val="22"/>
        </w:rPr>
        <w:t xml:space="preserve">El portal de empleados es la interfaz para el personal general de la empresa. Accesible desde cualquier dispositivo en la red local, permite reportar incidencias de TI y hacer seguimiento a los tickets creados.</w:t>
      </w:r>
    </w:p>
    <w:p>
      <w:pPr>
        <w:spacing w:after="100"/>
      </w:pPr>
    </w:p>
    <w:p>
      <w:pPr>
        <w:pStyle w:val="Heading2"/>
        <w:spacing w:after="150" w:before="300"/>
      </w:pPr>
      <w:r>
        <w:t xml:space="preserve">4.1 Acceso</w:t>
      </w:r>
    </w:p>
    <w:p>
      <w:pPr>
        <w:pStyle w:val="ListParagraph"/>
        <w:numPr>
          <w:ilvl w:val="0"/>
          <w:numId w:val="1"/>
        </w:numPr>
        <w:spacing w:after="80"/>
      </w:pPr>
      <w:r>
        <w:rPr>
          <w:rFonts w:ascii="Calibri" w:cs="Calibri" w:eastAsia="Calibri" w:hAnsi="Calibri"/>
          <w:sz w:val="22"/>
          <w:szCs w:val="22"/>
        </w:rPr>
        <w:t xml:space="preserve">El empleado ingresa su usuario y contraseña registrados en el sistema.</w:t>
      </w:r>
    </w:p>
    <w:p>
      <w:pPr>
        <w:pStyle w:val="ListParagraph"/>
        <w:numPr>
          <w:ilvl w:val="0"/>
          <w:numId w:val="1"/>
        </w:numPr>
        <w:spacing w:after="80"/>
      </w:pPr>
      <w:r>
        <w:rPr>
          <w:rFonts w:ascii="Calibri" w:cs="Calibri" w:eastAsia="Calibri" w:hAnsi="Calibri"/>
          <w:sz w:val="22"/>
          <w:szCs w:val="22"/>
        </w:rPr>
        <w:t xml:space="preserve">La sesión persiste mientras el navegador esté abierto.</w:t>
      </w:r>
    </w:p>
    <w:p>
      <w:pPr>
        <w:pStyle w:val="ListParagraph"/>
        <w:numPr>
          <w:ilvl w:val="0"/>
          <w:numId w:val="1"/>
        </w:numPr>
        <w:spacing w:after="80"/>
      </w:pPr>
      <w:r>
        <w:rPr>
          <w:rFonts w:ascii="Calibri" w:cs="Calibri" w:eastAsia="Calibri" w:hAnsi="Calibri"/>
          <w:sz w:val="22"/>
          <w:szCs w:val="22"/>
        </w:rPr>
        <w:t xml:space="preserve">Si no tiene cuenta, puede enviar una solicitud de acceso desde el enlace "Solicitar acceso".</w:t>
      </w:r>
    </w:p>
    <w:p>
      <w:pPr>
        <w:spacing w:after="100"/>
      </w:pPr>
    </w:p>
    <w:p>
      <w:pPr>
        <w:pStyle w:val="Heading2"/>
        <w:spacing w:after="150" w:before="300"/>
      </w:pPr>
      <w:r>
        <w:t xml:space="preserve">4.2 Crear Ticket de Soporte</w:t>
      </w:r>
    </w:p>
    <w:p>
      <w:pPr>
        <w:pStyle w:val="ListParagraph"/>
        <w:numPr>
          <w:ilvl w:val="0"/>
          <w:numId w:val="1"/>
        </w:numPr>
        <w:spacing w:after="80"/>
      </w:pPr>
      <w:r>
        <w:rPr>
          <w:rFonts w:ascii="Calibri" w:cs="Calibri" w:eastAsia="Calibri" w:hAnsi="Calibri"/>
          <w:sz w:val="22"/>
          <w:szCs w:val="22"/>
        </w:rPr>
        <w:t xml:space="preserve">Campos del formulario: nombre, título del problema, descripción detallada, prioridad, categoría.</w:t>
      </w:r>
    </w:p>
    <w:p>
      <w:pPr>
        <w:pStyle w:val="ListParagraph"/>
        <w:numPr>
          <w:ilvl w:val="0"/>
          <w:numId w:val="1"/>
        </w:numPr>
        <w:spacing w:after="80"/>
      </w:pPr>
      <w:r>
        <w:rPr>
          <w:rFonts w:ascii="Calibri" w:cs="Calibri" w:eastAsia="Calibri" w:hAnsi="Calibri"/>
          <w:sz w:val="22"/>
          <w:szCs w:val="22"/>
        </w:rPr>
        <w:t xml:space="preserve">La asignación a técnico NO está disponible para el empleado — solo el administrador asigna tickets.</w:t>
      </w:r>
    </w:p>
    <w:p>
      <w:pPr>
        <w:pStyle w:val="ListParagraph"/>
        <w:numPr>
          <w:ilvl w:val="0"/>
          <w:numId w:val="1"/>
        </w:numPr>
        <w:spacing w:after="80"/>
      </w:pPr>
      <w:r>
        <w:rPr>
          <w:rFonts w:ascii="Calibri" w:cs="Calibri" w:eastAsia="Calibri" w:hAnsi="Calibri"/>
          <w:sz w:val="22"/>
          <w:szCs w:val="22"/>
        </w:rPr>
        <w:t xml:space="preserve">Adjuntar archivo: el empleado puede subir una imagen o video (máx. 50 MB) para ilustrar el problema.</w:t>
      </w:r>
    </w:p>
    <w:p>
      <w:pPr>
        <w:pStyle w:val="ListParagraph"/>
        <w:numPr>
          <w:ilvl w:val="0"/>
          <w:numId w:val="1"/>
        </w:numPr>
        <w:spacing w:after="80"/>
      </w:pPr>
      <w:r>
        <w:rPr>
          <w:rFonts w:ascii="Calibri" w:cs="Calibri" w:eastAsia="Calibri" w:hAnsi="Calibri"/>
          <w:sz w:val="22"/>
          <w:szCs w:val="22"/>
        </w:rPr>
        <w:t xml:space="preserve">Adjuntar desde celular: el sistema genera un código QR que el empleado escanea con su teléfono para subir una foto o video directamente desde la cámara.</w:t>
      </w:r>
    </w:p>
    <w:p>
      <w:pPr>
        <w:spacing w:after="100"/>
      </w:pPr>
    </w:p>
    <w:p>
      <w:pPr>
        <w:pStyle w:val="Heading2"/>
        <w:spacing w:after="150" w:before="300"/>
      </w:pPr>
      <w:r>
        <w:t xml:space="preserve">4.3 Mis Tickets</w:t>
      </w:r>
    </w:p>
    <w:p>
      <w:pPr>
        <w:pStyle w:val="ListParagraph"/>
        <w:numPr>
          <w:ilvl w:val="0"/>
          <w:numId w:val="1"/>
        </w:numPr>
        <w:spacing w:after="80"/>
      </w:pPr>
      <w:r>
        <w:rPr>
          <w:rFonts w:ascii="Calibri" w:cs="Calibri" w:eastAsia="Calibri" w:hAnsi="Calibri"/>
          <w:sz w:val="22"/>
          <w:szCs w:val="22"/>
        </w:rPr>
        <w:t xml:space="preserve">Vista de todos los tickets creados por el empleado, ordenados por fecha.</w:t>
      </w:r>
    </w:p>
    <w:p>
      <w:pPr>
        <w:pStyle w:val="ListParagraph"/>
        <w:numPr>
          <w:ilvl w:val="0"/>
          <w:numId w:val="1"/>
        </w:numPr>
        <w:spacing w:after="80"/>
      </w:pPr>
      <w:r>
        <w:rPr>
          <w:rFonts w:ascii="Calibri" w:cs="Calibri" w:eastAsia="Calibri" w:hAnsi="Calibri"/>
          <w:sz w:val="22"/>
          <w:szCs w:val="22"/>
        </w:rPr>
        <w:t xml:space="preserve">Filtro por estado: Abiertos | En progreso | Cerrados.</w:t>
      </w:r>
    </w:p>
    <w:p>
      <w:pPr>
        <w:pStyle w:val="ListParagraph"/>
        <w:numPr>
          <w:ilvl w:val="0"/>
          <w:numId w:val="1"/>
        </w:numPr>
        <w:spacing w:after="80"/>
      </w:pPr>
      <w:r>
        <w:rPr>
          <w:rFonts w:ascii="Calibri" w:cs="Calibri" w:eastAsia="Calibri" w:hAnsi="Calibri"/>
          <w:sz w:val="22"/>
          <w:szCs w:val="22"/>
        </w:rPr>
        <w:t xml:space="preserve">Cada tarjeta de ticket muestra: ID, título, estado, prioridad, categoría y fecha.</w:t>
      </w:r>
    </w:p>
    <w:p>
      <w:pPr>
        <w:spacing w:after="100"/>
      </w:pPr>
    </w:p>
    <w:p>
      <w:pPr>
        <w:pStyle w:val="Heading2"/>
        <w:spacing w:after="150" w:before="300"/>
      </w:pPr>
      <w:r>
        <w:t xml:space="preserve">4.4 Detalle de Ticket</w:t>
      </w:r>
    </w:p>
    <w:p>
      <w:pPr>
        <w:pStyle w:val="ListParagraph"/>
        <w:numPr>
          <w:ilvl w:val="0"/>
          <w:numId w:val="1"/>
        </w:numPr>
        <w:spacing w:after="80"/>
      </w:pPr>
      <w:r>
        <w:rPr>
          <w:rFonts w:ascii="Calibri" w:cs="Calibri" w:eastAsia="Calibri" w:hAnsi="Calibri"/>
          <w:sz w:val="22"/>
          <w:szCs w:val="22"/>
        </w:rPr>
        <w:t xml:space="preserve">Al hacer clic en un ticket se abre el detalle completo.</w:t>
      </w:r>
    </w:p>
    <w:p>
      <w:pPr>
        <w:pStyle w:val="ListParagraph"/>
        <w:numPr>
          <w:ilvl w:val="0"/>
          <w:numId w:val="1"/>
        </w:numPr>
        <w:spacing w:after="80"/>
      </w:pPr>
      <w:r>
        <w:rPr>
          <w:rFonts w:ascii="Calibri" w:cs="Calibri" w:eastAsia="Calibri" w:hAnsi="Calibri"/>
          <w:sz w:val="22"/>
          <w:szCs w:val="22"/>
        </w:rPr>
        <w:t xml:space="preserve">El empleado puede ver los comentarios del técnico en tiempo real.</w:t>
      </w:r>
    </w:p>
    <w:p>
      <w:pPr>
        <w:pStyle w:val="ListParagraph"/>
        <w:numPr>
          <w:ilvl w:val="0"/>
          <w:numId w:val="1"/>
        </w:numPr>
        <w:spacing w:after="80"/>
      </w:pPr>
      <w:r>
        <w:rPr>
          <w:rFonts w:ascii="Calibri" w:cs="Calibri" w:eastAsia="Calibri" w:hAnsi="Calibri"/>
          <w:sz w:val="22"/>
          <w:szCs w:val="22"/>
        </w:rPr>
        <w:t xml:space="preserve">Puede ver el historial de cambios: quién lo asignó, cambios de estado, etc.</w:t>
      </w:r>
    </w:p>
    <w:p>
      <w:pPr>
        <w:pStyle w:val="ListParagraph"/>
        <w:numPr>
          <w:ilvl w:val="0"/>
          <w:numId w:val="1"/>
        </w:numPr>
        <w:spacing w:after="80"/>
      </w:pPr>
      <w:r>
        <w:rPr>
          <w:rFonts w:ascii="Calibri" w:cs="Calibri" w:eastAsia="Calibri" w:hAnsi="Calibri"/>
          <w:sz w:val="22"/>
          <w:szCs w:val="22"/>
        </w:rPr>
        <w:t xml:space="preserve">Puede visualizar los archivos adjuntos que subió.</w:t>
      </w:r>
    </w:p>
    <w:p>
      <w:pPr>
        <w:spacing w:after="100"/>
      </w:pPr>
    </w:p>
    <w:p>
      <w:pPr>
        <w:pStyle w:val="Heading2"/>
        <w:spacing w:after="150" w:before="300"/>
      </w:pPr>
      <w:r>
        <w:t xml:space="preserve">4.5 Solicitud de Acceso (registro.html)</w:t>
      </w:r>
    </w:p>
    <w:p>
      <w:pPr>
        <w:spacing w:after="120"/>
        <w:jc w:val="both"/>
      </w:pPr>
      <w:r>
        <w:rPr>
          <w:rFonts w:ascii="Calibri" w:cs="Calibri" w:eastAsia="Calibri" w:hAnsi="Calibri"/>
          <w:sz w:val="22"/>
          <w:szCs w:val="22"/>
        </w:rPr>
        <w:t xml:space="preserve">Página independiente para que nuevos empleados soliciten acceso al sistema.</w:t>
      </w:r>
    </w:p>
    <w:p>
      <w:pPr>
        <w:pStyle w:val="ListParagraph"/>
        <w:numPr>
          <w:ilvl w:val="0"/>
          <w:numId w:val="1"/>
        </w:numPr>
        <w:spacing w:after="80"/>
      </w:pPr>
      <w:r>
        <w:rPr>
          <w:rFonts w:ascii="Calibri" w:cs="Calibri" w:eastAsia="Calibri" w:hAnsi="Calibri"/>
          <w:sz w:val="22"/>
          <w:szCs w:val="22"/>
        </w:rPr>
        <w:t xml:space="preserve">Campos: nombre, apellido, username deseado, correo, teléfono, departamento, contraseña y motivo de acceso.</w:t>
      </w:r>
    </w:p>
    <w:p>
      <w:pPr>
        <w:pStyle w:val="ListParagraph"/>
        <w:numPr>
          <w:ilvl w:val="0"/>
          <w:numId w:val="1"/>
        </w:numPr>
        <w:spacing w:after="80"/>
      </w:pPr>
      <w:r>
        <w:rPr>
          <w:rFonts w:ascii="Calibri" w:cs="Calibri" w:eastAsia="Calibri" w:hAnsi="Calibri"/>
          <w:sz w:val="22"/>
          <w:szCs w:val="22"/>
        </w:rPr>
        <w:t xml:space="preserve">La solicitud queda en estado "Pendiente" hasta que un administrador la apruebe o rechace.</w:t>
      </w:r>
    </w:p>
    <w:p>
      <w:pPr>
        <w:pStyle w:val="ListParagraph"/>
        <w:numPr>
          <w:ilvl w:val="0"/>
          <w:numId w:val="1"/>
        </w:numPr>
        <w:spacing w:after="80"/>
      </w:pPr>
      <w:r>
        <w:rPr>
          <w:rFonts w:ascii="Calibri" w:cs="Calibri" w:eastAsia="Calibri" w:hAnsi="Calibri"/>
          <w:sz w:val="22"/>
          <w:szCs w:val="22"/>
        </w:rPr>
        <w:t xml:space="preserve">Al aprobar, se crea la cuenta automáticamente con rol de empleado.</w:t>
      </w:r>
    </w:p>
    <w:p>
      <w:pPr>
        <w:spacing w:after="100"/>
      </w:pPr>
    </w:p>
    <w:p>
      <w:r>
        <w:br w:type="page"/>
      </w:r>
    </w:p>
    <w:p>
      <w:pPr>
        <w:pStyle w:val="Heading1"/>
        <w:pBdr>
          <w:bottom w:val="single" w:color="1a2e6b" w:sz="6"/>
        </w:pBdr>
        <w:spacing w:after="200" w:before="400"/>
      </w:pPr>
      <w:r>
        <w:t xml:space="preserve">5. Roles y Niveles de Acceso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Rol</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Nivel</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Acceso</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empleado</w:t>
            </w:r>
          </w:p>
        </w:tc>
        <w:tc>
          <w:tcPr>
            <w:tcMar>
              <w:top w:type="dxa" w:w="60"/>
              <w:left w:type="dxa" w:w="120"/>
              <w:bottom w:type="dxa" w:w="60"/>
              <w:right w:type="dxa" w:w="120"/>
            </w:tcMar>
          </w:tcPr>
          <w:p>
            <w:r>
              <w:rPr>
                <w:rFonts w:ascii="Calibri" w:cs="Calibri" w:eastAsia="Calibri" w:hAnsi="Calibri"/>
                <w:b w:val="false"/>
                <w:bCs w:val="false"/>
                <w:sz w:val="20"/>
                <w:szCs w:val="20"/>
              </w:rPr>
              <w:t xml:space="preserve">1</w:t>
            </w:r>
          </w:p>
        </w:tc>
        <w:tc>
          <w:tcPr>
            <w:tcMar>
              <w:top w:type="dxa" w:w="60"/>
              <w:left w:type="dxa" w:w="120"/>
              <w:bottom w:type="dxa" w:w="60"/>
              <w:right w:type="dxa" w:w="120"/>
            </w:tcMar>
          </w:tcPr>
          <w:p>
            <w:r>
              <w:rPr>
                <w:rFonts w:ascii="Calibri" w:cs="Calibri" w:eastAsia="Calibri" w:hAnsi="Calibri"/>
                <w:b w:val="false"/>
                <w:bCs w:val="false"/>
                <w:sz w:val="20"/>
                <w:szCs w:val="20"/>
              </w:rPr>
              <w:t xml:space="preserve">Portal usuario</w:t>
            </w:r>
          </w:p>
        </w:tc>
        <w:tc>
          <w:tcPr>
            <w:tcMar>
              <w:top w:type="dxa" w:w="60"/>
              <w:left w:type="dxa" w:w="120"/>
              <w:bottom w:type="dxa" w:w="60"/>
              <w:right w:type="dxa" w:w="120"/>
            </w:tcMar>
          </w:tcPr>
          <w:p>
            <w:r>
              <w:rPr>
                <w:rFonts w:ascii="Calibri" w:cs="Calibri" w:eastAsia="Calibri" w:hAnsi="Calibri"/>
                <w:b w:val="false"/>
                <w:bCs w:val="false"/>
                <w:sz w:val="20"/>
                <w:szCs w:val="20"/>
              </w:rPr>
              <w:t xml:space="preserve">Crea y consulta sus propios tickets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técnico</w:t>
            </w:r>
          </w:p>
        </w:tc>
        <w:tc>
          <w:tcPr>
            <w:tcMar>
              <w:top w:type="dxa" w:w="60"/>
              <w:left w:type="dxa" w:w="120"/>
              <w:bottom w:type="dxa" w:w="60"/>
              <w:right w:type="dxa" w:w="120"/>
            </w:tcMar>
          </w:tcPr>
          <w:p>
            <w:r>
              <w:rPr>
                <w:rFonts w:ascii="Calibri" w:cs="Calibri" w:eastAsia="Calibri" w:hAnsi="Calibri"/>
                <w:b w:val="false"/>
                <w:bCs w:val="false"/>
                <w:sz w:val="20"/>
                <w:szCs w:val="20"/>
              </w:rPr>
              <w:t xml:space="preserve">2</w:t>
            </w:r>
          </w:p>
        </w:tc>
        <w:tc>
          <w:tcPr>
            <w:tcMar>
              <w:top w:type="dxa" w:w="60"/>
              <w:left w:type="dxa" w:w="120"/>
              <w:bottom w:type="dxa" w:w="60"/>
              <w:right w:type="dxa" w:w="120"/>
            </w:tcMar>
          </w:tcPr>
          <w:p>
            <w:r>
              <w:rPr>
                <w:rFonts w:ascii="Calibri" w:cs="Calibri" w:eastAsia="Calibri" w:hAnsi="Calibri"/>
                <w:b w:val="false"/>
                <w:bCs w:val="false"/>
                <w:sz w:val="20"/>
                <w:szCs w:val="20"/>
              </w:rPr>
              <w:t xml:space="preserve">Panel admin</w:t>
            </w:r>
          </w:p>
        </w:tc>
        <w:tc>
          <w:tcPr>
            <w:tcMar>
              <w:top w:type="dxa" w:w="60"/>
              <w:left w:type="dxa" w:w="120"/>
              <w:bottom w:type="dxa" w:w="60"/>
              <w:right w:type="dxa" w:w="120"/>
            </w:tcMar>
          </w:tcPr>
          <w:p>
            <w:r>
              <w:rPr>
                <w:rFonts w:ascii="Calibri" w:cs="Calibri" w:eastAsia="Calibri" w:hAnsi="Calibri"/>
                <w:b w:val="false"/>
                <w:bCs w:val="false"/>
                <w:sz w:val="20"/>
                <w:szCs w:val="20"/>
              </w:rPr>
              <w:t xml:space="preserve">Gestiona tickets asignados; acceso a inventario y préstamos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admin</w:t>
            </w:r>
          </w:p>
        </w:tc>
        <w:tc>
          <w:tcPr>
            <w:tcMar>
              <w:top w:type="dxa" w:w="60"/>
              <w:left w:type="dxa" w:w="120"/>
              <w:bottom w:type="dxa" w:w="60"/>
              <w:right w:type="dxa" w:w="120"/>
            </w:tcMar>
          </w:tcPr>
          <w:p>
            <w:r>
              <w:rPr>
                <w:rFonts w:ascii="Calibri" w:cs="Calibri" w:eastAsia="Calibri" w:hAnsi="Calibri"/>
                <w:b w:val="false"/>
                <w:bCs w:val="false"/>
                <w:sz w:val="20"/>
                <w:szCs w:val="20"/>
              </w:rPr>
              <w:t xml:space="preserve">3</w:t>
            </w:r>
          </w:p>
        </w:tc>
        <w:tc>
          <w:tcPr>
            <w:tcMar>
              <w:top w:type="dxa" w:w="60"/>
              <w:left w:type="dxa" w:w="120"/>
              <w:bottom w:type="dxa" w:w="60"/>
              <w:right w:type="dxa" w:w="120"/>
            </w:tcMar>
          </w:tcPr>
          <w:p>
            <w:r>
              <w:rPr>
                <w:rFonts w:ascii="Calibri" w:cs="Calibri" w:eastAsia="Calibri" w:hAnsi="Calibri"/>
                <w:b w:val="false"/>
                <w:bCs w:val="false"/>
                <w:sz w:val="20"/>
                <w:szCs w:val="20"/>
              </w:rPr>
              <w:t xml:space="preserve">Panel admin</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Control completo: usuarios, solicitudes, configuración</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superadmin</w:t>
            </w:r>
          </w:p>
        </w:tc>
        <w:tc>
          <w:tcPr>
            <w:tcMar>
              <w:top w:type="dxa" w:w="60"/>
              <w:left w:type="dxa" w:w="120"/>
              <w:bottom w:type="dxa" w:w="60"/>
              <w:right w:type="dxa" w:w="120"/>
            </w:tcMar>
          </w:tcPr>
          <w:p>
            <w:r>
              <w:rPr>
                <w:rFonts w:ascii="Calibri" w:cs="Calibri" w:eastAsia="Calibri" w:hAnsi="Calibri"/>
                <w:b w:val="false"/>
                <w:bCs w:val="false"/>
                <w:sz w:val="20"/>
                <w:szCs w:val="20"/>
              </w:rPr>
              <w:t xml:space="preserve">4</w:t>
            </w:r>
          </w:p>
        </w:tc>
        <w:tc>
          <w:tcPr>
            <w:tcMar>
              <w:top w:type="dxa" w:w="60"/>
              <w:left w:type="dxa" w:w="120"/>
              <w:bottom w:type="dxa" w:w="60"/>
              <w:right w:type="dxa" w:w="120"/>
            </w:tcMar>
          </w:tcPr>
          <w:p>
            <w:r>
              <w:rPr>
                <w:rFonts w:ascii="Calibri" w:cs="Calibri" w:eastAsia="Calibri" w:hAnsi="Calibri"/>
                <w:b w:val="false"/>
                <w:bCs w:val="false"/>
                <w:sz w:val="20"/>
                <w:szCs w:val="20"/>
              </w:rPr>
              <w:t xml:space="preserve">Panel admin</w:t>
            </w:r>
          </w:p>
        </w:tc>
        <w:tc>
          <w:tcPr>
            <w:tcMar>
              <w:top w:type="dxa" w:w="60"/>
              <w:left w:type="dxa" w:w="120"/>
              <w:bottom w:type="dxa" w:w="60"/>
              <w:right w:type="dxa" w:w="120"/>
            </w:tcMar>
          </w:tcPr>
          <w:p>
            <w:r>
              <w:rPr>
                <w:rFonts w:ascii="Calibri" w:cs="Calibri" w:eastAsia="Calibri" w:hAnsi="Calibri"/>
                <w:b w:val="false"/>
                <w:bCs w:val="false"/>
                <w:sz w:val="20"/>
                <w:szCs w:val="20"/>
              </w:rPr>
              <w:t xml:space="preserve">Igual que admin sin restricción de eliminar la cuenta</w:t>
            </w:r>
          </w:p>
        </w:tc>
      </w:tr>
    </w:tbl>
    <w:p>
      <w:pPr>
        <w:spacing w:after="100"/>
      </w:pPr>
    </w:p>
    <w:p>
      <w:r>
        <w:br w:type="page"/>
      </w:r>
    </w:p>
    <w:p>
      <w:pPr>
        <w:pStyle w:val="Heading1"/>
        <w:pBdr>
          <w:bottom w:val="single" w:color="1a2e6b" w:sz="6"/>
        </w:pBdr>
        <w:spacing w:after="200" w:before="400"/>
      </w:pPr>
      <w:r>
        <w:t xml:space="preserve">6. Configuración e Inicio del Sistema</w:t>
      </w:r>
    </w:p>
    <w:p>
      <w:pPr>
        <w:pStyle w:val="Heading2"/>
        <w:spacing w:after="150" w:before="300"/>
      </w:pPr>
      <w:r>
        <w:t xml:space="preserve">6.1 Variables de Entorno (.env)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c>
          <w:tcPr>
            <w:shd w:color="1a2e6b"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Ejemplo</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DB_SERVER</w:t>
            </w:r>
          </w:p>
        </w:tc>
        <w:tc>
          <w:tcPr>
            <w:tcMar>
              <w:top w:type="dxa" w:w="60"/>
              <w:left w:type="dxa" w:w="120"/>
              <w:bottom w:type="dxa" w:w="60"/>
              <w:right w:type="dxa" w:w="120"/>
            </w:tcMar>
          </w:tcPr>
          <w:p>
            <w:r>
              <w:rPr>
                <w:rFonts w:ascii="Calibri" w:cs="Calibri" w:eastAsia="Calibri" w:hAnsi="Calibri"/>
                <w:b w:val="false"/>
                <w:bCs w:val="false"/>
                <w:sz w:val="20"/>
                <w:szCs w:val="20"/>
              </w:rPr>
              <w:t xml:space="preserve">IP o nombre del servidor SQL</w:t>
            </w:r>
          </w:p>
        </w:tc>
        <w:tc>
          <w:tcPr>
            <w:tcMar>
              <w:top w:type="dxa" w:w="60"/>
              <w:left w:type="dxa" w:w="120"/>
              <w:bottom w:type="dxa" w:w="60"/>
              <w:right w:type="dxa" w:w="120"/>
            </w:tcMar>
          </w:tcPr>
          <w:p>
            <w:r>
              <w:rPr>
                <w:rFonts w:ascii="Calibri" w:cs="Calibri" w:eastAsia="Calibri" w:hAnsi="Calibri"/>
                <w:b w:val="false"/>
                <w:bCs w:val="false"/>
                <w:sz w:val="20"/>
                <w:szCs w:val="20"/>
              </w:rPr>
              <w:t xml:space="preserve">localhost</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DB_PORT</w:t>
            </w:r>
          </w:p>
        </w:tc>
        <w:tc>
          <w:tcPr>
            <w:tcMar>
              <w:top w:type="dxa" w:w="60"/>
              <w:left w:type="dxa" w:w="120"/>
              <w:bottom w:type="dxa" w:w="60"/>
              <w:right w:type="dxa" w:w="120"/>
            </w:tcMar>
          </w:tcPr>
          <w:p>
            <w:r>
              <w:rPr>
                <w:rFonts w:ascii="Calibri" w:cs="Calibri" w:eastAsia="Calibri" w:hAnsi="Calibri"/>
                <w:b w:val="false"/>
                <w:bCs w:val="false"/>
                <w:sz w:val="20"/>
                <w:szCs w:val="20"/>
              </w:rPr>
              <w:t xml:space="preserve">Puerto SQL Server</w:t>
            </w:r>
          </w:p>
        </w:tc>
        <w:tc>
          <w:tcPr>
            <w:tcMar>
              <w:top w:type="dxa" w:w="60"/>
              <w:left w:type="dxa" w:w="120"/>
              <w:bottom w:type="dxa" w:w="60"/>
              <w:right w:type="dxa" w:w="120"/>
            </w:tcMar>
          </w:tcPr>
          <w:p>
            <w:r>
              <w:rPr>
                <w:rFonts w:ascii="Calibri" w:cs="Calibri" w:eastAsia="Calibri" w:hAnsi="Calibri"/>
                <w:b w:val="false"/>
                <w:bCs w:val="false"/>
                <w:sz w:val="20"/>
                <w:szCs w:val="20"/>
              </w:rPr>
              <w:t xml:space="preserve">1433</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DB_USER</w:t>
            </w:r>
          </w:p>
        </w:tc>
        <w:tc>
          <w:tcPr>
            <w:tcMar>
              <w:top w:type="dxa" w:w="60"/>
              <w:left w:type="dxa" w:w="120"/>
              <w:bottom w:type="dxa" w:w="60"/>
              <w:right w:type="dxa" w:w="120"/>
            </w:tcMar>
          </w:tcPr>
          <w:p>
            <w:r>
              <w:rPr>
                <w:rFonts w:ascii="Calibri" w:cs="Calibri" w:eastAsia="Calibri" w:hAnsi="Calibri"/>
                <w:b w:val="false"/>
                <w:bCs w:val="false"/>
                <w:sz w:val="20"/>
                <w:szCs w:val="20"/>
              </w:rPr>
              <w:t xml:space="preserve">Usuario de la BD</w:t>
            </w:r>
          </w:p>
        </w:tc>
        <w:tc>
          <w:tcPr>
            <w:tcMar>
              <w:top w:type="dxa" w:w="60"/>
              <w:left w:type="dxa" w:w="120"/>
              <w:bottom w:type="dxa" w:w="60"/>
              <w:right w:type="dxa" w:w="120"/>
            </w:tcMar>
          </w:tcPr>
          <w:p>
            <w:r>
              <w:rPr>
                <w:rFonts w:ascii="Calibri" w:cs="Calibri" w:eastAsia="Calibri" w:hAnsi="Calibri"/>
                <w:b w:val="false"/>
                <w:bCs w:val="false"/>
                <w:sz w:val="20"/>
                <w:szCs w:val="20"/>
              </w:rPr>
              <w:t xml:space="preserve">sa</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DB_PASSWORD</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Contraseña de la BD</w:t>
            </w:r>
          </w:p>
        </w:tc>
        <w:tc>
          <w:tcPr>
            <w:tcMar>
              <w:top w:type="dxa" w:w="60"/>
              <w:left w:type="dxa" w:w="120"/>
              <w:bottom w:type="dxa" w:w="60"/>
              <w:right w:type="dxa" w:w="120"/>
            </w:tcMar>
          </w:tcPr>
          <w:p>
            <w:r>
              <w:rPr>
                <w:rFonts w:ascii="Calibri" w:cs="Calibri" w:eastAsia="Calibri" w:hAnsi="Calibri"/>
                <w:b w:val="false"/>
                <w:bCs w:val="false"/>
                <w:sz w:val="20"/>
                <w:szCs w:val="20"/>
              </w:rPr>
              <w:t xml:space="preserve">MiPassword123!</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DB_NAME</w:t>
            </w:r>
          </w:p>
        </w:tc>
        <w:tc>
          <w:tcPr>
            <w:tcMar>
              <w:top w:type="dxa" w:w="60"/>
              <w:left w:type="dxa" w:w="120"/>
              <w:bottom w:type="dxa" w:w="60"/>
              <w:right w:type="dxa" w:w="120"/>
            </w:tcMar>
          </w:tcPr>
          <w:p>
            <w:r>
              <w:rPr>
                <w:rFonts w:ascii="Calibri" w:cs="Calibri" w:eastAsia="Calibri" w:hAnsi="Calibri"/>
                <w:b w:val="false"/>
                <w:bCs w:val="false"/>
                <w:sz w:val="20"/>
                <w:szCs w:val="20"/>
              </w:rPr>
              <w:t xml:space="preserve">Nombre de la base de datos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gcm_tickets</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PORT</w:t>
            </w:r>
          </w:p>
        </w:tc>
        <w:tc>
          <w:tcPr>
            <w:tcMar>
              <w:top w:type="dxa" w:w="60"/>
              <w:left w:type="dxa" w:w="120"/>
              <w:bottom w:type="dxa" w:w="60"/>
              <w:right w:type="dxa" w:w="120"/>
            </w:tcMar>
          </w:tcPr>
          <w:p>
            <w:r>
              <w:rPr>
                <w:rFonts w:ascii="Calibri" w:cs="Calibri" w:eastAsia="Calibri" w:hAnsi="Calibri"/>
                <w:b w:val="false"/>
                <w:bCs w:val="false"/>
                <w:sz w:val="20"/>
                <w:szCs w:val="20"/>
              </w:rPr>
              <w:t xml:space="preserve">Puerto del servidor web</w:t>
            </w:r>
          </w:p>
        </w:tc>
        <w:tc>
          <w:tcPr>
            <w:tcMar>
              <w:top w:type="dxa" w:w="60"/>
              <w:left w:type="dxa" w:w="120"/>
              <w:bottom w:type="dxa" w:w="60"/>
              <w:right w:type="dxa" w:w="120"/>
            </w:tcMar>
          </w:tcPr>
          <w:p>
            <w:r>
              <w:rPr>
                <w:rFonts w:ascii="Calibri" w:cs="Calibri" w:eastAsia="Calibri" w:hAnsi="Calibri"/>
                <w:b w:val="false"/>
                <w:bCs w:val="false"/>
                <w:sz w:val="20"/>
                <w:szCs w:val="20"/>
              </w:rPr>
              <w:t xml:space="preserve">3000</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SMTP_HOST</w:t>
            </w:r>
          </w:p>
        </w:tc>
        <w:tc>
          <w:tcPr>
            <w:tcMar>
              <w:top w:type="dxa" w:w="60"/>
              <w:left w:type="dxa" w:w="120"/>
              <w:bottom w:type="dxa" w:w="60"/>
              <w:right w:type="dxa" w:w="120"/>
            </w:tcMar>
          </w:tcPr>
          <w:p>
            <w:r>
              <w:rPr>
                <w:rFonts w:ascii="Calibri" w:cs="Calibri" w:eastAsia="Calibri" w:hAnsi="Calibri"/>
                <w:b w:val="false"/>
                <w:bCs w:val="false"/>
                <w:sz w:val="20"/>
                <w:szCs w:val="20"/>
              </w:rPr>
              <w:t xml:space="preserve">Servidor SMTP para correos</w:t>
            </w:r>
          </w:p>
        </w:tc>
        <w:tc>
          <w:tcPr>
            <w:tcMar>
              <w:top w:type="dxa" w:w="60"/>
              <w:left w:type="dxa" w:w="120"/>
              <w:bottom w:type="dxa" w:w="60"/>
              <w:right w:type="dxa" w:w="120"/>
            </w:tcMar>
          </w:tcPr>
          <w:p>
            <w:r>
              <w:rPr>
                <w:rFonts w:ascii="Calibri" w:cs="Calibri" w:eastAsia="Calibri" w:hAnsi="Calibri"/>
                <w:b w:val="false"/>
                <w:bCs w:val="false"/>
                <w:sz w:val="20"/>
                <w:szCs w:val="20"/>
              </w:rPr>
              <w:t xml:space="preserve">smtp.gmail.com</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SMTP_USER</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Correo remitente</w:t>
            </w:r>
          </w:p>
        </w:tc>
        <w:tc>
          <w:tcPr>
            <w:tcMar>
              <w:top w:type="dxa" w:w="60"/>
              <w:left w:type="dxa" w:w="120"/>
              <w:bottom w:type="dxa" w:w="60"/>
              <w:right w:type="dxa" w:w="120"/>
            </w:tcMar>
          </w:tcPr>
          <w:p>
            <w:r>
              <w:rPr>
                <w:rFonts w:ascii="Calibri" w:cs="Calibri" w:eastAsia="Calibri" w:hAnsi="Calibri"/>
                <w:b w:val="false"/>
                <w:bCs w:val="false"/>
                <w:sz w:val="20"/>
                <w:szCs w:val="20"/>
              </w:rPr>
              <w:t xml:space="preserve">soporte@empresa.com</w:t>
            </w:r>
          </w:p>
        </w:tc>
      </w:tr>
      <w:tr>
        <w:trPr>
          <w:tblHeader w:val="false"/>
        </w:trPr>
        <w:tc>
          <w:tcPr>
            <w:tcMar>
              <w:top w:type="dxa" w:w="60"/>
              <w:left w:type="dxa" w:w="120"/>
              <w:bottom w:type="dxa" w:w="60"/>
              <w:right w:type="dxa" w:w="120"/>
            </w:tcMar>
          </w:tcPr>
          <w:p>
            <w:r>
              <w:rPr>
                <w:rFonts w:ascii="Calibri" w:cs="Calibri" w:eastAsia="Calibri" w:hAnsi="Calibri"/>
                <w:b/>
                <w:bCs/>
                <w:sz w:val="20"/>
                <w:szCs w:val="20"/>
              </w:rPr>
              <w:t xml:space="preserve">SMTP_PASS</w:t>
            </w:r>
          </w:p>
        </w:tc>
        <w:tc>
          <w:tcPr>
            <w:tcMar>
              <w:top w:type="dxa" w:w="60"/>
              <w:left w:type="dxa" w:w="120"/>
              <w:bottom w:type="dxa" w:w="60"/>
              <w:right w:type="dxa" w:w="120"/>
            </w:tcMar>
          </w:tcPr>
          <w:p>
            <w:r>
              <w:rPr>
                <w:rFonts w:ascii="Calibri" w:cs="Calibri" w:eastAsia="Calibri" w:hAnsi="Calibri"/>
                <w:b w:val="false"/>
                <w:bCs w:val="false"/>
                <w:sz w:val="20"/>
                <w:szCs w:val="20"/>
              </w:rPr>
              <w:t xml:space="preserve">Contraseña de aplicación Gmail</w:t>
            </w:r>
          </w:p>
        </w:tc>
        <w:tc>
          <w:tcPr>
            <w:tcMar>
              <w:top w:type="dxa" w:w="60"/>
              <w:left w:type="dxa" w:w="120"/>
              <w:bottom w:type="dxa" w:w="60"/>
              <w:right w:type="dxa" w:w="120"/>
            </w:tcMar>
          </w:tcPr>
          <w:p>
            <w:r>
              <w:rPr>
                <w:rFonts w:ascii="Calibri" w:cs="Calibri" w:eastAsia="Calibri" w:hAnsi="Calibri"/>
                <w:b w:val="false"/>
                <w:bCs w:val="false"/>
                <w:sz w:val="20"/>
                <w:szCs w:val="20"/>
              </w:rPr>
              <w:t xml:space="preserve">abcdefghijklmnop</w:t>
            </w:r>
          </w:p>
        </w:tc>
      </w:tr>
    </w:tbl>
    <w:p>
      <w:pPr>
        <w:spacing w:after="100"/>
      </w:pPr>
    </w:p>
    <w:p>
      <w:pPr>
        <w:pStyle w:val="Heading2"/>
        <w:spacing w:after="150" w:before="300"/>
      </w:pPr>
      <w:r>
        <w:t xml:space="preserve">6.2 Pasos para iniciar el sistema</w:t>
      </w:r>
    </w:p>
    <w:p>
      <w:pPr>
        <w:spacing w:after="80"/>
      </w:pPr>
      <w:r>
        <w:rPr>
          <w:rFonts w:ascii="Calibri" w:cs="Calibri" w:eastAsia="Calibri" w:hAnsi="Calibri"/>
          <w:b/>
          <w:bCs/>
          <w:sz w:val="22"/>
          <w:szCs w:val="22"/>
        </w:rPr>
        <w:t xml:space="preserve">1.</w:t>
      </w:r>
      <w:r>
        <w:rPr>
          <w:rFonts w:ascii="Calibri" w:cs="Calibri" w:eastAsia="Calibri" w:hAnsi="Calibri"/>
          <w:sz w:val="22"/>
          <w:szCs w:val="22"/>
        </w:rPr>
        <w:t xml:space="preserve">  Ejecutar schema.sql en SQL Server Management Studio (SSMS) para crear la base de datos.</w:t>
      </w:r>
    </w:p>
    <w:p>
      <w:pPr>
        <w:spacing w:after="80"/>
      </w:pPr>
      <w:r>
        <w:rPr>
          <w:rFonts w:ascii="Calibri" w:cs="Calibri" w:eastAsia="Calibri" w:hAnsi="Calibri"/>
          <w:b/>
          <w:bCs/>
          <w:sz w:val="22"/>
          <w:szCs w:val="22"/>
        </w:rPr>
        <w:t xml:space="preserve">2.</w:t>
      </w:r>
      <w:r>
        <w:rPr>
          <w:rFonts w:ascii="Calibri" w:cs="Calibri" w:eastAsia="Calibri" w:hAnsi="Calibri"/>
          <w:sz w:val="22"/>
          <w:szCs w:val="22"/>
        </w:rPr>
        <w:t xml:space="preserve">  Completar el archivo .env con las credenciales de la base de datos.</w:t>
      </w:r>
    </w:p>
    <w:p>
      <w:pPr>
        <w:spacing w:after="80"/>
      </w:pPr>
      <w:r>
        <w:rPr>
          <w:rFonts w:ascii="Calibri" w:cs="Calibri" w:eastAsia="Calibri" w:hAnsi="Calibri"/>
          <w:b/>
          <w:bCs/>
          <w:sz w:val="22"/>
          <w:szCs w:val="22"/>
        </w:rPr>
        <w:t xml:space="preserve">3.</w:t>
      </w:r>
      <w:r>
        <w:rPr>
          <w:rFonts w:ascii="Calibri" w:cs="Calibri" w:eastAsia="Calibri" w:hAnsi="Calibri"/>
          <w:sz w:val="22"/>
          <w:szCs w:val="22"/>
        </w:rPr>
        <w:t xml:space="preserve">  Ejecutar: node server.js (o doble clic en start.bat).</w:t>
      </w:r>
    </w:p>
    <w:p>
      <w:pPr>
        <w:spacing w:after="80"/>
      </w:pPr>
      <w:r>
        <w:rPr>
          <w:rFonts w:ascii="Calibri" w:cs="Calibri" w:eastAsia="Calibri" w:hAnsi="Calibri"/>
          <w:b/>
          <w:bCs/>
          <w:sz w:val="22"/>
          <w:szCs w:val="22"/>
        </w:rPr>
        <w:t xml:space="preserve">4.</w:t>
      </w:r>
      <w:r>
        <w:rPr>
          <w:rFonts w:ascii="Calibri" w:cs="Calibri" w:eastAsia="Calibri" w:hAnsi="Calibri"/>
          <w:sz w:val="22"/>
          <w:szCs w:val="22"/>
        </w:rPr>
        <w:t xml:space="preserve">  Acceder desde cualquier PC de la red a: http://[IP-del-servidor]:3000</w:t>
      </w:r>
    </w:p>
    <w:p>
      <w:pPr>
        <w:spacing w:after="120"/>
      </w:pPr>
      <w:r>
        <w:rPr>
          <w:rFonts w:ascii="Calibri" w:cs="Calibri" w:eastAsia="Calibri" w:hAnsi="Calibri"/>
          <w:b/>
          <w:bCs/>
          <w:sz w:val="22"/>
          <w:szCs w:val="22"/>
        </w:rPr>
        <w:t xml:space="preserve">5.</w:t>
      </w:r>
      <w:r>
        <w:rPr>
          <w:rFonts w:ascii="Calibri" w:cs="Calibri" w:eastAsia="Calibri" w:hAnsi="Calibri"/>
          <w:sz w:val="22"/>
          <w:szCs w:val="22"/>
        </w:rPr>
        <w:t xml:space="preserve">  El usuario admin se crea automáticamente al primer arranque con contraseña temporal.</w:t>
      </w:r>
    </w:p>
    <w:p>
      <w:pPr>
        <w:spacing w:after="100"/>
      </w:pPr>
    </w:p>
    <w:p>
      <w:pPr>
        <w:pStyle w:val="Heading2"/>
        <w:spacing w:after="150" w:before="300"/>
      </w:pPr>
      <w:r>
        <w:t xml:space="preserve">6.3 Notas importantes</w:t>
      </w:r>
    </w:p>
    <w:p>
      <w:pPr>
        <w:pStyle w:val="ListParagraph"/>
        <w:numPr>
          <w:ilvl w:val="0"/>
          <w:numId w:val="1"/>
        </w:numPr>
        <w:spacing w:after="80"/>
      </w:pPr>
      <w:r>
        <w:rPr>
          <w:rFonts w:ascii="Calibri" w:cs="Calibri" w:eastAsia="Calibri" w:hAnsi="Calibri"/>
          <w:sz w:val="22"/>
          <w:szCs w:val="22"/>
        </w:rPr>
        <w:t xml:space="preserve">El sistema no requiere internet — opera completamente en red local.</w:t>
      </w:r>
    </w:p>
    <w:p>
      <w:pPr>
        <w:pStyle w:val="ListParagraph"/>
        <w:numPr>
          <w:ilvl w:val="0"/>
          <w:numId w:val="1"/>
        </w:numPr>
        <w:spacing w:after="80"/>
      </w:pPr>
      <w:r>
        <w:rPr>
          <w:rFonts w:ascii="Calibri" w:cs="Calibri" w:eastAsia="Calibri" w:hAnsi="Calibri"/>
          <w:sz w:val="22"/>
          <w:szCs w:val="22"/>
        </w:rPr>
        <w:t xml:space="preserve">Los archivos adjuntos se almacenan en la carpeta uploads/ del servidor.</w:t>
      </w:r>
    </w:p>
    <w:p>
      <w:pPr>
        <w:pStyle w:val="ListParagraph"/>
        <w:numPr>
          <w:ilvl w:val="0"/>
          <w:numId w:val="1"/>
        </w:numPr>
        <w:spacing w:after="80"/>
      </w:pPr>
      <w:r>
        <w:rPr>
          <w:rFonts w:ascii="Calibri" w:cs="Calibri" w:eastAsia="Calibri" w:hAnsi="Calibri"/>
          <w:sz w:val="22"/>
          <w:szCs w:val="22"/>
        </w:rPr>
        <w:t xml:space="preserve">Las migraciones de base de datos son automáticas al arrancar server.js.</w:t>
      </w:r>
    </w:p>
    <w:p>
      <w:pPr>
        <w:pStyle w:val="ListParagraph"/>
        <w:numPr>
          <w:ilvl w:val="0"/>
          <w:numId w:val="1"/>
        </w:numPr>
        <w:spacing w:after="80"/>
      </w:pPr>
      <w:r>
        <w:rPr>
          <w:rFonts w:ascii="Calibri" w:cs="Calibri" w:eastAsia="Calibri" w:hAnsi="Calibri"/>
          <w:sz w:val="22"/>
          <w:szCs w:val="22"/>
        </w:rPr>
        <w:t xml:space="preserve">Para envío de correos se necesita configurar SMTP (Gmail App Password recomendado).</w:t>
      </w:r>
    </w:p>
    <w:p>
      <w:pPr>
        <w:spacing w:after="100"/>
      </w:pP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200"/>
      <w:jc w:val="center"/>
    </w:pPr>
    <w:r>
      <w:rPr>
        <w:rFonts w:ascii="Calibri" w:cs="Calibri" w:eastAsia="Calibri" w:hAnsi="Calibri"/>
        <w:color w:val="9ca3af"/>
        <w:sz w:val="16"/>
        <w:szCs w:val="16"/>
      </w:rPr>
      <w:t xml:space="preserve">Confidencial — Uso interno  |  Grupo Milcien S.A. de C.V.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200"/>
    </w:pPr>
    <w:r>
      <w:rPr>
        <w:rFonts w:ascii="Calibri" w:cs="Calibri" w:eastAsia="Calibri" w:hAnsi="Calibri"/>
        <w:color w:val="6b7280"/>
        <w:sz w:val="18"/>
        <w:szCs w:val="18"/>
      </w:rPr>
      <w:t xml:space="preserve">GCM Tickets — Informe Técnico del Sistema</w:t>
    </w:r>
    <w:r>
      <w:rPr>
        <w:rFonts w:ascii="Calibri" w:cs="Calibri" w:eastAsia="Calibri" w:hAnsi="Calibri"/>
        <w:color w:val="9ca3af"/>
        <w:sz w:val="18"/>
        <w:szCs w:val="18"/>
      </w:rPr>
      <w:t xml:space="preserve">        Grupo Milcien S.A. de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a2e6b"/>
      <w:sz w:val="28"/>
      <w:szCs w:val="28"/>
    </w:rPr>
  </w:style>
  <w:style w:type="paragraph" w:styleId="Heading2">
    <w:name w:val="Heading 2"/>
    <w:rPr>
      <w:rFonts w:ascii="Calibri" w:cs="Calibri" w:eastAsia="Calibri" w:hAnsi="Calibri"/>
      <w:b/>
      <w:bCs/>
      <w:color w:val="1e3a5f"/>
      <w:sz w:val="24"/>
      <w:szCs w:val="24"/>
    </w:rPr>
  </w:style>
  <w:style w:type="paragraph" w:styleId="Heading3">
    <w:name w:val="Heading 3"/>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GCM Tickets</dc:title>
  <dc:creator>GCM Tickets</dc:creator>
  <dc:description>Sistema de Helpdesk — Grupo Milcien S.A. de C.V.</dc:description>
  <cp:lastModifiedBy>Un-named</cp:lastModifiedBy>
  <cp:revision>1</cp:revision>
  <dcterms:created xsi:type="dcterms:W3CDTF">2026-06-19T20:12:16.360Z</dcterms:created>
  <dcterms:modified xsi:type="dcterms:W3CDTF">2026-06-19T20:12:16.361Z</dcterms:modified>
</cp:coreProperties>
</file>

<file path=docProps/custom.xml><?xml version="1.0" encoding="utf-8"?>
<Properties xmlns="http://schemas.openxmlformats.org/officeDocument/2006/custom-properties" xmlns:vt="http://schemas.openxmlformats.org/officeDocument/2006/docPropsVTypes"/>
</file>