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 CSV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  <w:t xml:space="preserve">, google data or anywhere that interests you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must be real data (it’s ok if it’s partially filled in with synthetic data using a sound methodology to replace missing values)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up with a broad research project in terms of visuals and analysis on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to the project based on what you’ve learned (you can use a few concepts. You don’t need all the concepts).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Visuals on tableau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short blog post giving critical analysis on one or several platforms of your choice (e.g., LinkedIn, Medium, substack) has one visual and three paragraphs..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Talk about the main findings from your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Blog post should link to Tableau public with visuals (the hyperlink for the Tableau public should be somewhere in the blogpost)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will submit the link to the </w:t>
      </w:r>
      <w:r w:rsidDel="00000000" w:rsidR="00000000" w:rsidRPr="00000000">
        <w:rPr>
          <w:i w:val="1"/>
          <w:rtl w:val="0"/>
        </w:rPr>
        <w:t xml:space="preserve">blog post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tableau public</w:t>
      </w:r>
      <w:r w:rsidDel="00000000" w:rsidR="00000000" w:rsidRPr="00000000">
        <w:rPr>
          <w:rtl w:val="0"/>
        </w:rPr>
        <w:t xml:space="preserve"> both in the file with your name on it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Criteria for IDEAL data-set: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-has at least two qualitative variables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-has at least two quantitative variables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-You can perfectly describe every column/variable you will use in the analysis at an expert level.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-You can perfectly describe what the rows/entities are in the analysis at an expert level.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Marking criteria: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will lose points for the following: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As long as you do the project you will get 5 marks. Keep in mind you will want it to be polished and insightful, blog-posts and public portfolios are how data professionals promote their work.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This project is due 6:00 PM on Monday Dec 18 for the morning class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project is due 10:00 PM on Monday Dec 18 for the afternoon class</w:t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rPr/>
      <w:drawing>
        <wp:inline distB="114300" distT="114300" distL="114300" distR="114300">
          <wp:extent cx="962025" cy="8858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8858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" TargetMode="Externa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hEGrMO6fKNZPBk4mOI0zOU5a0w==">CgMxLjA4AGopChRzdWdnZXN0LnRsZHVkdDJpYTdwNhIRU2h5YW1hbCBLLiBNYW5kYWxyITFGNmF6TkxHS1BBQVlZTFgyeWlpdXhNYmVKQnFMcFZIYg==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