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8D6F" w14:textId="4FF38BB8" w:rsidR="00B1275D" w:rsidRPr="00CE75CB" w:rsidRDefault="00B1275D" w:rsidP="00CE75CB">
      <w:pPr>
        <w:pStyle w:val="Heading1"/>
        <w:ind w:left="-426" w:right="-755" w:firstLine="426"/>
        <w:rPr>
          <w:b/>
          <w:bCs/>
          <w:sz w:val="36"/>
          <w:szCs w:val="36"/>
          <w:lang w:val="en-GB"/>
        </w:rPr>
      </w:pPr>
      <w:r w:rsidRPr="00CE75CB">
        <w:rPr>
          <w:b/>
          <w:bCs/>
          <w:color w:val="auto"/>
          <w:sz w:val="36"/>
          <w:szCs w:val="36"/>
          <w:lang w:val="en-GB"/>
        </w:rPr>
        <w:t xml:space="preserve">ZONE: </w:t>
      </w:r>
      <w:r w:rsidR="004A3ED4" w:rsidRPr="00CE75CB">
        <w:rPr>
          <w:b/>
          <w:bCs/>
          <w:color w:val="auto"/>
          <w:sz w:val="36"/>
          <w:szCs w:val="36"/>
          <w:lang w:val="en-GB"/>
        </w:rPr>
        <w:t xml:space="preserve">APAPA</w:t>
      </w:r>
      <w:r w:rsidRPr="00CE75CB">
        <w:rPr>
          <w:b/>
          <w:bCs/>
          <w:sz w:val="36"/>
          <w:szCs w:val="36"/>
          <w:lang w:val="en-GB"/>
        </w:rPr>
        <w:tab/>
      </w:r>
    </w:p>
    <w:p w14:paraId="51029E4F" w14:textId="77777777" w:rsidR="00B1275D" w:rsidRPr="00CE75CB" w:rsidRDefault="00B1275D" w:rsidP="002665D2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PBT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402"/>
        <w:gridCol w:w="1403"/>
        <w:gridCol w:w="1563"/>
        <w:gridCol w:w="1563"/>
        <w:gridCol w:w="1403"/>
        <w:gridCol w:w="1403"/>
      </w:tblGrid>
      <w:tr w:rsidR="00711310" w:rsidRPr="00CE75CB" w14:paraId="3B61EA3D" w14:textId="77777777" w:rsidTr="00711310">
        <w:tc>
          <w:tcPr>
            <w:tcW w:w="1550" w:type="dxa"/>
            <w:vAlign w:val="bottom"/>
          </w:tcPr>
          <w:p w14:paraId="6C80255F" w14:textId="77777777" w:rsidR="00711310" w:rsidRPr="00CE75CB" w:rsidRDefault="00711310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ACHIEVED</w:t>
            </w:r>
          </w:p>
        </w:tc>
        <w:tc>
          <w:tcPr>
            <w:tcW w:w="1549" w:type="dxa"/>
            <w:vAlign w:val="bottom"/>
          </w:tcPr>
          <w:p w14:paraId="0B26A434" w14:textId="77777777" w:rsidR="00711310" w:rsidRPr="00CE75CB" w:rsidRDefault="00711310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BUDGET</w:t>
            </w:r>
          </w:p>
        </w:tc>
        <w:tc>
          <w:tcPr>
            <w:tcW w:w="1729" w:type="dxa"/>
            <w:vAlign w:val="bottom"/>
          </w:tcPr>
          <w:p w14:paraId="64760793" w14:textId="77777777" w:rsidR="00711310" w:rsidRPr="00CE75CB" w:rsidRDefault="00711310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ON BUDGET</w:t>
            </w:r>
          </w:p>
        </w:tc>
        <w:tc>
          <w:tcPr>
            <w:tcW w:w="811" w:type="dxa"/>
          </w:tcPr>
          <w:p w14:paraId="524D88ED" w14:textId="156E2646" w:rsidR="00711310" w:rsidRDefault="00711310" w:rsidP="00ED69B8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Cost to Income Ratio</w:t>
            </w:r>
          </w:p>
        </w:tc>
        <w:tc>
          <w:tcPr>
            <w:tcW w:w="1549" w:type="dxa"/>
            <w:vAlign w:val="bottom"/>
          </w:tcPr>
          <w:p w14:paraId="1F0D8472" w14:textId="4FBAF4C8" w:rsidR="00711310" w:rsidRPr="00CE75CB" w:rsidRDefault="00711310" w:rsidP="00ED69B8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YOY </w:t>
            </w: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VARIANCE</w:t>
            </w:r>
          </w:p>
        </w:tc>
        <w:tc>
          <w:tcPr>
            <w:tcW w:w="1549" w:type="dxa"/>
          </w:tcPr>
          <w:p w14:paraId="649ECE6C" w14:textId="77777777" w:rsidR="00711310" w:rsidRPr="00CE75CB" w:rsidRDefault="00711310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RUNRATE</w:t>
            </w:r>
          </w:p>
        </w:tc>
      </w:tr>
      <w:tr w:rsidR="00711310" w:rsidRPr="00CE75CB" w14:paraId="2994181E" w14:textId="77777777" w:rsidTr="00711310">
        <w:tc>
          <w:tcPr>
            <w:tcW w:w="1550" w:type="dxa"/>
          </w:tcPr>
          <w:p w14:paraId="3663FA4E" w14:textId="64AC80B3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₦59.85B</w:t>
            </w:r>
          </w:p>
        </w:tc>
        <w:tc>
          <w:tcPr>
            <w:tcW w:w="1549" w:type="dxa"/>
          </w:tcPr>
          <w:p w14:paraId="34865B80" w14:textId="16BDC00E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₦345.59B</w:t>
            </w:r>
          </w:p>
        </w:tc>
        <w:tc>
          <w:tcPr>
            <w:tcW w:w="1729" w:type="dxa"/>
          </w:tcPr>
          <w:p w14:paraId="21711D30" w14:textId="4475581A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17%</w:t>
            </w:r>
          </w:p>
        </w:tc>
        <w:tc>
          <w:tcPr>
            <w:tcW w:w="811" w:type="dxa"/>
          </w:tcPr>
          <w:p w14:paraId="008D1AB2" w14:textId="36D15F30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66%</w:t>
            </w:r>
          </w:p>
        </w:tc>
        <w:tc>
          <w:tcPr>
            <w:tcW w:w="1549" w:type="dxa"/>
          </w:tcPr>
          <w:p w14:paraId="0B796C32" w14:textId="038AD800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6.76B</w:t>
            </w:r>
          </w:p>
        </w:tc>
        <w:tc>
          <w:tcPr>
            <w:tcW w:w="1549" w:type="dxa"/>
          </w:tcPr>
          <w:p w14:paraId="4C385EA7" w14:textId="42A0D6AF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₦48.75B</w:t>
            </w:r>
          </w:p>
        </w:tc>
      </w:tr>
    </w:tbl>
    <w:p w14:paraId="56B28C56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316DFC82" w14:textId="101A2964" w:rsidR="00B1275D" w:rsidRPr="009E5111" w:rsidRDefault="00D93506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 xml:space="preserve">APAPA closed the review with PBT of ₦59.85B against a full-year budget of ₦345.59B, representing 17% budget achievement. The zone recorded a YOY variance of ₦6.76B. Negative branch pressure came from Apapa (₦8.17B), Trinity 2 (₦335.31M), and Creek Road (₦158.27M). Expected run rate settled at ₦48.75B, while cost-to-income ratio closed at 66%. Negative MOM variance came from Apapa (₦809.53M), Warehouse Rd 2 (₦44.12M), Mobil Road (₦43.7M), Marine Road (₦33.76M), and Trinity 1 (₦15.41M).</w:t>
      </w:r>
      <w:r w:rsidR="00B1275D" w:rsidRPr="009E5111">
        <w:rPr>
          <w:lang w:val="en-GB"/>
        </w:rPr>
        <w:t>.</w:t>
      </w:r>
    </w:p>
    <w:p w14:paraId="16AFB2FE" w14:textId="0730D721" w:rsidR="002665D2" w:rsidRPr="009E5111" w:rsidRDefault="002665D2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Highest branch is Apapa branch and contributed 63% with a Negative MOM variance of ₦-809.53M.</w:t>
      </w:r>
    </w:p>
    <w:p w14:paraId="42ED3C0E" w14:textId="37E880C4" w:rsidR="002665D2" w:rsidRPr="00711310" w:rsidRDefault="002665D2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Lowest branch is Marine Road branch and contributed 3% with a Negative MOM variance of ₦-33.76M.</w:t>
      </w:r>
    </w:p>
    <w:p w14:paraId="4D0F34AC" w14:textId="2B940254" w:rsidR="00711310" w:rsidRPr="00A47CAF" w:rsidRDefault="00711310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A47CAF">
        <w:rPr>
          <w:lang w:val="en-US"/>
        </w:rPr>
        <w:t xml:space="preserve">The cost to income ratio for the zone is </w:t>
      </w:r>
      <w:r w:rsidRPr="00A47CAF">
        <w:rPr>
          <w:lang w:val="en-GB"/>
        </w:rPr>
        <w:t xml:space="preserve">66%</w:t>
      </w:r>
    </w:p>
    <w:p w14:paraId="04649F2D" w14:textId="5E585561" w:rsidR="00A47CAF" w:rsidRPr="00A47CAF" w:rsidRDefault="00A47CAF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A47CAF">
        <w:rPr>
          <w:lang w:val="en-GB"/>
        </w:rPr>
        <w:t>The br</w:t>
      </w:r>
      <w:r>
        <w:rPr>
          <w:lang w:val="en-GB"/>
        </w:rPr>
        <w:t xml:space="preserve">anch with the highest cost to income ratio is </w:t>
      </w:r>
      <w:r w:rsidRPr="009E5111">
        <w:rPr>
          <w:lang w:val="en-US"/>
        </w:rPr>
        <w:t xml:space="preserve">Mobil Road</w:t>
      </w:r>
      <w:r>
        <w:rPr>
          <w:lang w:val="en-US"/>
        </w:rPr>
        <w:t xml:space="preserve"> which </w:t>
      </w:r>
      <w:r w:rsidRPr="00A47CAF">
        <w:t xml:space="preserve">implies that </w:t>
      </w:r>
      <w:r w:rsidRPr="009E5111">
        <w:rPr>
          <w:lang w:val="en-US"/>
        </w:rPr>
        <w:t xml:space="preserve">Mobil Road</w:t>
      </w:r>
      <w:r>
        <w:rPr>
          <w:lang w:val="en-US"/>
        </w:rPr>
        <w:t xml:space="preserve"> </w:t>
      </w:r>
      <w:r w:rsidRPr="00A47CAF">
        <w:t>is spending a large portion of its income on operating costs.</w:t>
      </w:r>
    </w:p>
    <w:p w14:paraId="55148FAA" w14:textId="3E820EE1" w:rsidR="00A47CAF" w:rsidRPr="00A47CAF" w:rsidRDefault="00A47CAF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The branch with the lowest cost to income ratio in the zone is </w:t>
      </w:r>
      <w:r w:rsidRPr="009E5111">
        <w:rPr>
          <w:lang w:val="en-US"/>
        </w:rPr>
        <w:t xml:space="preserve">Creek Road</w:t>
      </w:r>
      <w:r>
        <w:rPr>
          <w:lang w:val="en-US"/>
        </w:rPr>
        <w:t xml:space="preserve"> which </w:t>
      </w:r>
      <w:r w:rsidRPr="00A47CAF">
        <w:t xml:space="preserve">implies that </w:t>
      </w:r>
      <w:r w:rsidRPr="009E5111">
        <w:rPr>
          <w:lang w:val="en-US"/>
        </w:rPr>
        <w:t xml:space="preserve">Creek Road</w:t>
      </w:r>
      <w:r>
        <w:rPr>
          <w:lang w:val="en-US"/>
        </w:rPr>
        <w:t xml:space="preserve"> </w:t>
      </w:r>
      <w:r w:rsidRPr="00A47CAF">
        <w:t>is managing its operating expenses effectively in relation to its income</w:t>
      </w:r>
    </w:p>
    <w:p w14:paraId="637CD740" w14:textId="77777777" w:rsidR="00B1275D" w:rsidRPr="00CE75CB" w:rsidRDefault="00B1275D" w:rsidP="00B8414C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DDA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1"/>
        <w:gridCol w:w="1710"/>
        <w:gridCol w:w="1710"/>
        <w:gridCol w:w="1815"/>
        <w:gridCol w:w="1710"/>
      </w:tblGrid>
      <w:tr w:rsidR="000706D2" w:rsidRPr="00CE75CB" w14:paraId="4662C882" w14:textId="77777777" w:rsidTr="00ED69B8">
        <w:tc>
          <w:tcPr>
            <w:tcW w:w="1731" w:type="dxa"/>
            <w:vAlign w:val="bottom"/>
          </w:tcPr>
          <w:p>
            <w:r>
              <w:t xml:space="preserve">MARCH</w:t>
            </w:r>
          </w:p>
        </w:tc>
        <w:tc>
          <w:tcPr>
            <w:tcW w:w="1731" w:type="dxa"/>
            <w:vAlign w:val="bottom"/>
          </w:tcPr>
          <w:p>
            <w:r>
              <w:t xml:space="preserve">APRIL</w:t>
            </w:r>
          </w:p>
        </w:tc>
        <w:tc>
          <w:tcPr>
            <w:tcW w:w="1731" w:type="dxa"/>
            <w:vAlign w:val="bottom"/>
          </w:tcPr>
          <w:p>
            <w:r>
              <w:t xml:space="preserve">MAY</w:t>
            </w:r>
          </w:p>
        </w:tc>
        <w:tc>
          <w:tcPr>
            <w:tcW w:w="1731" w:type="dxa"/>
            <w:vAlign w:val="bottom"/>
          </w:tcPr>
          <w:p w14:paraId="7627AF4F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ACHIEVED</w:t>
            </w:r>
          </w:p>
        </w:tc>
        <w:tc>
          <w:tcPr>
            <w:tcW w:w="1731" w:type="dxa"/>
          </w:tcPr>
          <w:p w14:paraId="6B7D70F1" w14:textId="77777777" w:rsidR="00B1275D" w:rsidRPr="00CE75CB" w:rsidRDefault="00B1275D" w:rsidP="00ED69B8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YTD</w:t>
            </w:r>
          </w:p>
        </w:tc>
      </w:tr>
      <w:tr w:rsidR="000706D2" w:rsidRPr="00CE75CB" w14:paraId="24A4A831" w14:textId="77777777" w:rsidTr="00ED69B8">
        <w:tc>
          <w:tcPr>
            <w:tcW w:w="1731" w:type="dxa"/>
          </w:tcPr>
          <w:p w14:paraId="56B2FFE9" w14:textId="5A029874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₦130.93B</w:t>
            </w:r>
          </w:p>
        </w:tc>
        <w:tc>
          <w:tcPr>
            <w:tcW w:w="1731" w:type="dxa"/>
          </w:tcPr>
          <w:p w14:paraId="2C1081EF" w14:textId="75E8D3BE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₦122.02B</w:t>
            </w:r>
          </w:p>
        </w:tc>
        <w:tc>
          <w:tcPr>
            <w:tcW w:w="1731" w:type="dxa"/>
          </w:tcPr>
          <w:p w14:paraId="10558412" w14:textId="3AACD4C4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₦126.93B</w:t>
            </w:r>
          </w:p>
        </w:tc>
        <w:tc>
          <w:tcPr>
            <w:tcW w:w="1731" w:type="dxa"/>
          </w:tcPr>
          <w:p w14:paraId="3BB85CA3" w14:textId="64C1AF1D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19</w:t>
            </w:r>
            <w:r w:rsidRPr="00CE75CB">
              <w:rPr>
                <w:sz w:val="22"/>
                <w:szCs w:val="22"/>
                <w:lang w:val="en-GB"/>
              </w:rPr>
              <w:t>%</w:t>
            </w:r>
          </w:p>
        </w:tc>
        <w:tc>
          <w:tcPr>
            <w:tcW w:w="1731" w:type="dxa"/>
          </w:tcPr>
          <w:p w14:paraId="2AC6B89A" w14:textId="7FF57C13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25.96B</w:t>
            </w:r>
          </w:p>
        </w:tc>
      </w:tr>
    </w:tbl>
    <w:p w14:paraId="5BD514C6" w14:textId="77777777" w:rsidR="00B1275D" w:rsidRPr="00CE75CB" w:rsidRDefault="00B1275D" w:rsidP="004A3ED4">
      <w:pPr>
        <w:jc w:val="both"/>
        <w:rPr>
          <w:sz w:val="22"/>
          <w:szCs w:val="22"/>
          <w:lang w:val="en-GB"/>
        </w:rPr>
      </w:pPr>
    </w:p>
    <w:p w14:paraId="188AD9E2" w14:textId="7069F800" w:rsidR="00B1275D" w:rsidRPr="009E5111" w:rsidRDefault="004A3ED4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 xml:space="preserve">None of the branches in the zone has achieved up to 30% of their full year budget in this parameter, and they are admonished to do better. DDA grew by 4.0% to ₦126.93B in May, from ₦122.02B in April. The zone achieved 19% of budget and recorded a YTD variance of ₦25.96B. Negative branch pressure came from Creek Road (₦22.9B), Marine Road (₦6.16B), Trinity 1 (₦2.43B), and Mobil Road (₦732.86M).</w:t>
      </w:r>
      <w:r w:rsidR="00B1275D" w:rsidRPr="009E5111">
        <w:rPr>
          <w:lang w:val="en-GB"/>
        </w:rPr>
        <w:t>.</w:t>
      </w:r>
    </w:p>
    <w:p w14:paraId="351C2562" w14:textId="60391228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Highest branch is Apapa branch and contributed 45% with a Negative MOM variance of ₦-673.34M.</w:t>
      </w:r>
    </w:p>
    <w:p w14:paraId="62E2E29A" w14:textId="57141EF9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Lowest branch is Warehouse Rd 2 branch and contributed 6% with a Positive MOM variance of ₦677.16M.</w:t>
      </w:r>
    </w:p>
    <w:p w14:paraId="21D5606F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SAVINGS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0"/>
        <w:gridCol w:w="1844"/>
        <w:gridCol w:w="1590"/>
        <w:gridCol w:w="1762"/>
        <w:gridCol w:w="1590"/>
      </w:tblGrid>
      <w:tr w:rsidR="00720B3A" w:rsidRPr="00CE75CB" w14:paraId="2B40C009" w14:textId="77777777" w:rsidTr="009265DE">
        <w:tc>
          <w:tcPr>
            <w:tcW w:w="1870" w:type="dxa"/>
            <w:vAlign w:val="bottom"/>
          </w:tcPr>
          <w:p>
            <w:r>
              <w:t xml:space="preserve">MARCH</w:t>
            </w:r>
          </w:p>
        </w:tc>
        <w:tc>
          <w:tcPr>
            <w:tcW w:w="1844" w:type="dxa"/>
            <w:vAlign w:val="bottom"/>
          </w:tcPr>
          <w:p>
            <w:r>
              <w:t xml:space="preserve">APRIL</w:t>
            </w:r>
          </w:p>
        </w:tc>
        <w:tc>
          <w:tcPr>
            <w:tcW w:w="1590" w:type="dxa"/>
            <w:vAlign w:val="bottom"/>
          </w:tcPr>
          <w:p>
            <w:r>
              <w:t xml:space="preserve">MAY</w:t>
            </w:r>
          </w:p>
        </w:tc>
        <w:tc>
          <w:tcPr>
            <w:tcW w:w="1762" w:type="dxa"/>
            <w:vAlign w:val="bottom"/>
          </w:tcPr>
          <w:p w14:paraId="78CD9D44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ACHIEVED</w:t>
            </w:r>
          </w:p>
        </w:tc>
        <w:tc>
          <w:tcPr>
            <w:tcW w:w="1590" w:type="dxa"/>
          </w:tcPr>
          <w:p w14:paraId="03172DB2" w14:textId="77777777" w:rsidR="00720B3A" w:rsidRPr="00CE75CB" w:rsidRDefault="00720B3A" w:rsidP="00720B3A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YTD</w:t>
            </w:r>
          </w:p>
        </w:tc>
      </w:tr>
      <w:tr w:rsidR="00EB19F3" w:rsidRPr="00CE75CB" w14:paraId="099DB142" w14:textId="77777777" w:rsidTr="009265DE">
        <w:tc>
          <w:tcPr>
            <w:tcW w:w="1870" w:type="dxa"/>
          </w:tcPr>
          <w:p w14:paraId="6E13DFDA" w14:textId="140A4854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₦36.44B</w:t>
            </w:r>
          </w:p>
        </w:tc>
        <w:tc>
          <w:tcPr>
            <w:tcW w:w="1844" w:type="dxa"/>
          </w:tcPr>
          <w:p w14:paraId="0B7FA316" w14:textId="2460C48A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₦37.08B</w:t>
            </w:r>
          </w:p>
        </w:tc>
        <w:tc>
          <w:tcPr>
            <w:tcW w:w="1590" w:type="dxa"/>
          </w:tcPr>
          <w:p w14:paraId="3AA04441" w14:textId="0FEBCE5B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₦37.14B</w:t>
            </w:r>
          </w:p>
        </w:tc>
        <w:tc>
          <w:tcPr>
            <w:tcW w:w="1762" w:type="dxa"/>
          </w:tcPr>
          <w:p w14:paraId="31675379" w14:textId="4F90BCD9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21</w:t>
            </w:r>
            <w:r w:rsidRPr="00CE75CB">
              <w:rPr>
                <w:sz w:val="22"/>
                <w:szCs w:val="22"/>
                <w:lang w:val="en-GB"/>
              </w:rPr>
              <w:t>%</w:t>
            </w:r>
          </w:p>
        </w:tc>
        <w:tc>
          <w:tcPr>
            <w:tcW w:w="1590" w:type="dxa"/>
          </w:tcPr>
          <w:p w14:paraId="63FA04F9" w14:textId="317A2400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1.93B</w:t>
            </w:r>
          </w:p>
        </w:tc>
      </w:tr>
    </w:tbl>
    <w:p w14:paraId="2C779A46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07F6F4BF" w14:textId="4CBCE5BF" w:rsidR="004A3ED4" w:rsidRPr="009E5111" w:rsidRDefault="004A3ED4" w:rsidP="004A3ED4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 xml:space="preserve">None of the branches in this zone have achieved up to 35% of their budget in this parameter. Savings closed at ₦37.14B in May, compared with ₦37.08B in April. The zone achieved 21% of budget and recorded a YTD variance of ₦1.93B. Negative branch pressure came from Creek Road (₦238.24M) and Mobil Road (₦90.11M). The zone also recorded a positive mom variance in May, having opened the review period at ₦36.44B.</w:t>
      </w:r>
      <w:r w:rsidR="00B1275D" w:rsidRPr="009E5111">
        <w:rPr>
          <w:lang w:val="en-GB"/>
        </w:rPr>
        <w:t xml:space="preserve">. </w:t>
      </w:r>
    </w:p>
    <w:p w14:paraId="3381556D" w14:textId="46C9F670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Highest branch is Trinity 1 branch and contributed 25% with a Negative MOM variance of ₦-458.3M.</w:t>
      </w:r>
    </w:p>
    <w:p w14:paraId="0C9B0E54" w14:textId="2C218C7A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Lowest branch is Warehouse Rd 2 branch and contributed 7% with a Negative MOM variance of ₦-33.54M.</w:t>
      </w:r>
    </w:p>
    <w:p w14:paraId="52BE98E2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FIXED DEPOSIT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  <w:gridCol w:w="1731"/>
      </w:tblGrid>
      <w:tr w:rsidR="00720B3A" w:rsidRPr="00CE75CB" w14:paraId="431E40D1" w14:textId="77777777" w:rsidTr="00ED69B8">
        <w:tc>
          <w:tcPr>
            <w:tcW w:w="1731" w:type="dxa"/>
            <w:vAlign w:val="bottom"/>
          </w:tcPr>
          <w:p>
            <w:r>
              <w:t xml:space="preserve">MARCH</w:t>
            </w:r>
          </w:p>
        </w:tc>
        <w:tc>
          <w:tcPr>
            <w:tcW w:w="1731" w:type="dxa"/>
            <w:vAlign w:val="bottom"/>
          </w:tcPr>
          <w:p>
            <w:r>
              <w:t xml:space="preserve">APRIL</w:t>
            </w:r>
          </w:p>
        </w:tc>
        <w:tc>
          <w:tcPr>
            <w:tcW w:w="1731" w:type="dxa"/>
            <w:vAlign w:val="bottom"/>
          </w:tcPr>
          <w:p>
            <w:r>
              <w:t xml:space="preserve">MAY</w:t>
            </w:r>
          </w:p>
        </w:tc>
        <w:tc>
          <w:tcPr>
            <w:tcW w:w="1731" w:type="dxa"/>
            <w:vAlign w:val="bottom"/>
          </w:tcPr>
          <w:p w14:paraId="05EB4DE4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ACHIEVED</w:t>
            </w:r>
          </w:p>
        </w:tc>
        <w:tc>
          <w:tcPr>
            <w:tcW w:w="1731" w:type="dxa"/>
          </w:tcPr>
          <w:p w14:paraId="2F17E7A4" w14:textId="77777777" w:rsidR="00720B3A" w:rsidRPr="00CE75CB" w:rsidRDefault="00720B3A" w:rsidP="00720B3A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YTD</w:t>
            </w:r>
          </w:p>
        </w:tc>
      </w:tr>
      <w:tr w:rsidR="004A3ED4" w:rsidRPr="00CE75CB" w14:paraId="2947CA73" w14:textId="77777777" w:rsidTr="00ED69B8">
        <w:tc>
          <w:tcPr>
            <w:tcW w:w="1731" w:type="dxa"/>
          </w:tcPr>
          <w:p w14:paraId="7AA95B47" w14:textId="77EEC271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₦77.59B</w:t>
            </w:r>
          </w:p>
        </w:tc>
        <w:tc>
          <w:tcPr>
            <w:tcW w:w="1731" w:type="dxa"/>
          </w:tcPr>
          <w:p w14:paraId="4E1FAC53" w14:textId="372E52C8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₦79.41B</w:t>
            </w:r>
          </w:p>
        </w:tc>
        <w:tc>
          <w:tcPr>
            <w:tcW w:w="1731" w:type="dxa"/>
          </w:tcPr>
          <w:p w14:paraId="3022DDF8" w14:textId="55805449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₦55.24B</w:t>
            </w:r>
          </w:p>
        </w:tc>
        <w:tc>
          <w:tcPr>
            <w:tcW w:w="1731" w:type="dxa"/>
          </w:tcPr>
          <w:p w14:paraId="44AA4990" w14:textId="6F3AEE93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14%</w:t>
            </w:r>
          </w:p>
        </w:tc>
        <w:tc>
          <w:tcPr>
            <w:tcW w:w="1731" w:type="dxa"/>
          </w:tcPr>
          <w:p w14:paraId="53D4E451" w14:textId="39CC199D" w:rsidR="004A3ED4" w:rsidRPr="00CE75CB" w:rsidRDefault="004A3ED4" w:rsidP="00530113">
            <w:pPr>
              <w:jc w:val="center"/>
              <w:rPr>
                <w:color w:val="FF0000"/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8.83B</w:t>
            </w:r>
          </w:p>
        </w:tc>
      </w:tr>
    </w:tbl>
    <w:p w14:paraId="2426E9A4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5DC7A876" w14:textId="56C05744" w:rsidR="004A3ED4" w:rsidRPr="009E5111" w:rsidRDefault="004A3ED4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 xml:space="preserve">Only a few branches are showing meaningful progress against full-year fixed deposit budget in this parameter. Fixed Deposit declined by 30.4% to ₦55.24B in May, after closing ₦79.41B in April. The zone achieved 14% of budget and recorded a YTD variance of ₦8.83B. Negative MOM pressure came from Apapa (₦22.61B), Creek Road (₦1.51B), Marine Road (₦218.07M), Trinity 2 (₦86.78M), and Mobil Road (₦10.69M).</w:t>
      </w:r>
      <w:r w:rsidR="00B1275D" w:rsidRPr="009E5111">
        <w:rPr>
          <w:lang w:val="en-GB"/>
        </w:rPr>
        <w:t>.</w:t>
      </w:r>
    </w:p>
    <w:p w14:paraId="35A0DA34" w14:textId="013793F7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Highest branch is Apapa branch and contributed 76% with a Negative MOM variance of ₦-22.61B.</w:t>
      </w:r>
    </w:p>
    <w:p w14:paraId="668C763C" w14:textId="5ECCF752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Lowest branch is Trinity 2 branch and contributed 1% with a Negative MOM variance of ₦-86.78M.</w:t>
      </w:r>
    </w:p>
    <w:p w14:paraId="1664D879" w14:textId="453982D9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DOM</w:t>
      </w:r>
      <w:r w:rsidR="005F08A7">
        <w:rPr>
          <w:sz w:val="22"/>
          <w:szCs w:val="22"/>
          <w:lang w:val="en-GB"/>
        </w:rPr>
        <w:t>I</w:t>
      </w:r>
      <w:r w:rsidRPr="00CE75CB">
        <w:rPr>
          <w:sz w:val="22"/>
          <w:szCs w:val="22"/>
          <w:lang w:val="en-GB"/>
        </w:rPr>
        <w:t>CILIARY DEPOSIT ($)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  <w:gridCol w:w="1731"/>
      </w:tblGrid>
      <w:tr w:rsidR="00720B3A" w:rsidRPr="00CE75CB" w14:paraId="64D5364E" w14:textId="77777777" w:rsidTr="00ED69B8">
        <w:tc>
          <w:tcPr>
            <w:tcW w:w="1731" w:type="dxa"/>
            <w:vAlign w:val="bottom"/>
          </w:tcPr>
          <w:p>
            <w:r>
              <w:t xml:space="preserve">MARCH</w:t>
            </w:r>
          </w:p>
        </w:tc>
        <w:tc>
          <w:tcPr>
            <w:tcW w:w="1731" w:type="dxa"/>
            <w:vAlign w:val="bottom"/>
          </w:tcPr>
          <w:p>
            <w:r>
              <w:t xml:space="preserve">APRIL</w:t>
            </w:r>
          </w:p>
        </w:tc>
        <w:tc>
          <w:tcPr>
            <w:tcW w:w="1731" w:type="dxa"/>
            <w:vAlign w:val="bottom"/>
          </w:tcPr>
          <w:p>
            <w:r>
              <w:t xml:space="preserve">MAY</w:t>
            </w:r>
          </w:p>
        </w:tc>
        <w:tc>
          <w:tcPr>
            <w:tcW w:w="1731" w:type="dxa"/>
            <w:vAlign w:val="bottom"/>
          </w:tcPr>
          <w:p w14:paraId="503A339E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ACHIEVED</w:t>
            </w:r>
          </w:p>
        </w:tc>
        <w:tc>
          <w:tcPr>
            <w:tcW w:w="1731" w:type="dxa"/>
          </w:tcPr>
          <w:p w14:paraId="63DB082B" w14:textId="77777777" w:rsidR="00720B3A" w:rsidRPr="00CE75CB" w:rsidRDefault="00720B3A" w:rsidP="00720B3A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YTD</w:t>
            </w:r>
          </w:p>
        </w:tc>
      </w:tr>
      <w:tr w:rsidR="004A3ED4" w:rsidRPr="00CE75CB" w14:paraId="24644892" w14:textId="77777777" w:rsidTr="00ED69B8">
        <w:tc>
          <w:tcPr>
            <w:tcW w:w="1731" w:type="dxa"/>
          </w:tcPr>
          <w:p w14:paraId="6291429F" w14:textId="65816A68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$88.42M</w:t>
            </w:r>
          </w:p>
        </w:tc>
        <w:tc>
          <w:tcPr>
            <w:tcW w:w="1731" w:type="dxa"/>
          </w:tcPr>
          <w:p w14:paraId="79B5CA5D" w14:textId="07BD45A5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$82.03M</w:t>
            </w:r>
          </w:p>
        </w:tc>
        <w:tc>
          <w:tcPr>
            <w:tcW w:w="1731" w:type="dxa"/>
          </w:tcPr>
          <w:p w14:paraId="4E21549C" w14:textId="2102D9F5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$85.19M</w:t>
            </w:r>
          </w:p>
        </w:tc>
        <w:tc>
          <w:tcPr>
            <w:tcW w:w="1731" w:type="dxa"/>
          </w:tcPr>
          <w:p w14:paraId="6FB7C434" w14:textId="3FB71F5C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12%</w:t>
            </w:r>
          </w:p>
        </w:tc>
        <w:tc>
          <w:tcPr>
            <w:tcW w:w="1731" w:type="dxa"/>
          </w:tcPr>
          <w:p w14:paraId="77EEEF6E" w14:textId="3F98492E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19.5M</w:t>
            </w:r>
          </w:p>
        </w:tc>
      </w:tr>
    </w:tbl>
    <w:p w14:paraId="40C09391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3640DB63" w14:textId="45E2C81E" w:rsidR="00B1275D" w:rsidRPr="009E5111" w:rsidRDefault="004A3ED4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 xml:space="preserve">None of the branches in the zone has achieved up to 18% of their targets in this parameter. Domiciliary Deposits closed at $85.19M in May, from $82.03M in April. The zone achieved 12% of budget and recorded a YTD variance of $19.5M. Negative branch pressure came from Creek Road (₦3.02M), Mobil Road (₦891.74K), and Marine Road (₦666.09K).</w:t>
      </w:r>
      <w:r w:rsidR="00B1275D" w:rsidRPr="009E5111">
        <w:rPr>
          <w:lang w:val="en-GB"/>
        </w:rPr>
        <w:t>.</w:t>
      </w:r>
    </w:p>
    <w:p w14:paraId="73566DF6" w14:textId="160E1262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 xml:space="preserve">Highest branch is </w:t>
      </w:r>
      <w:r w:rsidRPr="009E5111">
        <w:rPr>
          <w:lang w:val="en-US"/>
        </w:rPr>
        <w:t xml:space="preserve">Apapa branch and contributed 71</w:t>
      </w:r>
      <w:r w:rsidR="00E86E96" w:rsidRPr="009E5111">
        <w:rPr>
          <w:lang w:val="en-GB"/>
        </w:rPr>
        <w:t>%</w:t>
      </w:r>
      <w:r w:rsidRPr="009E5111">
        <w:rPr>
          <w:lang w:val="en-US"/>
        </w:rPr>
        <w:t>.</w:t>
      </w:r>
    </w:p>
    <w:p w14:paraId="55C576F1" w14:textId="3A723C96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US"/>
        </w:rPr>
        <w:t xml:space="preserve">Lowest branch is Trinity 2 branch and contributed 2</w:t>
      </w:r>
      <w:r w:rsidR="00E86E96" w:rsidRPr="009E5111">
        <w:rPr>
          <w:lang w:val="en-GB"/>
        </w:rPr>
        <w:t>%</w:t>
      </w:r>
      <w:r w:rsidRPr="009E5111">
        <w:rPr>
          <w:lang w:val="en-US"/>
        </w:rPr>
        <w:t>.</w:t>
      </w:r>
    </w:p>
    <w:p w14:paraId="3C17AD0C" w14:textId="77777777" w:rsidR="00E726ED" w:rsidRPr="00E726ED" w:rsidRDefault="00E726ED" w:rsidP="00E726ED">
      <w:pPr>
        <w:jc w:val="both"/>
        <w:rPr>
          <w:sz w:val="22"/>
          <w:szCs w:val="22"/>
          <w:lang w:val="en-GB"/>
        </w:rPr>
      </w:pPr>
    </w:p>
    <w:p w14:paraId="712D3057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 xml:space="preserve">TOTAL RISK ASSET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26"/>
        <w:gridCol w:w="1725"/>
        <w:gridCol w:w="1725"/>
        <w:gridCol w:w="1755"/>
        <w:gridCol w:w="1725"/>
      </w:tblGrid>
      <w:tr w:rsidR="00720B3A" w:rsidRPr="00CE75CB" w14:paraId="363DA26C" w14:textId="77777777" w:rsidTr="009265DE">
        <w:tc>
          <w:tcPr>
            <w:tcW w:w="1726" w:type="dxa"/>
            <w:vAlign w:val="bottom"/>
          </w:tcPr>
          <w:p>
            <w:r>
              <w:t xml:space="preserve">MARCH</w:t>
            </w:r>
          </w:p>
        </w:tc>
        <w:tc>
          <w:tcPr>
            <w:tcW w:w="1725" w:type="dxa"/>
            <w:vAlign w:val="bottom"/>
          </w:tcPr>
          <w:p>
            <w:r>
              <w:t xml:space="preserve">APRIL</w:t>
            </w:r>
          </w:p>
        </w:tc>
        <w:tc>
          <w:tcPr>
            <w:tcW w:w="1725" w:type="dxa"/>
            <w:vAlign w:val="bottom"/>
          </w:tcPr>
          <w:p>
            <w:r>
              <w:t xml:space="preserve">MAY</w:t>
            </w:r>
          </w:p>
        </w:tc>
        <w:tc>
          <w:tcPr>
            <w:tcW w:w="1755" w:type="dxa"/>
            <w:vAlign w:val="bottom"/>
          </w:tcPr>
          <w:p w14:paraId="3A50626C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Loan To Deposit Ratio %</w:t>
            </w:r>
          </w:p>
        </w:tc>
        <w:tc>
          <w:tcPr>
            <w:tcW w:w="1725" w:type="dxa"/>
          </w:tcPr>
          <w:p w14:paraId="38DCAADE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YTD</w:t>
            </w:r>
          </w:p>
          <w:p w14:paraId="0493D421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VARIANCE</w:t>
            </w:r>
          </w:p>
        </w:tc>
      </w:tr>
      <w:tr w:rsidR="00EB19F3" w:rsidRPr="00CE75CB" w14:paraId="420A068D" w14:textId="77777777" w:rsidTr="009265DE">
        <w:tc>
          <w:tcPr>
            <w:tcW w:w="1726" w:type="dxa"/>
          </w:tcPr>
          <w:p w14:paraId="758CD80E" w14:textId="104D0270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₦352.58B</w:t>
            </w:r>
          </w:p>
        </w:tc>
        <w:tc>
          <w:tcPr>
            <w:tcW w:w="1725" w:type="dxa"/>
          </w:tcPr>
          <w:p w14:paraId="37499496" w14:textId="399F40C7" w:rsidR="00EB19F3" w:rsidRPr="00CE75CB" w:rsidRDefault="00EB19F3" w:rsidP="00530113">
            <w:pPr>
              <w:jc w:val="center"/>
              <w:rPr>
                <w:color w:val="00B050"/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₦344.59B</w:t>
            </w:r>
          </w:p>
        </w:tc>
        <w:tc>
          <w:tcPr>
            <w:tcW w:w="1725" w:type="dxa"/>
          </w:tcPr>
          <w:p w14:paraId="1CD60FF1" w14:textId="3BFFF04D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₦258.23B</w:t>
            </w:r>
          </w:p>
        </w:tc>
        <w:tc>
          <w:tcPr>
            <w:tcW w:w="1755" w:type="dxa"/>
          </w:tcPr>
          <w:p w14:paraId="5B2E5509" w14:textId="7EA99DA1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77</w:t>
            </w:r>
            <w:r w:rsidRPr="00CE75CB">
              <w:rPr>
                <w:sz w:val="22"/>
                <w:szCs w:val="22"/>
                <w:lang w:val="en-GB"/>
              </w:rPr>
              <w:t>%</w:t>
            </w:r>
          </w:p>
        </w:tc>
        <w:tc>
          <w:tcPr>
            <w:tcW w:w="1725" w:type="dxa"/>
          </w:tcPr>
          <w:p w14:paraId="1B8114DC" w14:textId="3F38AEC6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28.2B</w:t>
            </w:r>
          </w:p>
        </w:tc>
      </w:tr>
    </w:tbl>
    <w:p w14:paraId="41E952AD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15AA25C5" w14:textId="24240567" w:rsidR="00B1275D" w:rsidRPr="00910570" w:rsidRDefault="00EB19F3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10570">
        <w:rPr>
          <w:lang w:val="en-GB"/>
        </w:rPr>
        <w:t xml:space="preserve">Trinity 1 branch has a loan-to-deposit ratio of 2%, which remains the highest in the zone. Mobil Road branch closed at 13% LDR and is encouraged to improve utilisation. The zone recorded Total Risk Assets of ₦258.23B in May, from ₦344.59B in April, with a zone-wide LDR of 77% and a YTD variance of ₦28.2B.</w:t>
      </w:r>
      <w:r w:rsidR="00B1275D" w:rsidRPr="00910570">
        <w:rPr>
          <w:lang w:val="en-GB"/>
        </w:rPr>
        <w:t>.</w:t>
      </w:r>
    </w:p>
    <w:p w14:paraId="122199E0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080DD7AA" w14:textId="77777777" w:rsidR="00EB19F3" w:rsidRPr="00CE75CB" w:rsidRDefault="00EB19F3" w:rsidP="004A3ED4">
      <w:pPr>
        <w:jc w:val="both"/>
        <w:rPr>
          <w:sz w:val="22"/>
          <w:szCs w:val="22"/>
          <w:lang w:val="en-GB"/>
        </w:rPr>
      </w:pPr>
    </w:p>
    <w:p w14:paraId="3B77A22D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AGENCY BANKING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</w:tblGrid>
      <w:tr w:rsidR="00B1275D" w:rsidRPr="00CE75CB" w14:paraId="695838EE" w14:textId="77777777" w:rsidTr="00ED69B8">
        <w:tc>
          <w:tcPr>
            <w:tcW w:w="1731" w:type="dxa"/>
          </w:tcPr>
          <w:p w14:paraId="7795673E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Value</w:t>
            </w:r>
          </w:p>
        </w:tc>
        <w:tc>
          <w:tcPr>
            <w:tcW w:w="1731" w:type="dxa"/>
          </w:tcPr>
          <w:p w14:paraId="39A6BFFE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</w:p>
        </w:tc>
        <w:tc>
          <w:tcPr>
            <w:tcW w:w="1731" w:type="dxa"/>
          </w:tcPr>
          <w:p w14:paraId="4D204086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</w:p>
        </w:tc>
      </w:tr>
      <w:tr w:rsidR="00B1275D" w:rsidRPr="00CE75CB" w14:paraId="407EBC92" w14:textId="77777777" w:rsidTr="00ED69B8">
        <w:tc>
          <w:tcPr>
            <w:tcW w:w="1731" w:type="dxa"/>
          </w:tcPr>
          <w:p>
            <w:r>
              <w:t xml:space="preserve">APRIL</w:t>
            </w:r>
          </w:p>
        </w:tc>
        <w:tc>
          <w:tcPr>
            <w:tcW w:w="1731" w:type="dxa"/>
          </w:tcPr>
          <w:p>
            <w:r>
              <w:t xml:space="preserve">MAY</w:t>
            </w:r>
          </w:p>
        </w:tc>
        <w:tc>
          <w:tcPr>
            <w:tcW w:w="1731" w:type="dxa"/>
          </w:tcPr>
          <w:p w14:paraId="274C9862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Variance</w:t>
            </w:r>
          </w:p>
        </w:tc>
      </w:tr>
      <w:tr w:rsidR="00B1275D" w:rsidRPr="00CE75CB" w14:paraId="176E03F8" w14:textId="77777777" w:rsidTr="00ED69B8">
        <w:tc>
          <w:tcPr>
            <w:tcW w:w="1731" w:type="dxa"/>
          </w:tcPr>
          <w:p w14:paraId="59150621" w14:textId="6A2C377A" w:rsidR="00B1275D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₦769.5M</w:t>
            </w:r>
          </w:p>
        </w:tc>
        <w:tc>
          <w:tcPr>
            <w:tcW w:w="1731" w:type="dxa"/>
          </w:tcPr>
          <w:p w14:paraId="1698F8B5" w14:textId="5203DA9A" w:rsidR="00B1275D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₦804.74M</w:t>
            </w:r>
          </w:p>
        </w:tc>
        <w:tc>
          <w:tcPr>
            <w:tcW w:w="1731" w:type="dxa"/>
          </w:tcPr>
          <w:p w14:paraId="0589EDA2" w14:textId="2E41A07F" w:rsidR="00B1275D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35.24M</w:t>
            </w:r>
          </w:p>
        </w:tc>
      </w:tr>
    </w:tbl>
    <w:p w14:paraId="041188FF" w14:textId="77777777" w:rsidR="00EB19F3" w:rsidRPr="00CE75CB" w:rsidRDefault="00EB19F3" w:rsidP="00B1275D">
      <w:pPr>
        <w:jc w:val="both"/>
        <w:rPr>
          <w:sz w:val="22"/>
          <w:szCs w:val="22"/>
          <w:lang w:val="en-GB"/>
        </w:rPr>
      </w:pPr>
    </w:p>
    <w:p w14:paraId="40CFF23E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ACCOUNTS OPENED</w:t>
      </w:r>
    </w:p>
    <w:p w14:paraId="048D02AD" w14:textId="00855FF6" w:rsidR="00B1275D" w:rsidRPr="00CE75CB" w:rsidRDefault="00720B3A" w:rsidP="00B1275D">
      <w:pPr>
        <w:ind w:left="360"/>
        <w:jc w:val="both"/>
        <w:rPr>
          <w:sz w:val="22"/>
          <w:szCs w:val="22"/>
          <w:lang w:val="en-GB"/>
        </w:rPr>
      </w:pPr>
      <w:r>
        <w:t xml:space="preserve">MAY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584"/>
        <w:gridCol w:w="3005"/>
        <w:gridCol w:w="3006"/>
      </w:tblGrid>
      <w:tr w:rsidR="00B1275D" w:rsidRPr="00CE75CB" w14:paraId="40613610" w14:textId="77777777" w:rsidTr="00ED69B8">
        <w:tc>
          <w:tcPr>
            <w:tcW w:w="2584" w:type="dxa"/>
          </w:tcPr>
          <w:p w14:paraId="30AC6BA2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</w:p>
        </w:tc>
        <w:tc>
          <w:tcPr>
            <w:tcW w:w="3005" w:type="dxa"/>
          </w:tcPr>
          <w:p w14:paraId="61A9F5F3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CA</w:t>
            </w:r>
          </w:p>
        </w:tc>
        <w:tc>
          <w:tcPr>
            <w:tcW w:w="3006" w:type="dxa"/>
          </w:tcPr>
          <w:p w14:paraId="504D4BC9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SA</w:t>
            </w:r>
          </w:p>
        </w:tc>
      </w:tr>
      <w:tr w:rsidR="00B1275D" w:rsidRPr="00CE75CB" w14:paraId="379B1C53" w14:textId="77777777" w:rsidTr="00ED69B8">
        <w:tc>
          <w:tcPr>
            <w:tcW w:w="2584" w:type="dxa"/>
            <w:vAlign w:val="bottom"/>
          </w:tcPr>
          <w:p w14:paraId="6C63C7B2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Funded</w:t>
            </w:r>
          </w:p>
        </w:tc>
        <w:tc>
          <w:tcPr>
            <w:tcW w:w="3005" w:type="dxa"/>
          </w:tcPr>
          <w:p w14:paraId="4AF0E73B" w14:textId="0DAFCDBA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61</w:t>
            </w:r>
          </w:p>
        </w:tc>
        <w:tc>
          <w:tcPr>
            <w:tcW w:w="3006" w:type="dxa"/>
          </w:tcPr>
          <w:p w14:paraId="16E3AE1C" w14:textId="6D6116AE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292</w:t>
            </w:r>
          </w:p>
        </w:tc>
      </w:tr>
      <w:tr w:rsidR="00B1275D" w:rsidRPr="00CE75CB" w14:paraId="017D3D8C" w14:textId="77777777" w:rsidTr="00ED69B8">
        <w:tc>
          <w:tcPr>
            <w:tcW w:w="2584" w:type="dxa"/>
            <w:vAlign w:val="bottom"/>
          </w:tcPr>
          <w:p w14:paraId="549A5FD0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Unfunded</w:t>
            </w:r>
          </w:p>
        </w:tc>
        <w:tc>
          <w:tcPr>
            <w:tcW w:w="3005" w:type="dxa"/>
          </w:tcPr>
          <w:p w14:paraId="415A893A" w14:textId="3A5FE64C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84</w:t>
            </w:r>
          </w:p>
        </w:tc>
        <w:tc>
          <w:tcPr>
            <w:tcW w:w="3006" w:type="dxa"/>
          </w:tcPr>
          <w:p w14:paraId="494F47AB" w14:textId="4708787A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308</w:t>
            </w:r>
          </w:p>
        </w:tc>
      </w:tr>
      <w:tr w:rsidR="00B1275D" w:rsidRPr="00CE75CB" w14:paraId="599D1837" w14:textId="77777777" w:rsidTr="00ED69B8">
        <w:tc>
          <w:tcPr>
            <w:tcW w:w="2584" w:type="dxa"/>
            <w:vAlign w:val="bottom"/>
          </w:tcPr>
          <w:p w14:paraId="3CAECFD8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3005" w:type="dxa"/>
          </w:tcPr>
          <w:p w14:paraId="19685CDA" w14:textId="228CE9FE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145</w:t>
            </w:r>
          </w:p>
        </w:tc>
        <w:tc>
          <w:tcPr>
            <w:tcW w:w="3006" w:type="dxa"/>
          </w:tcPr>
          <w:p w14:paraId="53BECBCB" w14:textId="062E742D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600</w:t>
            </w:r>
          </w:p>
        </w:tc>
      </w:tr>
    </w:tbl>
    <w:p w14:paraId="7AB6DE47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</w:p>
    <w:p w14:paraId="718F97BA" w14:textId="737EB95A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>
        <w:t xml:space="preserve">CARDS (APRIL - MAY)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3"/>
        <w:gridCol w:w="1763"/>
        <w:gridCol w:w="1731"/>
      </w:tblGrid>
      <w:tr w:rsidR="00B1275D" w:rsidRPr="00CE75CB" w14:paraId="2E747CB7" w14:textId="77777777" w:rsidTr="00EB19F3">
        <w:tc>
          <w:tcPr>
            <w:tcW w:w="1763" w:type="dxa"/>
            <w:vAlign w:val="bottom"/>
          </w:tcPr>
          <w:p w14:paraId="2CBCB1B5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1763" w:type="dxa"/>
            <w:vAlign w:val="bottom"/>
          </w:tcPr>
          <w:p w14:paraId="5DFA3F66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INACTIVE</w:t>
            </w:r>
          </w:p>
        </w:tc>
        <w:tc>
          <w:tcPr>
            <w:tcW w:w="1731" w:type="dxa"/>
            <w:vAlign w:val="bottom"/>
          </w:tcPr>
          <w:p w14:paraId="645F134E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TOTAL</w:t>
            </w:r>
          </w:p>
        </w:tc>
      </w:tr>
      <w:tr w:rsidR="00EB19F3" w:rsidRPr="00CE75CB" w14:paraId="57CF5E69" w14:textId="77777777" w:rsidTr="00EB19F3">
        <w:tc>
          <w:tcPr>
            <w:tcW w:w="1763" w:type="dxa"/>
          </w:tcPr>
          <w:p w14:paraId="45E1491A" w14:textId="14DDB3C6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2,258</w:t>
            </w:r>
          </w:p>
        </w:tc>
        <w:tc>
          <w:tcPr>
            <w:tcW w:w="1763" w:type="dxa"/>
          </w:tcPr>
          <w:p w14:paraId="6EBE555E" w14:textId="4C44703A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125</w:t>
            </w:r>
          </w:p>
        </w:tc>
        <w:tc>
          <w:tcPr>
            <w:tcW w:w="1731" w:type="dxa"/>
          </w:tcPr>
          <w:p w14:paraId="16DDD8B5" w14:textId="1CFC0D8B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2,383</w:t>
            </w:r>
          </w:p>
        </w:tc>
      </w:tr>
    </w:tbl>
    <w:p w14:paraId="45963351" w14:textId="77777777" w:rsidR="00EB19F3" w:rsidRPr="00CE75CB" w:rsidRDefault="00EB19F3" w:rsidP="00EB19F3">
      <w:pPr>
        <w:jc w:val="both"/>
        <w:rPr>
          <w:sz w:val="22"/>
          <w:szCs w:val="22"/>
          <w:lang w:val="en-GB"/>
        </w:rPr>
      </w:pPr>
    </w:p>
    <w:p w14:paraId="4965C6FF" w14:textId="5C31A317" w:rsidR="00B1275D" w:rsidRPr="00910570" w:rsidRDefault="00EB19F3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10570">
        <w:rPr>
          <w:lang w:val="en-GB"/>
        </w:rPr>
        <w:t xml:space="preserve">The zone issued 2,383 cards in May. 2,258 cards are active and 125 cards are inactive.</w:t>
      </w:r>
      <w:r w:rsidR="00B1275D" w:rsidRPr="00910570">
        <w:rPr>
          <w:lang w:val="en-GB"/>
        </w:rPr>
        <w:t>.</w:t>
      </w:r>
    </w:p>
    <w:p w14:paraId="26557A90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CHANNELS ENROLLED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</w:tblGrid>
      <w:tr w:rsidR="00720B3A" w:rsidRPr="00CE75CB" w14:paraId="3CD56469" w14:textId="77777777" w:rsidTr="00ED69B8">
        <w:tc>
          <w:tcPr>
            <w:tcW w:w="1731" w:type="dxa"/>
            <w:vAlign w:val="bottom"/>
          </w:tcPr>
          <w:p>
            <w:r>
              <w:t xml:space="preserve">MARCH</w:t>
            </w:r>
          </w:p>
        </w:tc>
        <w:tc>
          <w:tcPr>
            <w:tcW w:w="1731" w:type="dxa"/>
            <w:vAlign w:val="bottom"/>
          </w:tcPr>
          <w:p>
            <w:r>
              <w:t xml:space="preserve">APRIL</w:t>
            </w:r>
          </w:p>
        </w:tc>
        <w:tc>
          <w:tcPr>
            <w:tcW w:w="1731" w:type="dxa"/>
            <w:vAlign w:val="bottom"/>
          </w:tcPr>
          <w:p>
            <w:r>
              <w:t xml:space="preserve">MAY</w:t>
            </w:r>
          </w:p>
        </w:tc>
        <w:tc>
          <w:tcPr>
            <w:tcW w:w="1731" w:type="dxa"/>
            <w:vAlign w:val="bottom"/>
          </w:tcPr>
          <w:p w14:paraId="4CE9B519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</w:tr>
      <w:tr w:rsidR="00EB19F3" w:rsidRPr="00CE75CB" w14:paraId="7F3E1B63" w14:textId="77777777" w:rsidTr="00FA12B6">
        <w:tc>
          <w:tcPr>
            <w:tcW w:w="1731" w:type="dxa"/>
          </w:tcPr>
          <w:p w14:paraId="6179F24D" w14:textId="0365BD1E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1,223</w:t>
            </w:r>
          </w:p>
        </w:tc>
        <w:tc>
          <w:tcPr>
            <w:tcW w:w="1731" w:type="dxa"/>
          </w:tcPr>
          <w:p w14:paraId="1E514BDE" w14:textId="53B510B4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1,105</w:t>
            </w:r>
          </w:p>
        </w:tc>
        <w:tc>
          <w:tcPr>
            <w:tcW w:w="1731" w:type="dxa"/>
          </w:tcPr>
          <w:p w14:paraId="2FD83999" w14:textId="396E2DDF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1,153</w:t>
            </w:r>
          </w:p>
        </w:tc>
        <w:tc>
          <w:tcPr>
            <w:tcW w:w="1731" w:type="dxa"/>
          </w:tcPr>
          <w:p w14:paraId="15267408" w14:textId="59E5B057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3,481</w:t>
            </w:r>
          </w:p>
        </w:tc>
      </w:tr>
    </w:tbl>
    <w:p w14:paraId="0CADA5EB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</w:p>
    <w:p w14:paraId="5DF3FD69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AGENTS ONBOARDED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</w:tblGrid>
      <w:tr w:rsidR="00720B3A" w:rsidRPr="00CE75CB" w14:paraId="38E5541A" w14:textId="77777777" w:rsidTr="00ED69B8">
        <w:tc>
          <w:tcPr>
            <w:tcW w:w="1731" w:type="dxa"/>
            <w:vAlign w:val="bottom"/>
          </w:tcPr>
          <w:p>
            <w:r>
              <w:t xml:space="preserve">MARCH</w:t>
            </w:r>
          </w:p>
        </w:tc>
        <w:tc>
          <w:tcPr>
            <w:tcW w:w="1731" w:type="dxa"/>
            <w:vAlign w:val="bottom"/>
          </w:tcPr>
          <w:p>
            <w:r>
              <w:t xml:space="preserve">APRIL</w:t>
            </w:r>
          </w:p>
        </w:tc>
        <w:tc>
          <w:tcPr>
            <w:tcW w:w="1731" w:type="dxa"/>
            <w:vAlign w:val="bottom"/>
          </w:tcPr>
          <w:p>
            <w:r>
              <w:t xml:space="preserve">MAY</w:t>
            </w:r>
          </w:p>
        </w:tc>
        <w:tc>
          <w:tcPr>
            <w:tcW w:w="1731" w:type="dxa"/>
            <w:vAlign w:val="bottom"/>
          </w:tcPr>
          <w:p w14:paraId="298D9DA4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</w:tr>
      <w:tr w:rsidR="003D25F4" w:rsidRPr="00CE75CB" w14:paraId="2D8776FD" w14:textId="77777777" w:rsidTr="00ED69B8">
        <w:tc>
          <w:tcPr>
            <w:tcW w:w="1731" w:type="dxa"/>
          </w:tcPr>
          <w:p w14:paraId="50D833C6" w14:textId="544A96DD" w:rsidR="003D25F4" w:rsidRPr="00CE75CB" w:rsidRDefault="003D25F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8</w:t>
            </w:r>
          </w:p>
        </w:tc>
        <w:tc>
          <w:tcPr>
            <w:tcW w:w="1731" w:type="dxa"/>
          </w:tcPr>
          <w:p w14:paraId="114713F7" w14:textId="48C9FFC6" w:rsidR="003D25F4" w:rsidRPr="00CE75CB" w:rsidRDefault="003D25F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9</w:t>
            </w:r>
          </w:p>
        </w:tc>
        <w:tc>
          <w:tcPr>
            <w:tcW w:w="1731" w:type="dxa"/>
          </w:tcPr>
          <w:p w14:paraId="6ED5A6D2" w14:textId="1DC06EA8" w:rsidR="003D25F4" w:rsidRPr="00CE75CB" w:rsidRDefault="003D25F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7</w:t>
            </w:r>
          </w:p>
        </w:tc>
        <w:tc>
          <w:tcPr>
            <w:tcW w:w="1731" w:type="dxa"/>
          </w:tcPr>
          <w:p w14:paraId="156DBA0E" w14:textId="015009BF" w:rsidR="003D25F4" w:rsidRPr="00CE75CB" w:rsidRDefault="003D25F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24</w:t>
            </w:r>
          </w:p>
        </w:tc>
      </w:tr>
    </w:tbl>
    <w:p w14:paraId="3EFDAD36" w14:textId="77777777" w:rsidR="00921653" w:rsidRDefault="00921653" w:rsidP="00B1275D">
      <w:pPr>
        <w:jc w:val="both"/>
        <w:rPr>
          <w:sz w:val="22"/>
          <w:szCs w:val="22"/>
          <w:lang w:val="en-GB"/>
        </w:rPr>
      </w:pPr>
    </w:p>
    <w:p w14:paraId="0D6621EA" w14:textId="4A011752" w:rsidR="004A406B" w:rsidRPr="00CE75CB" w:rsidRDefault="004A406B" w:rsidP="004A406B">
      <w:pPr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DORMANT ACCOUNTS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20"/>
        <w:gridCol w:w="2121"/>
        <w:gridCol w:w="2298"/>
      </w:tblGrid>
      <w:tr w:rsidR="004A406B" w:rsidRPr="00CE75CB" w14:paraId="2B3391E2" w14:textId="77777777" w:rsidTr="004A406B">
        <w:tc>
          <w:tcPr>
            <w:tcW w:w="2120" w:type="dxa"/>
          </w:tcPr>
          <w:p>
            <w:r>
              <w:t xml:space="preserve">MAY</w:t>
            </w:r>
          </w:p>
        </w:tc>
        <w:tc>
          <w:tcPr>
            <w:tcW w:w="2121" w:type="dxa"/>
          </w:tcPr>
          <w:p w14:paraId="1B1BFADF" w14:textId="0911F24F" w:rsidR="004A406B" w:rsidRPr="00CE75CB" w:rsidRDefault="004A406B" w:rsidP="004A406B">
            <w:pPr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NO. ACTIVATED</w:t>
            </w:r>
          </w:p>
        </w:tc>
        <w:tc>
          <w:tcPr>
            <w:tcW w:w="2294" w:type="dxa"/>
          </w:tcPr>
          <w:p w14:paraId="1B73F8CF" w14:textId="03AAFA7D" w:rsidR="004A406B" w:rsidRPr="00CE75CB" w:rsidRDefault="004A406B" w:rsidP="004A406B">
            <w:pPr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% REACTIVATED</w:t>
            </w:r>
          </w:p>
        </w:tc>
      </w:tr>
      <w:tr w:rsidR="004A406B" w:rsidRPr="00CE75CB" w14:paraId="0D8248E9" w14:textId="77777777" w:rsidTr="004A406B">
        <w:tc>
          <w:tcPr>
            <w:tcW w:w="2120" w:type="dxa"/>
          </w:tcPr>
          <w:p w14:paraId="74705C8C" w14:textId="5116CA8D" w:rsidR="004A406B" w:rsidRPr="00CE75CB" w:rsidRDefault="004A406B" w:rsidP="004A406B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11,068</w:t>
            </w:r>
          </w:p>
        </w:tc>
        <w:tc>
          <w:tcPr>
            <w:tcW w:w="2121" w:type="dxa"/>
          </w:tcPr>
          <w:p w14:paraId="159B51B6" w14:textId="726556B1" w:rsidR="004A406B" w:rsidRPr="00CE75CB" w:rsidRDefault="004A406B" w:rsidP="004A406B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233</w:t>
            </w:r>
          </w:p>
        </w:tc>
        <w:tc>
          <w:tcPr>
            <w:tcW w:w="2294" w:type="dxa"/>
          </w:tcPr>
          <w:p w14:paraId="029A677F" w14:textId="34BBAB7A" w:rsidR="004A406B" w:rsidRPr="00CE75CB" w:rsidRDefault="004A406B" w:rsidP="004A406B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15%</w:t>
            </w:r>
          </w:p>
        </w:tc>
      </w:tr>
    </w:tbl>
    <w:p w14:paraId="1303A1E2" w14:textId="77777777" w:rsidR="004A406B" w:rsidRDefault="004A406B" w:rsidP="00B1275D">
      <w:pPr>
        <w:jc w:val="both"/>
        <w:rPr>
          <w:sz w:val="22"/>
          <w:szCs w:val="22"/>
          <w:lang w:val="en-GB"/>
        </w:rPr>
      </w:pPr>
    </w:p>
    <w:p w14:paraId="0CC0BB67" w14:textId="2D06962A" w:rsidR="004A406B" w:rsidRPr="00F86732" w:rsidRDefault="004A406B" w:rsidP="00F86732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F86732">
        <w:rPr>
          <w:lang w:val="en-GB"/>
        </w:rPr>
        <w:t xml:space="preserve">Apapa has the most </w:t>
      </w:r>
      <w:r w:rsidR="00AE6722" w:rsidRPr="00F86732">
        <w:rPr>
          <w:lang w:val="en-GB"/>
        </w:rPr>
        <w:t>dormant</w:t>
      </w:r>
      <w:r w:rsidRPr="00F86732">
        <w:rPr>
          <w:lang w:val="en-GB"/>
        </w:rPr>
        <w:t xml:space="preserve"> account</w:t>
      </w:r>
      <w:r w:rsidR="00AE6722">
        <w:rPr>
          <w:lang w:val="en-GB"/>
        </w:rPr>
        <w:t xml:space="preserve">s</w:t>
      </w:r>
      <w:r w:rsidRPr="00F86732">
        <w:rPr>
          <w:lang w:val="en-GB"/>
        </w:rPr>
        <w:t xml:space="preserve"> in this zone and it managed to reactivate 23</w:t>
      </w:r>
      <w:r w:rsidR="00AC41A9">
        <w:rPr>
          <w:lang w:val="en-GB"/>
        </w:rPr>
        <w:t>%</w:t>
      </w:r>
      <w:r w:rsidRPr="00F86732">
        <w:rPr>
          <w:lang w:val="en-GB"/>
        </w:rPr>
        <w:t xml:space="preserve"> of its dormant accounts.</w:t>
      </w:r>
    </w:p>
    <w:p w14:paraId="488515E8" w14:textId="6A36A47D" w:rsidR="004A406B" w:rsidRPr="00F86732" w:rsidRDefault="004A406B" w:rsidP="004A406B">
      <w:pPr>
        <w:pStyle w:val="ListParagraph"/>
        <w:numPr>
          <w:ilvl w:val="0"/>
          <w:numId w:val="3"/>
        </w:numPr>
        <w:jc w:val="both"/>
        <w:rPr>
          <w:lang w:val="en-GB"/>
        </w:rPr>
      </w:pPr>
      <w:r w:rsidRPr="00F86732">
        <w:rPr>
          <w:lang w:val="en-GB"/>
        </w:rPr>
        <w:t xml:space="preserve">Marine Road</w:t>
      </w:r>
      <w:r w:rsidRPr="00F86732">
        <w:rPr>
          <w:lang w:val="en-GB"/>
        </w:rPr>
        <w:t xml:space="preserve"> has the </w:t>
      </w:r>
      <w:r w:rsidR="00BD458D">
        <w:rPr>
          <w:lang w:val="en-GB"/>
        </w:rPr>
        <w:t>least</w:t>
      </w:r>
      <w:r w:rsidRPr="00F86732">
        <w:rPr>
          <w:lang w:val="en-GB"/>
        </w:rPr>
        <w:t xml:space="preserve"> dormant account</w:t>
      </w:r>
      <w:r w:rsidR="00BD458D">
        <w:rPr>
          <w:lang w:val="en-GB"/>
        </w:rPr>
        <w:t xml:space="preserve">s</w:t>
      </w:r>
      <w:r w:rsidRPr="00F86732">
        <w:rPr>
          <w:lang w:val="en-GB"/>
        </w:rPr>
        <w:t xml:space="preserve"> in this zone and it managed to reactivate 10</w:t>
      </w:r>
      <w:r w:rsidR="00AC41A9">
        <w:rPr>
          <w:lang w:val="en-GB"/>
        </w:rPr>
        <w:t>%</w:t>
      </w:r>
      <w:r w:rsidRPr="00F86732">
        <w:rPr>
          <w:lang w:val="en-GB"/>
        </w:rPr>
        <w:t xml:space="preserve"> of its dormant accounts.</w:t>
      </w:r>
    </w:p>
    <w:p w14:paraId="57984D26" w14:textId="6F8AB05A" w:rsidR="004A406B" w:rsidRPr="00F86732" w:rsidRDefault="004A406B" w:rsidP="004A406B">
      <w:pPr>
        <w:pStyle w:val="ListParagraph"/>
        <w:numPr>
          <w:ilvl w:val="0"/>
          <w:numId w:val="3"/>
        </w:numPr>
        <w:jc w:val="both"/>
        <w:rPr>
          <w:lang w:val="en-GB"/>
        </w:rPr>
      </w:pPr>
      <w:r w:rsidRPr="00F86732">
        <w:rPr>
          <w:lang w:val="en-GB"/>
        </w:rPr>
        <w:t xml:space="preserve">Altogether, the zone managed to reactivate 15% of dormant accounts in the period under review.</w:t>
      </w:r>
    </w:p>
    <w:p w14:paraId="11A57200" w14:textId="6B679D7E" w:rsidR="00921653" w:rsidRPr="00921653" w:rsidRDefault="00921653" w:rsidP="00921653">
      <w:pPr>
        <w:jc w:val="both"/>
        <w:rPr>
          <w:sz w:val="22"/>
          <w:szCs w:val="22"/>
          <w:lang w:val="en-GB"/>
        </w:rPr>
      </w:pPr>
    </w:p>
    <w:p w14:paraId="5F90B683" w14:textId="5AF85233" w:rsidR="00B1275D" w:rsidRPr="00CE75CB" w:rsidRDefault="00B1275D" w:rsidP="00B1275D">
      <w:pPr>
        <w:jc w:val="both"/>
        <w:rPr>
          <w:color w:val="FF0000"/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POS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</w:tblGrid>
      <w:tr w:rsidR="00B1275D" w:rsidRPr="00CE75CB" w14:paraId="1E563EF4" w14:textId="77777777" w:rsidTr="00ED69B8">
        <w:tc>
          <w:tcPr>
            <w:tcW w:w="1731" w:type="dxa"/>
            <w:vAlign w:val="bottom"/>
          </w:tcPr>
          <w:p w14:paraId="4DB6B48D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1731" w:type="dxa"/>
            <w:vAlign w:val="bottom"/>
          </w:tcPr>
          <w:p w14:paraId="753973D0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INACTIVE</w:t>
            </w:r>
          </w:p>
        </w:tc>
        <w:tc>
          <w:tcPr>
            <w:tcW w:w="1731" w:type="dxa"/>
            <w:vAlign w:val="bottom"/>
          </w:tcPr>
          <w:p w14:paraId="381CF6A9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DEPLOYED</w:t>
            </w:r>
          </w:p>
        </w:tc>
        <w:tc>
          <w:tcPr>
            <w:tcW w:w="1731" w:type="dxa"/>
            <w:vAlign w:val="bottom"/>
          </w:tcPr>
          <w:p w14:paraId="4A2F943A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RETRIEVED</w:t>
            </w:r>
          </w:p>
        </w:tc>
      </w:tr>
      <w:tr w:rsidR="004A6D75" w:rsidRPr="00CE75CB" w14:paraId="637E73A3" w14:textId="77777777" w:rsidTr="00ED69B8">
        <w:tc>
          <w:tcPr>
            <w:tcW w:w="1731" w:type="dxa"/>
          </w:tcPr>
          <w:p w14:paraId="6DB9CDDC" w14:textId="54CE3870" w:rsidR="004A6D75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200</w:t>
            </w:r>
          </w:p>
        </w:tc>
        <w:tc>
          <w:tcPr>
            <w:tcW w:w="1731" w:type="dxa"/>
          </w:tcPr>
          <w:p w14:paraId="0C1B6C1C" w14:textId="2B75320D" w:rsidR="004A6D75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271</w:t>
            </w:r>
          </w:p>
        </w:tc>
        <w:tc>
          <w:tcPr>
            <w:tcW w:w="1731" w:type="dxa"/>
          </w:tcPr>
          <w:p w14:paraId="130F12F7" w14:textId="153D0CB9" w:rsidR="004A6D75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3</w:t>
            </w:r>
          </w:p>
        </w:tc>
        <w:tc>
          <w:tcPr>
            <w:tcW w:w="1731" w:type="dxa"/>
          </w:tcPr>
          <w:p w14:paraId="44574853" w14:textId="3C87A268" w:rsidR="004A6D75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0</w:t>
            </w:r>
          </w:p>
        </w:tc>
      </w:tr>
    </w:tbl>
    <w:p w14:paraId="36CA727F" w14:textId="77777777" w:rsidR="00EB19F3" w:rsidRPr="00CE75CB" w:rsidRDefault="00EB19F3" w:rsidP="00EB19F3">
      <w:pPr>
        <w:jc w:val="both"/>
        <w:rPr>
          <w:sz w:val="22"/>
          <w:szCs w:val="22"/>
          <w:lang w:val="en-GB"/>
        </w:rPr>
      </w:pPr>
    </w:p>
    <w:p w14:paraId="05272C1B" w14:textId="31B1C732" w:rsidR="00B1275D" w:rsidRPr="00910570" w:rsidRDefault="004A6D75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10570">
        <w:rPr>
          <w:lang w:val="en-GB"/>
        </w:rPr>
        <w:t xml:space="preserve">The zone recorded 200 active terminals, 271 inactive terminals, 3 newly deployed terminals, and 0 retrieved terminals.</w:t>
      </w:r>
      <w:r w:rsidR="00B1275D" w:rsidRPr="00910570">
        <w:rPr>
          <w:lang w:val="en-GB"/>
        </w:rPr>
        <w:t>.</w:t>
      </w:r>
    </w:p>
    <w:p w14:paraId="4AD3ACE6" w14:textId="0FEEB56A" w:rsidR="00B1275D" w:rsidRPr="00CE75CB" w:rsidRDefault="0039114A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NXP (</w:t>
      </w:r>
      <w:r w:rsidR="00B1275D" w:rsidRPr="00CE75CB">
        <w:rPr>
          <w:sz w:val="22"/>
          <w:szCs w:val="22"/>
          <w:lang w:val="en-GB"/>
        </w:rPr>
        <w:t>$)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</w:tblGrid>
      <w:tr w:rsidR="00720B3A" w:rsidRPr="00CE75CB" w14:paraId="28D5C58D" w14:textId="77777777" w:rsidTr="00ED69B8">
        <w:tc>
          <w:tcPr>
            <w:tcW w:w="1731" w:type="dxa"/>
            <w:vAlign w:val="bottom"/>
          </w:tcPr>
          <w:p>
            <w:r>
              <w:t xml:space="preserve">MARCH</w:t>
            </w:r>
          </w:p>
        </w:tc>
        <w:tc>
          <w:tcPr>
            <w:tcW w:w="1731" w:type="dxa"/>
            <w:vAlign w:val="bottom"/>
          </w:tcPr>
          <w:p>
            <w:r>
              <w:t xml:space="preserve">APRIL</w:t>
            </w:r>
          </w:p>
        </w:tc>
        <w:tc>
          <w:tcPr>
            <w:tcW w:w="1731" w:type="dxa"/>
            <w:vAlign w:val="bottom"/>
          </w:tcPr>
          <w:p>
            <w:r>
              <w:t xml:space="preserve">MAY</w:t>
            </w:r>
          </w:p>
        </w:tc>
        <w:tc>
          <w:tcPr>
            <w:tcW w:w="1731" w:type="dxa"/>
            <w:vAlign w:val="bottom"/>
          </w:tcPr>
          <w:p w14:paraId="54890D73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YOY VARIANCE</w:t>
            </w:r>
          </w:p>
        </w:tc>
      </w:tr>
      <w:tr w:rsidR="00B1275D" w:rsidRPr="00CE75CB" w14:paraId="0416A59A" w14:textId="77777777" w:rsidTr="00ED69B8">
        <w:trPr>
          <w:trHeight w:val="79"/>
        </w:trPr>
        <w:tc>
          <w:tcPr>
            <w:tcW w:w="1731" w:type="dxa"/>
          </w:tcPr>
          <w:p w14:paraId="2C0884B8" w14:textId="20B42A6F" w:rsidR="00B1275D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$4.28M</w:t>
            </w:r>
          </w:p>
        </w:tc>
        <w:tc>
          <w:tcPr>
            <w:tcW w:w="1731" w:type="dxa"/>
          </w:tcPr>
          <w:p w14:paraId="5DD86028" w14:textId="779C8E57" w:rsidR="00B1275D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$6.12M</w:t>
            </w:r>
          </w:p>
        </w:tc>
        <w:tc>
          <w:tcPr>
            <w:tcW w:w="1731" w:type="dxa"/>
          </w:tcPr>
          <w:p w14:paraId="50EDCC27" w14:textId="40400AD0" w:rsidR="00B1275D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$4.18M</w:t>
            </w:r>
          </w:p>
        </w:tc>
        <w:tc>
          <w:tcPr>
            <w:tcW w:w="1731" w:type="dxa"/>
          </w:tcPr>
          <w:p w14:paraId="4DBDC40B" w14:textId="32DB0815" w:rsidR="00B1275D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 xml:space="preserve">21.02M</w:t>
            </w:r>
          </w:p>
        </w:tc>
      </w:tr>
    </w:tbl>
    <w:p w14:paraId="73DBC2FC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</w:p>
    <w:p w14:paraId="6157A37C" w14:textId="77777777" w:rsidR="001C4964" w:rsidRPr="00CE75CB" w:rsidRDefault="001C4964">
      <w:pPr>
        <w:rPr>
          <w:sz w:val="22"/>
          <w:szCs w:val="22"/>
        </w:rPr>
      </w:pPr>
    </w:p>
    <w:sectPr w:rsidR="001C4964" w:rsidRPr="00CE7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FB5"/>
    <w:multiLevelType w:val="hybridMultilevel"/>
    <w:tmpl w:val="E42AD54C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10650"/>
    <w:multiLevelType w:val="hybridMultilevel"/>
    <w:tmpl w:val="C058736C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75312142"/>
    <w:multiLevelType w:val="hybridMultilevel"/>
    <w:tmpl w:val="1E643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8080602">
    <w:abstractNumId w:val="0"/>
  </w:num>
  <w:num w:numId="2" w16cid:durableId="957639058">
    <w:abstractNumId w:val="1"/>
  </w:num>
  <w:num w:numId="3" w16cid:durableId="1134182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5D"/>
    <w:rsid w:val="0000539C"/>
    <w:rsid w:val="000706D2"/>
    <w:rsid w:val="00072B61"/>
    <w:rsid w:val="000F3BF8"/>
    <w:rsid w:val="00123B35"/>
    <w:rsid w:val="00132990"/>
    <w:rsid w:val="001C040D"/>
    <w:rsid w:val="001C4964"/>
    <w:rsid w:val="001D5266"/>
    <w:rsid w:val="002469FF"/>
    <w:rsid w:val="002665D2"/>
    <w:rsid w:val="003307EF"/>
    <w:rsid w:val="00371EB5"/>
    <w:rsid w:val="0039114A"/>
    <w:rsid w:val="003D25F4"/>
    <w:rsid w:val="004333A6"/>
    <w:rsid w:val="004A3ED4"/>
    <w:rsid w:val="004A406B"/>
    <w:rsid w:val="004A6D75"/>
    <w:rsid w:val="004D1676"/>
    <w:rsid w:val="004E0716"/>
    <w:rsid w:val="00530113"/>
    <w:rsid w:val="005D6010"/>
    <w:rsid w:val="005E489B"/>
    <w:rsid w:val="005F08A7"/>
    <w:rsid w:val="006008F4"/>
    <w:rsid w:val="0066678E"/>
    <w:rsid w:val="006947C9"/>
    <w:rsid w:val="006E67F0"/>
    <w:rsid w:val="00711310"/>
    <w:rsid w:val="00720B3A"/>
    <w:rsid w:val="0083608B"/>
    <w:rsid w:val="00887203"/>
    <w:rsid w:val="00910570"/>
    <w:rsid w:val="00921653"/>
    <w:rsid w:val="009265DE"/>
    <w:rsid w:val="0092760E"/>
    <w:rsid w:val="00935192"/>
    <w:rsid w:val="0093562C"/>
    <w:rsid w:val="009B1F86"/>
    <w:rsid w:val="009D1582"/>
    <w:rsid w:val="009E4845"/>
    <w:rsid w:val="009E5111"/>
    <w:rsid w:val="00A109E2"/>
    <w:rsid w:val="00A13A84"/>
    <w:rsid w:val="00A17060"/>
    <w:rsid w:val="00A47CAF"/>
    <w:rsid w:val="00AC41A9"/>
    <w:rsid w:val="00AE6722"/>
    <w:rsid w:val="00B1275D"/>
    <w:rsid w:val="00B8414C"/>
    <w:rsid w:val="00B977A3"/>
    <w:rsid w:val="00BD458D"/>
    <w:rsid w:val="00BE607D"/>
    <w:rsid w:val="00C24FDD"/>
    <w:rsid w:val="00CE75CB"/>
    <w:rsid w:val="00D04541"/>
    <w:rsid w:val="00D21302"/>
    <w:rsid w:val="00D26B96"/>
    <w:rsid w:val="00D57853"/>
    <w:rsid w:val="00D93506"/>
    <w:rsid w:val="00E24C43"/>
    <w:rsid w:val="00E726ED"/>
    <w:rsid w:val="00E86E96"/>
    <w:rsid w:val="00EA3919"/>
    <w:rsid w:val="00EB19F3"/>
    <w:rsid w:val="00EF5D33"/>
    <w:rsid w:val="00F36E82"/>
    <w:rsid w:val="00F50254"/>
    <w:rsid w:val="00F8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B6F4"/>
  <w15:chartTrackingRefBased/>
  <w15:docId w15:val="{C20BFD11-48B5-4378-999C-A08D0CF6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75D"/>
  </w:style>
  <w:style w:type="paragraph" w:styleId="Heading1">
    <w:name w:val="heading 1"/>
    <w:basedOn w:val="Normal"/>
    <w:next w:val="Normal"/>
    <w:link w:val="Heading1Char"/>
    <w:uiPriority w:val="9"/>
    <w:qFormat/>
    <w:rsid w:val="00B1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Lawson</dc:creator>
  <cp:keywords/>
  <dc:description/>
  <cp:lastModifiedBy>Chidera Aniekwe</cp:lastModifiedBy>
  <cp:revision>41</cp:revision>
  <dcterms:created xsi:type="dcterms:W3CDTF">2025-08-25T13:31:00Z</dcterms:created>
  <dcterms:modified xsi:type="dcterms:W3CDTF">2026-01-19T09:07:00Z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2025-10-08T07:33:11Z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22b4e349-ae0d-4c5e-8c2c-8c46d6ddf8d8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