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80"/>
        <w:jc w:val="center"/>
      </w:pPr>
      <w:r>
        <w:rPr>
          <w:b/>
          <w:sz w:val="30"/>
          <w:szCs w:val="30"/>
        </w:rPr>
        <w:t xml:space="preserve">Md Anisur Rahman Chowdhury</w:t>
      </w:r>
    </w:p>
    <w:p>
      <w:pPr>
        <w:spacing w:before="0" w:after="120"/>
        <w:jc w:val="center"/>
      </w:pPr>
      <w:r>
        <w:rPr>
          <w:b/>
          <w:sz w:val="22"/>
          <w:szCs w:val="22"/>
        </w:rPr>
        <w:t xml:space="preserve">Network Security Engineer | Firewall, VPN, and Infrastructure Defense</w:t>
      </w:r>
    </w:p>
    <w:p>
      <w:pPr>
        <w:spacing w:before="0" w:after="80"/>
        <w:jc w:val="center"/>
      </w:pPr>
      <w:r>
        <w:rPr>
          <w:sz w:val="18"/>
          <w:szCs w:val="18"/>
        </w:rPr>
        <w:t xml:space="preserve">Winnetka, California, USA / Anywhere in USA | +1 814-737-5770 | engr.aanis@gmail.com | chowdhur014@gannon.edu</w:t>
      </w:r>
    </w:p>
    <w:p>
      <w:pPr>
        <w:spacing w:before="0" w:after="80"/>
        <w:jc w:val="center"/>
      </w:pPr>
      <w:r>
        <w:rPr>
          <w:sz w:val="18"/>
          <w:szCs w:val="18"/>
        </w:rPr>
        <w:t xml:space="preserve">LinkedIn: linkedin.com/in/md-anisur-rahman-chowdhury-15862420a | GitHub: github.com/ANIS151993 | Portfolio: marcbd.com | Google Scholar: scholar.google.com/citations?user=NQyywPoAAAAJ</w:t>
      </w:r>
    </w:p>
    <w:p>
      <w:pPr>
        <w:spacing w:before="140" w:after="90"/>
      </w:pPr>
      <w:r>
        <w:rPr>
          <w:b/>
          <w:sz w:val="20"/>
          <w:szCs w:val="20"/>
        </w:rPr>
        <w:t xml:space="preserve">PROFESSIONAL SUMMARY</w:t>
      </w:r>
    </w:p>
    <w:p>
      <w:pPr>
        <w:spacing w:before="0" w:after="70"/>
        <w:jc w:val="both"/>
      </w:pPr>
      <w:r>
        <w:rPr>
          <w:sz w:val="18"/>
          <w:szCs w:val="18"/>
        </w:rPr>
        <w:t xml:space="preserve">Network Security Engineer with 7+ years of experience across ISP operations, enterprise IT, and production infrastructure support.</w:t>
      </w:r>
    </w:p>
    <w:p>
      <w:pPr>
        <w:spacing w:before="0" w:after="70"/>
        <w:jc w:val="both"/>
      </w:pPr>
      <w:r>
        <w:rPr>
          <w:sz w:val="18"/>
          <w:szCs w:val="18"/>
        </w:rPr>
        <w:t xml:space="preserve">Hands-on background in firewall policy administration, VPN, NAT, ACL, routing and switching, Linux and Windows Server administration, Active Directory, monitoring, and secure network troubleshooting.</w:t>
      </w:r>
    </w:p>
    <w:p>
      <w:pPr>
        <w:spacing w:before="0" w:after="70"/>
        <w:jc w:val="both"/>
      </w:pPr>
      <w:r>
        <w:rPr>
          <w:sz w:val="18"/>
          <w:szCs w:val="18"/>
        </w:rPr>
        <w:t xml:space="preserve">Current graduate research adds depth in serverless security, Zero Trust enforcement, cross-cloud protection, and deployable network defense.</w:t>
      </w:r>
    </w:p>
    <w:p>
      <w:pPr>
        <w:spacing w:before="140" w:after="90"/>
      </w:pPr>
      <w:r>
        <w:rPr>
          <w:b/>
          <w:sz w:val="20"/>
          <w:szCs w:val="20"/>
        </w:rPr>
        <w:t xml:space="preserve">CORE EXPERTISE</w:t>
      </w:r>
    </w:p>
    <w:p>
      <w:pPr>
        <w:spacing w:before="0" w:after="70"/>
        <w:jc w:val="both"/>
      </w:pPr>
      <w:r>
        <w:rPr>
          <w:sz w:val="18"/>
          <w:szCs w:val="18"/>
        </w:rPr>
        <w:t xml:space="preserve">Firewall Policy Management and Access Control; VPN, NAT, ACL, and Network Segmentation; Routing and Switching; Network Security Engineering; Cisco, MikroTik, Juniper, Fortinet, and Cyberoam; Linux and Windows Server Administration; Active Directory and Identity Access Control; Mail, File, and IP-PBX Infrastructure; Network Monitoring and Incident Troubleshooting; Hybrid Infrastructure Security; Cloud Security and Zero Trust Concepts; and CCNA, JNCIA, and MTCNA.</w:t>
      </w:r>
    </w:p>
    <w:p>
      <w:pPr>
        <w:spacing w:before="140" w:after="90"/>
      </w:pPr>
      <w:r>
        <w:rPr>
          <w:b/>
          <w:sz w:val="20"/>
          <w:szCs w:val="20"/>
        </w:rPr>
        <w:t xml:space="preserve">PROFESSIONAL EXPERIENCE</w:t>
      </w:r>
    </w:p>
    <w:p>
      <w:pPr>
        <w:spacing w:before="80" w:after="40"/>
      </w:pPr>
      <w:r>
        <w:rPr>
          <w:b/>
          <w:sz w:val="18"/>
          <w:szCs w:val="18"/>
        </w:rPr>
        <w:t xml:space="preserve">IT Systems and Operations Engineer (Part-Time, OPT) | Adel Group Inc, IT Department</w:t>
      </w:r>
    </w:p>
    <w:p>
      <w:pPr>
        <w:spacing w:before="0" w:after="70"/>
        <w:jc w:val="both"/>
      </w:pPr>
      <w:r>
        <w:rPr>
          <w:sz w:val="16"/>
          <w:szCs w:val="16"/>
        </w:rPr>
        <w:t xml:space="preserve">Winnetka, California, USA | Jul 2026 - Present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Support IT systems, platforms, and business applications for daily operations, and monitor and administer network infrastructure to catch and resolve incidents before they reach end users.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Manage endpoint protection, access control, and firewall policy enforcement across the environment.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Pilot automation workflows that route routine helpdesk requests to cut manual ticket handling, and deliver on-site support and helpdesk coverage.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Coordinate procurement, vendor relationships, and technology planning, and maintain network diagrams, SOPs, and runbooks.</w:t>
      </w:r>
    </w:p>
    <w:p>
      <w:pPr>
        <w:spacing w:before="80" w:after="40"/>
      </w:pPr>
      <w:r>
        <w:rPr>
          <w:b/>
          <w:sz w:val="18"/>
          <w:szCs w:val="18"/>
        </w:rPr>
        <w:t xml:space="preserve">Graduate Research Assistant | Gannon University, Computer and Information Science Department</w:t>
      </w:r>
    </w:p>
    <w:p>
      <w:pPr>
        <w:spacing w:before="0" w:after="70"/>
        <w:jc w:val="both"/>
      </w:pPr>
      <w:r>
        <w:rPr>
          <w:sz w:val="16"/>
          <w:szCs w:val="16"/>
        </w:rPr>
        <w:t xml:space="preserve">Erie, Pennsylvania, USA | Aug 2025 - Present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Design and evaluate research systems for secure data transmission, traffic-flow optimization, and infrastructure-aware network defense.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Lead first-author security projects around serverless intelligent firewalls, Zero Trust automation, and cross-cloud protection models.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Write and co-author research papers in cloud security, edge systems, enterprise AI, and distributed infrastructure security.</w:t>
      </w:r>
    </w:p>
    <w:p>
      <w:pPr>
        <w:spacing w:before="80" w:after="40"/>
      </w:pPr>
      <w:r>
        <w:rPr>
          <w:b/>
          <w:sz w:val="18"/>
          <w:szCs w:val="18"/>
        </w:rPr>
        <w:t xml:space="preserve">Cybersecurity Lecturer (CPT) | TAAS Services LLC</w:t>
      </w:r>
    </w:p>
    <w:p>
      <w:pPr>
        <w:spacing w:before="0" w:after="70"/>
        <w:jc w:val="both"/>
      </w:pPr>
      <w:r>
        <w:rPr>
          <w:sz w:val="16"/>
          <w:szCs w:val="16"/>
        </w:rPr>
        <w:t xml:space="preserve">Remote, USA | Aug 2025 - Dec 2025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Delivered 15+ practical labs covering firewall configuration, network defense, threat detection, vulnerability management, and security operations workflows.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Translated technical security topics into hands-on lessons aligned with industry practice and certification-oriented learning paths.</w:t>
      </w:r>
    </w:p>
    <w:p>
      <w:pPr>
        <w:spacing w:before="80" w:after="40"/>
      </w:pPr>
      <w:r>
        <w:rPr>
          <w:b/>
          <w:sz w:val="18"/>
          <w:szCs w:val="18"/>
        </w:rPr>
        <w:t xml:space="preserve">Senior Executive - Information Technology | S. Alam Group</w:t>
      </w:r>
    </w:p>
    <w:p>
      <w:pPr>
        <w:spacing w:before="0" w:after="70"/>
        <w:jc w:val="both"/>
      </w:pPr>
      <w:r>
        <w:rPr>
          <w:sz w:val="16"/>
          <w:szCs w:val="16"/>
        </w:rPr>
        <w:t xml:space="preserve">Chittagong, Bangladesh | Dec 2021 - Jul 2024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Administered Linux and Windows server environments, Active Directory, mail platforms, IP-PBX systems, and monitoring platforms for 500+ enterprise users.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Planned and supported LAN/WAN upgrades, access-control improvements, and day-to-day infrastructure operations across multiple business units.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Maintained production mail, file, and communication systems with a focus on uptime, secure access, and service continuity.</w:t>
      </w:r>
    </w:p>
    <w:p>
      <w:pPr>
        <w:spacing w:before="80" w:after="40"/>
      </w:pPr>
      <w:r>
        <w:rPr>
          <w:b/>
          <w:sz w:val="18"/>
          <w:szCs w:val="18"/>
        </w:rPr>
        <w:t xml:space="preserve">Technical Support Engineer - Networking | Link3 Technology Ltd.</w:t>
      </w:r>
    </w:p>
    <w:p>
      <w:pPr>
        <w:spacing w:before="0" w:after="70"/>
        <w:jc w:val="both"/>
      </w:pPr>
      <w:r>
        <w:rPr>
          <w:sz w:val="16"/>
          <w:szCs w:val="16"/>
        </w:rPr>
        <w:t xml:space="preserve">Chittagong, Bangladesh | Aug 2017 - Dec 2021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Supported 100+ enterprise accounts across Cisco, MikroTik, Juniper, Fortinet, and Cyberoam environments in ISP and customer network settings.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Configured and maintained firewall policies, NAT, ACLs, VPN tunnels, bandwidth control, load balancing, and WAN failover for business clients.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Troubleshot fiber, wireless, and routed network incidents and documented configurations and escalation steps to speed up recovery.</w:t>
      </w:r>
    </w:p>
    <w:p>
      <w:pPr>
        <w:spacing w:before="140" w:after="90"/>
      </w:pPr>
      <w:r>
        <w:rPr>
          <w:b/>
          <w:sz w:val="20"/>
          <w:szCs w:val="20"/>
        </w:rPr>
        <w:t xml:space="preserve">SELECTED TECHNICAL CONTRIBUTIONS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Supported 100+ enterprise accounts and 500+ users across customer, ISP, and enterprise network environments.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Configured and maintained firewall policies, NAT, ACLs, VPN tunnels, bandwidth control, load balancing, and WAN failover for real business networks.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Connected hands-on network operations experience with current research in serverless firewalls, Zero Trust, and cloud network defense.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Built a practical security mindset through production incidents, uptime responsibility, and infrastructure troubleshooting under pressure.</w:t>
      </w:r>
    </w:p>
    <w:p>
      <w:pPr>
        <w:spacing w:before="140" w:after="90"/>
      </w:pPr>
      <w:r>
        <w:rPr>
          <w:b/>
          <w:sz w:val="20"/>
          <w:szCs w:val="20"/>
        </w:rPr>
        <w:t xml:space="preserve">SELECTED PROJECTS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Serverless Intelligent Firewall Research Series: Three connected security projects focused on adaptive firewall behavior, cross-cloud protection, threat intelligence integration, and federated Zero Trust enforcement.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Secure Mail and Infrastructure Operations: Production work across mail services, file services, Active Directory, IP-PBX, and business network administration with a strong focus on secure access and service continuity.</w:t>
      </w:r>
    </w:p>
    <w:p>
      <w:pPr>
        <w:spacing w:before="140" w:after="90"/>
      </w:pPr>
      <w:r>
        <w:rPr>
          <w:b/>
          <w:sz w:val="20"/>
          <w:szCs w:val="20"/>
        </w:rPr>
        <w:t xml:space="preserve">EDUCATION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Master of Science in Information Technology, Gannon University, Erie, Pennsylvania, USA. Expected May 9, 2026. GPA: 3.95/4.00.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Bachelor of Science in Electronics and Telecommunication Engineering, University of Science and Technology Chittagong (USTC), Bangladesh. 2017.</w:t>
      </w:r>
    </w:p>
    <w:p>
      <w:pPr>
        <w:spacing w:before="140" w:after="90"/>
      </w:pPr>
      <w:r>
        <w:rPr>
          <w:b/>
          <w:sz w:val="20"/>
          <w:szCs w:val="20"/>
        </w:rPr>
        <w:t xml:space="preserve">TECHNICAL TOOLS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Networking: TCP/IP, VLAN, routing and switching, BGP, OSPF, NAT, ACL, VPN, load balancing, failover, bandwidth control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Security: firewall policy administration, Zero Trust concepts, traffic inspection, IDS/IPS concepts, access control, IAM, incident response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Systems: Linux, Windows Server, Active Directory, DNS, DHCP, Postfix, Dovecot, Roundcube, IP-PBX, virtualization, monitoring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Cloud and Automation: AWS fundamentals including Lambda, WAF, EC2, IAM, S3, serverless security workflows, Python scripting, Git</w:t>
      </w:r>
    </w:p>
    <w:p>
      <w:pPr>
        <w:spacing w:before="0" w:after="50"/>
        <w:jc w:val="both"/>
      </w:pPr>
      <w:r>
        <w:rPr>
          <w:sz w:val="18"/>
          <w:szCs w:val="18"/>
        </w:rPr>
        <w:t xml:space="preserve">- Programming: Python, Java, JavaScript, C++, SQL, PL/SQL, JSON</w:t>
      </w:r>
    </w:p>
    <w:sectPr w:rsidR="000A3A6B" w:rsidSect="00EA7ACF">
      <w:pgSz w:w="11906" w:h="16838"/>
      <w:pgMar w:top="900" w:right="900" w:bottom="900" w:left="9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1B16"/>
    <w:multiLevelType w:val="hybridMultilevel"/>
    <w:tmpl w:val="C5943D36"/>
    <w:lvl w:ilvl="0" w:tplc="AD1CA4D2">
      <w:start w:val="1"/>
      <w:numFmt w:val="bullet"/>
      <w:lvlText w:val="•"/>
      <w:lvlJc w:val="left"/>
      <w:pPr>
        <w:ind w:left="540" w:hanging="270"/>
      </w:pPr>
    </w:lvl>
    <w:lvl w:ilvl="1" w:tplc="7B7832E4">
      <w:numFmt w:val="decimal"/>
      <w:lvlText w:val=""/>
      <w:lvlJc w:val="left"/>
    </w:lvl>
    <w:lvl w:ilvl="2" w:tplc="E28829FC">
      <w:numFmt w:val="decimal"/>
      <w:lvlText w:val=""/>
      <w:lvlJc w:val="left"/>
    </w:lvl>
    <w:lvl w:ilvl="3" w:tplc="0A281E62">
      <w:numFmt w:val="decimal"/>
      <w:lvlText w:val=""/>
      <w:lvlJc w:val="left"/>
    </w:lvl>
    <w:lvl w:ilvl="4" w:tplc="131EA2EE">
      <w:numFmt w:val="decimal"/>
      <w:lvlText w:val=""/>
      <w:lvlJc w:val="left"/>
    </w:lvl>
    <w:lvl w:ilvl="5" w:tplc="FE5A6C40">
      <w:numFmt w:val="decimal"/>
      <w:lvlText w:val=""/>
      <w:lvlJc w:val="left"/>
    </w:lvl>
    <w:lvl w:ilvl="6" w:tplc="5A3AF22E">
      <w:numFmt w:val="decimal"/>
      <w:lvlText w:val=""/>
      <w:lvlJc w:val="left"/>
    </w:lvl>
    <w:lvl w:ilvl="7" w:tplc="59BC08EE">
      <w:numFmt w:val="decimal"/>
      <w:lvlText w:val=""/>
      <w:lvlJc w:val="left"/>
    </w:lvl>
    <w:lvl w:ilvl="8" w:tplc="1234C228">
      <w:numFmt w:val="decimal"/>
      <w:lvlText w:val=""/>
      <w:lvlJc w:val="left"/>
    </w:lvl>
  </w:abstractNum>
  <w:abstractNum w:abstractNumId="1" w15:restartNumberingAfterBreak="0">
    <w:nsid w:val="38A37A89"/>
    <w:multiLevelType w:val="hybridMultilevel"/>
    <w:tmpl w:val="7A0471D6"/>
    <w:lvl w:ilvl="0" w:tplc="A48C1110">
      <w:start w:val="1"/>
      <w:numFmt w:val="bullet"/>
      <w:lvlText w:val="●"/>
      <w:lvlJc w:val="left"/>
      <w:pPr>
        <w:ind w:left="720" w:hanging="360"/>
      </w:pPr>
    </w:lvl>
    <w:lvl w:ilvl="1" w:tplc="E9421C46">
      <w:start w:val="1"/>
      <w:numFmt w:val="bullet"/>
      <w:lvlText w:val="○"/>
      <w:lvlJc w:val="left"/>
      <w:pPr>
        <w:ind w:left="1440" w:hanging="360"/>
      </w:pPr>
    </w:lvl>
    <w:lvl w:ilvl="2" w:tplc="1AA81906">
      <w:start w:val="1"/>
      <w:numFmt w:val="bullet"/>
      <w:lvlText w:val="■"/>
      <w:lvlJc w:val="left"/>
      <w:pPr>
        <w:ind w:left="2160" w:hanging="360"/>
      </w:pPr>
    </w:lvl>
    <w:lvl w:ilvl="3" w:tplc="44B2B596">
      <w:start w:val="1"/>
      <w:numFmt w:val="bullet"/>
      <w:lvlText w:val="●"/>
      <w:lvlJc w:val="left"/>
      <w:pPr>
        <w:ind w:left="2880" w:hanging="360"/>
      </w:pPr>
    </w:lvl>
    <w:lvl w:ilvl="4" w:tplc="C3C29964">
      <w:start w:val="1"/>
      <w:numFmt w:val="bullet"/>
      <w:lvlText w:val="○"/>
      <w:lvlJc w:val="left"/>
      <w:pPr>
        <w:ind w:left="3600" w:hanging="360"/>
      </w:pPr>
    </w:lvl>
    <w:lvl w:ilvl="5" w:tplc="40A0AD04">
      <w:start w:val="1"/>
      <w:numFmt w:val="bullet"/>
      <w:lvlText w:val="■"/>
      <w:lvlJc w:val="left"/>
      <w:pPr>
        <w:ind w:left="4320" w:hanging="360"/>
      </w:pPr>
    </w:lvl>
    <w:lvl w:ilvl="6" w:tplc="259ACACA">
      <w:start w:val="1"/>
      <w:numFmt w:val="bullet"/>
      <w:lvlText w:val="●"/>
      <w:lvlJc w:val="left"/>
      <w:pPr>
        <w:ind w:left="5040" w:hanging="360"/>
      </w:pPr>
    </w:lvl>
    <w:lvl w:ilvl="7" w:tplc="4ED60224">
      <w:start w:val="1"/>
      <w:numFmt w:val="bullet"/>
      <w:lvlText w:val="●"/>
      <w:lvlJc w:val="left"/>
      <w:pPr>
        <w:ind w:left="5760" w:hanging="360"/>
      </w:pPr>
    </w:lvl>
    <w:lvl w:ilvl="8" w:tplc="5FF6DCD8">
      <w:start w:val="1"/>
      <w:numFmt w:val="bullet"/>
      <w:lvlText w:val="●"/>
      <w:lvlJc w:val="left"/>
      <w:pPr>
        <w:ind w:left="6480" w:hanging="360"/>
      </w:pPr>
    </w:lvl>
  </w:abstractNum>
  <w:num w:numId="1" w16cid:durableId="1548420094">
    <w:abstractNumId w:val="1"/>
    <w:lvlOverride w:ilvl="0">
      <w:startOverride w:val="1"/>
    </w:lvlOverride>
  </w:num>
  <w:num w:numId="2" w16cid:durableId="1308893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A6B"/>
    <w:rsid w:val="000A3A6B"/>
    <w:rsid w:val="000B1B20"/>
    <w:rsid w:val="00971C6B"/>
    <w:rsid w:val="00E66C38"/>
    <w:rsid w:val="00EA7ACF"/>
    <w:rsid w:val="00FD4CCC"/>
    <w:rsid w:val="00FF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380C0"/>
  <w15:docId w15:val="{ADFE23AF-8657-4F98-8844-A9121B7B0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66C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rcbd.si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IS151993" TargetMode="External"/><Relationship Id="rId5" Type="http://schemas.openxmlformats.org/officeDocument/2006/relationships/hyperlink" Target="https://www.linkedin.com/in/md-anisur-rahman-chowdhury-15862420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1029</Words>
  <Characters>5868</Characters>
  <Application>Microsoft Office Word</Application>
  <DocSecurity>0</DocSecurity>
  <Lines>48</Lines>
  <Paragraphs>13</Paragraphs>
  <ScaleCrop>false</ScaleCrop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Chowdhury, Md Anisur Rahman</cp:lastModifiedBy>
  <cp:revision>4</cp:revision>
  <dcterms:created xsi:type="dcterms:W3CDTF">2026-02-18T03:07:00Z</dcterms:created>
  <dcterms:modified xsi:type="dcterms:W3CDTF">2026-03-11T02:03:00Z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c6e89e78-e4ad-4c5c-827e-a48d391bcf3b</vt:lpwstr>
  </property>
</Properties>
</file>