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FundWise — Database Schema Documentation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ByteChamps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FundWise — Enhancing Trust in Digital Financial Transactions (RBI HaRBInger 2025)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(copy/paste time) — use current timestamp when saving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at3vks0qn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Contents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Table-by-table schema (columns + types + explanations)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mapping (which DB to use for each table)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for implementers &amp; export tips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mjb3gtb9z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FundWise stores identity, transaction, behavioral, graph, audit, and embedding data to support TrustScore computation, collusion detection (GNN), anomaly detection, and immutable audit trails. The relational data lives in PostgreSQL; embeddings are stored in a vector DB (Milvus/Chroma); graph analytics can be run from exported edge lists in Neo4j/NebulaGraph or via graph connectors.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mzyha39gg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Table-by-table definitions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6199khfbo5s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Master identity and KYC table. Stores user identifiers, contact details, device fingerprint, onboarding metadata, and derived risk/credibility signals.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PRIMARY KEY</w:t>
        <w:br w:type="textWrapping"/>
      </w:r>
      <w:r w:rsidDel="00000000" w:rsidR="00000000" w:rsidRPr="00000000">
        <w:rPr>
          <w:rtl w:val="0"/>
        </w:rPr>
        <w:t xml:space="preserve"> Globally unique identifier. Primary key for joins, used for mapping to vector DB metadata and blockchain references.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</w:t>
        <w:br w:type="textWrapping"/>
      </w:r>
      <w:r w:rsidDel="00000000" w:rsidR="00000000" w:rsidRPr="00000000">
        <w:rPr>
          <w:rtl w:val="0"/>
        </w:rPr>
        <w:t xml:space="preserve"> User’s full legal name.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kyc_id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  <w:br w:type="textWrapping"/>
      </w:r>
      <w:r w:rsidDel="00000000" w:rsidR="00000000" w:rsidRPr="00000000">
        <w:rPr>
          <w:rtl w:val="0"/>
        </w:rPr>
        <w:t xml:space="preserve"> KYC reference such as PAN, Aadhaar, CKYC id. Useful for regulatory traceability.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VARCHAR(15)</w:t>
        <w:br w:type="textWrapping"/>
      </w:r>
      <w:r w:rsidDel="00000000" w:rsidR="00000000" w:rsidRPr="00000000">
        <w:rPr>
          <w:rtl w:val="0"/>
        </w:rPr>
        <w:t xml:space="preserve"> Registered mobile number — used for OTP, recovery.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</w:t>
        <w:br w:type="textWrapping"/>
      </w:r>
      <w:r w:rsidDel="00000000" w:rsidR="00000000" w:rsidRPr="00000000">
        <w:rPr>
          <w:rtl w:val="0"/>
        </w:rPr>
        <w:t xml:space="preserve"> Registered email for communications.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</w:t>
        <w:br w:type="textWrapping"/>
      </w:r>
      <w:r w:rsidDel="00000000" w:rsidR="00000000" w:rsidRPr="00000000">
        <w:rPr>
          <w:rtl w:val="0"/>
        </w:rPr>
        <w:t xml:space="preserve"> Primary device fingerprint (first trusted device). Used in device-based behavior analysis.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DEFAULT NOW()</w:t>
        <w:br w:type="textWrapping"/>
      </w:r>
      <w:r w:rsidDel="00000000" w:rsidR="00000000" w:rsidRPr="00000000">
        <w:rPr>
          <w:rtl w:val="0"/>
        </w:rPr>
        <w:t xml:space="preserve"> User onboarding time.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</w:t>
        <w:br w:type="textWrapping"/>
      </w:r>
      <w:r w:rsidDel="00000000" w:rsidR="00000000" w:rsidRPr="00000000">
        <w:rPr>
          <w:rtl w:val="0"/>
        </w:rPr>
        <w:t xml:space="preserve"> Human-/model-derived categorical risk label (e.g. low / medium / high).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credibility_score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  <w:br w:type="textWrapping"/>
      </w:r>
      <w:r w:rsidDel="00000000" w:rsidR="00000000" w:rsidRPr="00000000">
        <w:rPr>
          <w:rtl w:val="0"/>
        </w:rPr>
        <w:t xml:space="preserve"> Aggregate, normalized score (0..1 or 0..100 depending on implementation) representing trust/credibility.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is_flagged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DEFAULT FALSE</w:t>
        <w:br w:type="textWrapping"/>
      </w:r>
      <w:r w:rsidDel="00000000" w:rsidR="00000000" w:rsidRPr="00000000">
        <w:rPr>
          <w:rtl w:val="0"/>
        </w:rPr>
        <w:t xml:space="preserve"> True when the user is currently flagged for review.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last_login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  <w:br w:type="textWrapping"/>
      </w:r>
      <w:r w:rsidDel="00000000" w:rsidR="00000000" w:rsidRPr="00000000">
        <w:rPr>
          <w:rtl w:val="0"/>
        </w:rPr>
        <w:t xml:space="preserve"> Last successful authentication timestamp.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4vlsnmcgkng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Primary financial transaction ledger (retains txn metadata required for analytics, GNN construction, escrow linkage).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txn_id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PRIMARY KEY</w:t>
        <w:br w:type="textWrapping"/>
      </w:r>
      <w:r w:rsidDel="00000000" w:rsidR="00000000" w:rsidRPr="00000000">
        <w:rPr>
          <w:rtl w:val="0"/>
        </w:rPr>
        <w:t xml:space="preserve"> Unique transaction ID.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REFERENCES users(user_id)</w:t>
        <w:br w:type="textWrapping"/>
      </w:r>
      <w:r w:rsidDel="00000000" w:rsidR="00000000" w:rsidRPr="00000000">
        <w:rPr>
          <w:rtl w:val="0"/>
        </w:rPr>
        <w:t xml:space="preserve"> Who initiated the transaction.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txn_type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VARCHAR(30)</w:t>
        <w:br w:type="textWrapping"/>
      </w:r>
      <w:r w:rsidDel="00000000" w:rsidR="00000000" w:rsidRPr="00000000">
        <w:rPr>
          <w:rtl w:val="0"/>
        </w:rPr>
        <w:t xml:space="preserve"> Type of transaction: deposit, withdrawal, transfer, escrow, etc.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DECIMAL(12,2)</w:t>
        <w:br w:type="textWrapping"/>
      </w:r>
      <w:r w:rsidDel="00000000" w:rsidR="00000000" w:rsidRPr="00000000">
        <w:rPr>
          <w:rtl w:val="0"/>
        </w:rPr>
        <w:t xml:space="preserve"> Monetary value of the transaction.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DEFAULT NOW()</w:t>
        <w:br w:type="textWrapping"/>
      </w:r>
      <w:r w:rsidDel="00000000" w:rsidR="00000000" w:rsidRPr="00000000">
        <w:rPr>
          <w:rtl w:val="0"/>
        </w:rPr>
        <w:t xml:space="preserve"> Time of the transaction.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counterparty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NULL</w:t>
        <w:br w:type="textWrapping"/>
      </w:r>
      <w:r w:rsidDel="00000000" w:rsidR="00000000" w:rsidRPr="00000000">
        <w:rPr>
          <w:rtl w:val="0"/>
        </w:rPr>
        <w:t xml:space="preserve"> Counterparty user id (nullable for merchant/external flows).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</w:t>
        <w:br w:type="textWrapping"/>
      </w:r>
      <w:r w:rsidDel="00000000" w:rsidR="00000000" w:rsidRPr="00000000">
        <w:rPr>
          <w:rtl w:val="0"/>
        </w:rPr>
        <w:t xml:space="preserve"> success / pending / failed etc.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risk_flag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 NULL</w:t>
        <w:br w:type="textWrapping"/>
      </w:r>
      <w:r w:rsidDel="00000000" w:rsidR="00000000" w:rsidRPr="00000000">
        <w:rPr>
          <w:rtl w:val="0"/>
        </w:rPr>
        <w:t xml:space="preserve"> Optional tag: ai_assessed / manual_review / none.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VARCHAR(30)</w:t>
        <w:br w:type="textWrapping"/>
      </w:r>
      <w:r w:rsidDel="00000000" w:rsidR="00000000" w:rsidRPr="00000000">
        <w:rPr>
          <w:rtl w:val="0"/>
        </w:rPr>
        <w:t xml:space="preserve"> Channel used: UPI / Card / Wallet / Netbanking / Agent.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ip_address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VARCHAR(45) NULL</w:t>
        <w:br w:type="textWrapping"/>
      </w:r>
      <w:r w:rsidDel="00000000" w:rsidR="00000000" w:rsidRPr="00000000">
        <w:rPr>
          <w:rtl w:val="0"/>
        </w:rPr>
        <w:t xml:space="preserve"> IP collected at transaction time for geo/triage.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 NULL</w:t>
        <w:br w:type="textWrapping"/>
      </w:r>
      <w:r w:rsidDel="00000000" w:rsidR="00000000" w:rsidRPr="00000000">
        <w:rPr>
          <w:rtl w:val="0"/>
        </w:rPr>
        <w:t xml:space="preserve"> Device fingerprint used in the transaction.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bhdlsb8bunz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behavior_signals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Low-latency behavioral features used by models to compute anomaly or trust contributions.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PRIMARY KEY</w:t>
        <w:br w:type="textWrapping"/>
      </w:r>
      <w:r w:rsidDel="00000000" w:rsidR="00000000" w:rsidRPr="00000000">
        <w:rPr>
          <w:rtl w:val="0"/>
        </w:rPr>
        <w:t xml:space="preserve"> Unique record id.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REFERENCES users(user_id)</w:t>
        <w:br w:type="textWrapping"/>
      </w:r>
      <w:r w:rsidDel="00000000" w:rsidR="00000000" w:rsidRPr="00000000">
        <w:rPr>
          <w:rtl w:val="0"/>
        </w:rPr>
        <w:t xml:space="preserve"> User to whom the signal pertains.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device_pattern_score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  <w:br w:type="textWrapping"/>
      </w:r>
      <w:r w:rsidDel="00000000" w:rsidR="00000000" w:rsidRPr="00000000">
        <w:rPr>
          <w:rtl w:val="0"/>
        </w:rPr>
        <w:t xml:space="preserve"> Device consistency metric (0..1). Low value indicates frequent device changes.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geo_distance_score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  <w:br w:type="textWrapping"/>
      </w:r>
      <w:r w:rsidDel="00000000" w:rsidR="00000000" w:rsidRPr="00000000">
        <w:rPr>
          <w:rtl w:val="0"/>
        </w:rPr>
        <w:t xml:space="preserve"> Normalized score for location deviation / impossible travel.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txn_velocity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  <w:br w:type="textWrapping"/>
      </w:r>
      <w:r w:rsidDel="00000000" w:rsidR="00000000" w:rsidRPr="00000000">
        <w:rPr>
          <w:rtl w:val="0"/>
        </w:rPr>
        <w:t xml:space="preserve"> Transactions per time window (per hour/day) used to detect bursts.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anomaly_flag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DEFAULT FALSE</w:t>
        <w:br w:type="textWrapping"/>
      </w:r>
      <w:r w:rsidDel="00000000" w:rsidR="00000000" w:rsidRPr="00000000">
        <w:rPr>
          <w:rtl w:val="0"/>
        </w:rPr>
        <w:t xml:space="preserve"> Whether an unsupervised detector flagged this behavior.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ip_address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VARCHAR(45) NULL</w:t>
        <w:br w:type="textWrapping"/>
      </w:r>
      <w:r w:rsidDel="00000000" w:rsidR="00000000" w:rsidRPr="00000000">
        <w:rPr>
          <w:rtl w:val="0"/>
        </w:rPr>
        <w:t xml:space="preserve"> IP associated with the signal.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DEFAULT NOW()</w:t>
        <w:br w:type="textWrapping"/>
      </w:r>
      <w:r w:rsidDel="00000000" w:rsidR="00000000" w:rsidRPr="00000000">
        <w:rPr>
          <w:rtl w:val="0"/>
        </w:rPr>
        <w:t xml:space="preserve"> When the signal was recorded.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n6ntqzdxu82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collusion_graph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(edge list) — exportable to Neo4j / NebulaGraph for GNN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Multi-relational edge list representing relationships between users (for GNN training and inference).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PRIMARY KEY</w:t>
        <w:br w:type="textWrapping"/>
      </w:r>
      <w:r w:rsidDel="00000000" w:rsidR="00000000" w:rsidRPr="00000000">
        <w:rPr>
          <w:rtl w:val="0"/>
        </w:rPr>
        <w:t xml:space="preserve"> Unique edge identifier.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user_src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REFERENCES users(user_id)</w:t>
        <w:br w:type="textWrapping"/>
      </w:r>
      <w:r w:rsidDel="00000000" w:rsidR="00000000" w:rsidRPr="00000000">
        <w:rPr>
          <w:rtl w:val="0"/>
        </w:rPr>
        <w:t xml:space="preserve"> Source node user.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user_dest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REFERENCES users(user_id)</w:t>
        <w:br w:type="textWrapping"/>
      </w:r>
      <w:r w:rsidDel="00000000" w:rsidR="00000000" w:rsidRPr="00000000">
        <w:rPr>
          <w:rtl w:val="0"/>
        </w:rPr>
        <w:t xml:space="preserve"> Destination node user.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relationship_type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  <w:br w:type="textWrapping"/>
      </w:r>
      <w:r w:rsidDel="00000000" w:rsidR="00000000" w:rsidRPr="00000000">
        <w:rPr>
          <w:rtl w:val="0"/>
        </w:rPr>
        <w:t xml:space="preserve"> E.g., shared_wallet, shared_device, shared_ip, frequent_txn.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 DEFAULT 1.0</w:t>
        <w:br w:type="textWrapping"/>
      </w:r>
      <w:r w:rsidDel="00000000" w:rsidR="00000000" w:rsidRPr="00000000">
        <w:rPr>
          <w:rtl w:val="0"/>
        </w:rPr>
        <w:t xml:space="preserve"> Strength or count-based weight for the relation (0..N). Used for attention/weighting in GNN.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last_interaction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  <w:br w:type="textWrapping"/>
      </w:r>
      <w:r w:rsidDel="00000000" w:rsidR="00000000" w:rsidRPr="00000000">
        <w:rPr>
          <w:rtl w:val="0"/>
        </w:rPr>
        <w:t xml:space="preserve"> Recency timestamp for the edge (helps with temporal decay).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table is intentionally denormalized for fast graph snapshot exports. Periodically export to a graph DB to run large-scale GNNs and complex traversals.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b2rshb2b96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escrow_ledger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(paired with permissioned blockchain for immutability)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Blockchain-like ledger for escrow/fund-holding events with hash pointers for integrity.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 PRIMARY KEY</w:t>
        <w:br w:type="textWrapping"/>
      </w:r>
      <w:r w:rsidDel="00000000" w:rsidR="00000000" w:rsidRPr="00000000">
        <w:rPr>
          <w:rtl w:val="0"/>
        </w:rPr>
        <w:t xml:space="preserve"> Sequential block number.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txn_hash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VARCHAR(256)</w:t>
        <w:br w:type="textWrapping"/>
      </w:r>
      <w:r w:rsidDel="00000000" w:rsidR="00000000" w:rsidRPr="00000000">
        <w:rPr>
          <w:rtl w:val="0"/>
        </w:rPr>
        <w:t xml:space="preserve"> Hash of transaction payload (used to verify payload integrity).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REFERENCES users(user_id)</w:t>
        <w:br w:type="textWrapping"/>
      </w:r>
      <w:r w:rsidDel="00000000" w:rsidR="00000000" w:rsidRPr="00000000">
        <w:rPr>
          <w:rtl w:val="0"/>
        </w:rPr>
        <w:t xml:space="preserve"> User who locked the funds.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REFERENCES users(user_id)</w:t>
        <w:br w:type="textWrapping"/>
      </w:r>
      <w:r w:rsidDel="00000000" w:rsidR="00000000" w:rsidRPr="00000000">
        <w:rPr>
          <w:rtl w:val="0"/>
        </w:rPr>
        <w:t xml:space="preserve"> Intended recipient.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DECIMAL(12,2)</w:t>
        <w:br w:type="textWrapping"/>
      </w:r>
      <w:r w:rsidDel="00000000" w:rsidR="00000000" w:rsidRPr="00000000">
        <w:rPr>
          <w:rtl w:val="0"/>
        </w:rPr>
        <w:t xml:space="preserve"> Amount locked.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prev_hash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VARCHAR(256) NULL</w:t>
        <w:br w:type="textWrapping"/>
      </w:r>
      <w:r w:rsidDel="00000000" w:rsidR="00000000" w:rsidRPr="00000000">
        <w:rPr>
          <w:rtl w:val="0"/>
        </w:rPr>
        <w:t xml:space="preserve"> Hash pointer to previous ledger entry (chain link).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DEFAULT NOW()</w:t>
        <w:br w:type="textWrapping"/>
      </w:r>
      <w:r w:rsidDel="00000000" w:rsidR="00000000" w:rsidRPr="00000000">
        <w:rPr>
          <w:rtl w:val="0"/>
        </w:rPr>
        <w:t xml:space="preserve"> Entry time.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</w:t>
        <w:br w:type="textWrapping"/>
      </w:r>
      <w:r w:rsidDel="00000000" w:rsidR="00000000" w:rsidRPr="00000000">
        <w:rPr>
          <w:rtl w:val="0"/>
        </w:rPr>
        <w:t xml:space="preserve"> released / held / disputed.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dispute_reason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NULL</w:t>
        <w:br w:type="textWrapping"/>
      </w:r>
      <w:r w:rsidDel="00000000" w:rsidR="00000000" w:rsidRPr="00000000">
        <w:rPr>
          <w:rtl w:val="0"/>
        </w:rPr>
        <w:t xml:space="preserve"> Optional text explaining a dispute.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the submission/prototype, you may store ledger entries in PostgreSQL and push hash references to a small permissioned Fabric dev network to demonstrate immutability.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x0n0ku2nisr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feedback_loop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Peer feedback storage to capture positive/negative signals that feed credibility recalibration.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PRIMARY KEY</w:t>
        <w:br w:type="textWrapping"/>
      </w:r>
      <w:r w:rsidDel="00000000" w:rsidR="00000000" w:rsidRPr="00000000">
        <w:rPr>
          <w:rtl w:val="0"/>
        </w:rPr>
        <w:t xml:space="preserve"> Unique feedback entry.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REFERENCES users(user_id)</w:t>
        <w:br w:type="textWrapping"/>
      </w:r>
      <w:r w:rsidDel="00000000" w:rsidR="00000000" w:rsidRPr="00000000">
        <w:rPr>
          <w:rtl w:val="0"/>
        </w:rPr>
        <w:t xml:space="preserve"> Feedback giver.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target_user_id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REFERENCES users(user_id)</w:t>
        <w:br w:type="textWrapping"/>
      </w:r>
      <w:r w:rsidDel="00000000" w:rsidR="00000000" w:rsidRPr="00000000">
        <w:rPr>
          <w:rtl w:val="0"/>
        </w:rPr>
        <w:t xml:space="preserve"> Feedback target.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feedback_type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</w:t>
        <w:br w:type="textWrapping"/>
      </w:r>
      <w:r w:rsidDel="00000000" w:rsidR="00000000" w:rsidRPr="00000000">
        <w:rPr>
          <w:rtl w:val="0"/>
        </w:rPr>
        <w:t xml:space="preserve"> red / green (negative/positive).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remarks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NULL</w:t>
        <w:br w:type="textWrapping"/>
      </w:r>
      <w:r w:rsidDel="00000000" w:rsidR="00000000" w:rsidRPr="00000000">
        <w:rPr>
          <w:rtl w:val="0"/>
        </w:rPr>
        <w:t xml:space="preserve"> Optional comment for context.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DEFAULT NOW()</w:t>
        <w:br w:type="textWrapping"/>
      </w:r>
      <w:r w:rsidDel="00000000" w:rsidR="00000000" w:rsidRPr="00000000">
        <w:rPr>
          <w:rtl w:val="0"/>
        </w:rPr>
        <w:t xml:space="preserve"> Time feedback recorded.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Feedback entries are a supplemental signal and require anti-spam controls (rate limits, validations).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9aphchzl4tr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trustscore_logs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Explainability and audit store — logs TrustScore snapshots with component breakdowns for regulator review.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PRIMARY KEY</w:t>
        <w:br w:type="textWrapping"/>
      </w:r>
      <w:r w:rsidDel="00000000" w:rsidR="00000000" w:rsidRPr="00000000">
        <w:rPr>
          <w:rtl w:val="0"/>
        </w:rPr>
        <w:t xml:space="preserve"> Unique log id.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REFERENCES users(user_id)</w:t>
        <w:br w:type="textWrapping"/>
      </w:r>
      <w:r w:rsidDel="00000000" w:rsidR="00000000" w:rsidRPr="00000000">
        <w:rPr>
          <w:rtl w:val="0"/>
        </w:rPr>
        <w:t xml:space="preserve"> User whose score is logged.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  <w:br w:type="textWrapping"/>
      </w:r>
      <w:r w:rsidDel="00000000" w:rsidR="00000000" w:rsidRPr="00000000">
        <w:rPr>
          <w:rtl w:val="0"/>
        </w:rPr>
        <w:t xml:space="preserve"> Computed TrustScore value. Decide whether you store 0..1 or 0..100 and be consistent.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  <w:br w:type="textWrapping"/>
      </w:r>
      <w:r w:rsidDel="00000000" w:rsidR="00000000" w:rsidRPr="00000000">
        <w:rPr>
          <w:rtl w:val="0"/>
        </w:rPr>
        <w:t xml:space="preserve"> Structured breakdown: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{"velocity":0.2,"gnn":0.35,"anomaly":0.45}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  <w:br w:type="textWrapping"/>
      </w:r>
      <w:r w:rsidDel="00000000" w:rsidR="00000000" w:rsidRPr="00000000">
        <w:rPr>
          <w:rtl w:val="0"/>
        </w:rPr>
        <w:t xml:space="preserve">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{"flagged":true,"reason":"high_velocity","threshold":0.7}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DEFAULT NOW()</w:t>
        <w:br w:type="textWrapping"/>
      </w:r>
      <w:r w:rsidDel="00000000" w:rsidR="00000000" w:rsidRPr="00000000">
        <w:rPr>
          <w:rtl w:val="0"/>
        </w:rPr>
        <w:t xml:space="preserve"> Time of logging.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table is essential for RBI compliance — keep immutable (avoid silent modifications) and retain reportable retention policies.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4h9i1otullo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audit_trail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(append-only preferred)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System-level audit trail capturing administrative and automated actions across the platform.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PRIMARY KEY</w:t>
        <w:br w:type="textWrapping"/>
      </w:r>
      <w:r w:rsidDel="00000000" w:rsidR="00000000" w:rsidRPr="00000000">
        <w:rPr>
          <w:rtl w:val="0"/>
        </w:rPr>
        <w:t xml:space="preserve"> Unique audit record.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  <w:br w:type="textWrapping"/>
      </w:r>
      <w:r w:rsidDel="00000000" w:rsidR="00000000" w:rsidRPr="00000000">
        <w:rPr>
          <w:rtl w:val="0"/>
        </w:rPr>
        <w:t xml:space="preserve"> The affected table/entity name (e.g., transactions, users, trustscore_logs).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</w:t>
        <w:br w:type="textWrapping"/>
      </w:r>
      <w:r w:rsidDel="00000000" w:rsidR="00000000" w:rsidRPr="00000000">
        <w:rPr>
          <w:rtl w:val="0"/>
        </w:rPr>
        <w:t xml:space="preserve"> The identifier of the affected record (e.g., txn_id).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  <w:br w:type="textWrapping"/>
      </w:r>
      <w:r w:rsidDel="00000000" w:rsidR="00000000" w:rsidRPr="00000000">
        <w:rPr>
          <w:rtl w:val="0"/>
        </w:rPr>
        <w:t xml:space="preserve"> create / update / delete / override / flag.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performed_by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  <w:br w:type="textWrapping"/>
      </w:r>
      <w:r w:rsidDel="00000000" w:rsidR="00000000" w:rsidRPr="00000000">
        <w:rPr>
          <w:rtl w:val="0"/>
        </w:rPr>
        <w:t xml:space="preserve"> Actor (system/service/admin/user_id).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  <w:br w:type="textWrapping"/>
      </w:r>
      <w:r w:rsidDel="00000000" w:rsidR="00000000" w:rsidRPr="00000000">
        <w:rPr>
          <w:rtl w:val="0"/>
        </w:rPr>
        <w:t xml:space="preserve"> Structured object describing the change and reason.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DEFAULT NOW()</w:t>
        <w:br w:type="textWrapping"/>
      </w:r>
      <w:r w:rsidDel="00000000" w:rsidR="00000000" w:rsidRPr="00000000">
        <w:rPr>
          <w:rtl w:val="0"/>
        </w:rPr>
        <w:t xml:space="preserve"> Audit timestamp.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high-integrity requirements, export audit events to an immutable store or append the hash to an external ledger.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gpz4k5f0db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user_behavior_embeddings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(Vector DB)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Milvus / Chroma / Vector DB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Dense embeddings (behavioral, profile) used for similarity search and retrieval.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tl w:val="0"/>
        </w:rPr>
        <w:t xml:space="preserve"> (vector DB internal id)</w:t>
        <w:br w:type="textWrapping"/>
        <w:t xml:space="preserve"> Internal vector id.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  <w:br w:type="textWrapping"/>
      </w:r>
      <w:r w:rsidDel="00000000" w:rsidR="00000000" w:rsidRPr="00000000">
        <w:rPr>
          <w:rtl w:val="0"/>
        </w:rPr>
        <w:t xml:space="preserve"> Relational reference stored as metadata.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VECTOR[768]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FLOAT[]</w:t>
        <w:br w:type="textWrapping"/>
      </w:r>
      <w:r w:rsidDel="00000000" w:rsidR="00000000" w:rsidRPr="00000000">
        <w:rPr>
          <w:rtl w:val="0"/>
        </w:rPr>
        <w:t xml:space="preserve"> The dense numeric vector produced by the embedding model (e.g., gte-small).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  <w:br w:type="textWrapping"/>
      </w:r>
      <w:r w:rsidDel="00000000" w:rsidR="00000000" w:rsidRPr="00000000">
        <w:rPr>
          <w:rtl w:val="0"/>
        </w:rPr>
        <w:t xml:space="preserve"> Model/source identifier (e.g., "gte-small-v1", "behavior-encoder-v2").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DEFAULT NOW()</w:t>
        <w:br w:type="textWrapping"/>
      </w:r>
      <w:r w:rsidDel="00000000" w:rsidR="00000000" w:rsidRPr="00000000">
        <w:rPr>
          <w:rtl w:val="0"/>
        </w:rPr>
        <w:t xml:space="preserve"> Creation time.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Persist relational pointers (user_id, txn_id) in vector metadata to enable join queries when retrieving neighbors.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w6r4y7qtmc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txn_embeddings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(Vector DB)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Milvus / Chroma / Vector DB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Embeddings representing transaction semantics (amount patterns, merchant semantics) for clustering / retrieval.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  <w:br w:type="textWrapping"/>
      </w:r>
      <w:r w:rsidDel="00000000" w:rsidR="00000000" w:rsidRPr="00000000">
        <w:rPr>
          <w:rtl w:val="0"/>
        </w:rPr>
        <w:t xml:space="preserve"> Vector internal id.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txn_id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  <w:br w:type="textWrapping"/>
      </w:r>
      <w:r w:rsidDel="00000000" w:rsidR="00000000" w:rsidRPr="00000000">
        <w:rPr>
          <w:rtl w:val="0"/>
        </w:rPr>
        <w:t xml:space="preserve"> Reference to the transaction record.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VECTOR[768]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FLOAT[]</w:t>
        <w:br w:type="textWrapping"/>
      </w:r>
      <w:r w:rsidDel="00000000" w:rsidR="00000000" w:rsidRPr="00000000">
        <w:rPr>
          <w:rtl w:val="0"/>
        </w:rPr>
        <w:t xml:space="preserve"> Embedding vector.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  <w:br w:type="textWrapping"/>
      </w:r>
      <w:r w:rsidDel="00000000" w:rsidR="00000000" w:rsidRPr="00000000">
        <w:rPr>
          <w:rtl w:val="0"/>
        </w:rPr>
        <w:t xml:space="preserve"> Embedding model id.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DEFAULT NOW()</w:t>
        <w:br w:type="textWrapping"/>
      </w:r>
      <w:r w:rsidDel="00000000" w:rsidR="00000000" w:rsidRPr="00000000">
        <w:rPr>
          <w:rtl w:val="0"/>
        </w:rPr>
        <w:t xml:space="preserve"> When created.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f56khujha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Database mapping &amp; implementation notes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(Operational, OLTP):</w:t>
      </w:r>
      <w:r w:rsidDel="00000000" w:rsidR="00000000" w:rsidRPr="00000000">
        <w:rPr>
          <w:rtl w:val="0"/>
        </w:rPr>
        <w:t xml:space="preserve"> PostgreSQL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behavior_signals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collusion_graph</w:t>
      </w:r>
      <w:r w:rsidDel="00000000" w:rsidR="00000000" w:rsidRPr="00000000">
        <w:rPr>
          <w:rtl w:val="0"/>
        </w:rPr>
        <w:t xml:space="preserve"> (edge list),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escrow_ledger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feedback_loop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trustscore_logs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audit_trail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JSONB for flexible explainability content and audit details. Use appropriate indexes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txn_id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Analytics / GNN:</w:t>
      </w:r>
      <w:r w:rsidDel="00000000" w:rsidR="00000000" w:rsidRPr="00000000">
        <w:rPr>
          <w:rtl w:val="0"/>
        </w:rPr>
        <w:t xml:space="preserve"> Neo4j / NebulaGraph (or use PostgreSQL edge list + export)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collusion_graph</w:t>
      </w:r>
      <w:r w:rsidDel="00000000" w:rsidR="00000000" w:rsidRPr="00000000">
        <w:rPr>
          <w:rtl w:val="0"/>
        </w:rPr>
        <w:t xml:space="preserve"> + relevant node attributes (credibility_score, behavior features) into graph DB for training GNNs or use a pipeline to construct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torch_geometric</w:t>
      </w:r>
      <w:r w:rsidDel="00000000" w:rsidR="00000000" w:rsidRPr="00000000">
        <w:rPr>
          <w:rtl w:val="0"/>
        </w:rPr>
        <w:t xml:space="preserve"> data.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Retrieval (AI):</w:t>
      </w:r>
      <w:r w:rsidDel="00000000" w:rsidR="00000000" w:rsidRPr="00000000">
        <w:rPr>
          <w:rtl w:val="0"/>
        </w:rPr>
        <w:t xml:space="preserve"> Milvus / Chroma / Pinecone (vector DB)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user_behavior_embeddings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txn_embeddings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relational ids as metadata with each vector. Use a consistent embedding model and document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field.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Ledger (optional / prototype):</w:t>
      </w:r>
      <w:r w:rsidDel="00000000" w:rsidR="00000000" w:rsidRPr="00000000">
        <w:rPr>
          <w:rtl w:val="0"/>
        </w:rPr>
        <w:t xml:space="preserve"> Hyperledger Fabric / Quorum / private Ethereum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prototype deliverable, you can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escrow_ledger</w:t>
      </w:r>
      <w:r w:rsidDel="00000000" w:rsidR="00000000" w:rsidRPr="00000000">
        <w:rPr>
          <w:rtl w:val="0"/>
        </w:rPr>
        <w:t xml:space="preserve"> in Postgres and store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txn_hash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prev_hash</w:t>
      </w:r>
      <w:r w:rsidDel="00000000" w:rsidR="00000000" w:rsidRPr="00000000">
        <w:rPr>
          <w:rtl w:val="0"/>
        </w:rPr>
        <w:t xml:space="preserve"> chain there; demonstrate immutability by pushing hash snapshots to Fabric dev network or by storing signed hashes in an append-only audit table.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hikaka6p7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Indexing &amp; performance recommendations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Indexes: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users(user_id)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transactions(txn_id)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transactions(user_id)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transactions(timestamp)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behavior_signals(user_id, created_at)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collusion_graph(user_src)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collusion_graph(user_dest)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large tables by date (e.g., transactions) to facilitate retention and fast queries.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materialized views or a feature-store cache for frequent model inputs (precomputed velocity, moving averages).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pre-calculated embeddings in vector DB, and keep only metadata pointers in Postgres to avoid data duplication.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i6dm7em08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Retention &amp; privacy guidance (RBI-focused)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KYC identifiers linked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kyc_id</w:t>
      </w:r>
      <w:r w:rsidDel="00000000" w:rsidR="00000000" w:rsidRPr="00000000">
        <w:rPr>
          <w:rtl w:val="0"/>
        </w:rPr>
        <w:t xml:space="preserve"> and follow least-privilege access. Do not expose raw PII to modeling pipelines — use hashed identifiers for modeling if possible.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policy: store raw transaction details for the required regulatory window; store anonymized aggregates otherwise.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and trustscore logs should be immutable and retained as per RBI requirements. Consider write-once storage or WORM mechanism for these tables.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